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/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江苏省镇江市2022年中考化学真题</w:t>
      </w:r>
    </w:p>
    <w:tbl>
      <w:tblPr>
        <w:tblStyle w:val="TableNormal"/>
        <w:tblW w:w="96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463"/>
      </w:tblGrid>
      <w:tr>
        <w:tblPrEx>
          <w:tblW w:w="9638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463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一、单选题</w:t>
            </w:r>
          </w:p>
        </w:tc>
      </w:tr>
      <w:tr>
        <w:tblPrEx>
          <w:tblW w:w="963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463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下列属于纯净物的是（　　）</w:t>
      </w:r>
    </w:p>
    <w:p>
      <w:pPr>
        <w:tabs>
          <w:tab w:val="left" w:pos="2592"/>
          <w:tab w:val="left" w:pos="4924"/>
          <w:tab w:val="left" w:pos="7255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A．海水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B．氦气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C．煤炭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D．硬铝</w:t>
      </w:r>
    </w:p>
    <w:p>
      <w:pPr>
        <w:spacing w:line="360" w:lineRule="auto"/>
        <w:ind w:left="0"/>
        <w:jc w:val="left"/>
      </w:pPr>
      <w:r>
        <w:t>2．（2022九上·顺昌月考）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下列现象主要是由化学变化引起的是（　　）</w:t>
      </w:r>
    </w:p>
    <w:p>
      <w:pPr>
        <w:tabs>
          <w:tab w:val="left" w:pos="2592"/>
          <w:tab w:val="left" w:pos="4924"/>
          <w:tab w:val="left" w:pos="7255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A．铁锅生锈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B．滴水成冰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C．花香四溢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D．电灯发光</w:t>
      </w:r>
    </w:p>
    <w:p>
      <w:pPr>
        <w:spacing w:line="360" w:lineRule="auto"/>
        <w:ind w:left="0"/>
        <w:jc w:val="left"/>
      </w:pPr>
      <w:r>
        <w:t>3．（2022·镇江）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下列物质的用途主要与化学性质有关的是（　　）</w:t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A．用金刚石切割玻璃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B．用液氮作医疗冷冻剂</w:t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C．用水银制作温度计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D．用酒精作实验室燃料</w:t>
      </w:r>
    </w:p>
    <w:p>
      <w:pPr>
        <w:spacing w:line="360" w:lineRule="auto"/>
        <w:ind w:left="0"/>
        <w:jc w:val="left"/>
      </w:pPr>
      <w:r>
        <w:t>4．（2022·镇江）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下列做法不符合“健康、安全、绿色、舒适”生活理念的是（　　）</w:t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A．海鲜防腐，甲醛浸泡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B．油锅着火，锅盖盖灭</w:t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C．垃圾分类</w:t>
      </w:r>
      <w:bookmarkStart w:id="0" w:name="_GoBack"/>
      <w:bookmarkEnd w:id="0"/>
      <w:r>
        <w:rPr>
          <w:rFonts w:ascii="Times New Roman" w:hAnsi="Times New Roman"/>
          <w:b w:val="0"/>
          <w:i w:val="0"/>
          <w:color w:val="000000"/>
          <w:sz w:val="22"/>
        </w:rPr>
        <w:t>，资源再生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D．限放鞭炮，保护环境</w:t>
      </w:r>
    </w:p>
    <w:p>
      <w:pPr>
        <w:spacing w:line="360" w:lineRule="auto"/>
        <w:ind w:left="0"/>
        <w:jc w:val="left"/>
      </w:pPr>
      <w:r>
        <w:t>5．（2022·镇江）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下列归类正确的是（　　）</w:t>
      </w:r>
    </w:p>
    <w:tbl>
      <w:tblPr>
        <w:tblStyle w:val="TableNormal"/>
        <w:tblW w:w="9258" w:type="dxa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2606"/>
        <w:gridCol w:w="4989"/>
      </w:tblGrid>
      <w:tr>
        <w:tblPrEx>
          <w:tblW w:w="9258" w:type="dxa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选项</w:t>
            </w:r>
          </w:p>
        </w:tc>
        <w:tc>
          <w:tcPr>
            <w:tcW w:w="28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归类</w:t>
            </w:r>
          </w:p>
        </w:tc>
        <w:tc>
          <w:tcPr>
            <w:tcW w:w="552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内容</w:t>
            </w:r>
          </w:p>
        </w:tc>
      </w:tr>
      <w:tr>
        <w:tblPrEx>
          <w:tblW w:w="9258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</w:t>
            </w:r>
          </w:p>
        </w:tc>
        <w:tc>
          <w:tcPr>
            <w:tcW w:w="28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合成材料</w:t>
            </w:r>
          </w:p>
        </w:tc>
        <w:tc>
          <w:tcPr>
            <w:tcW w:w="552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塑料、橡胶、玻璃钢</w:t>
            </w:r>
          </w:p>
        </w:tc>
      </w:tr>
      <w:tr>
        <w:tblPrEx>
          <w:tblW w:w="9258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</w:t>
            </w:r>
          </w:p>
        </w:tc>
        <w:tc>
          <w:tcPr>
            <w:tcW w:w="28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碱性溶液</w:t>
            </w:r>
          </w:p>
        </w:tc>
        <w:tc>
          <w:tcPr>
            <w:tcW w:w="552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氨水、雨水、肥皂水</w:t>
            </w:r>
          </w:p>
        </w:tc>
      </w:tr>
      <w:tr>
        <w:tblPrEx>
          <w:tblW w:w="9258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</w:t>
            </w:r>
          </w:p>
        </w:tc>
        <w:tc>
          <w:tcPr>
            <w:tcW w:w="28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营养物质</w:t>
            </w:r>
          </w:p>
        </w:tc>
        <w:tc>
          <w:tcPr>
            <w:tcW w:w="552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糖类、油脂、蛋白质</w:t>
            </w:r>
          </w:p>
        </w:tc>
      </w:tr>
      <w:tr>
        <w:tblPrEx>
          <w:tblW w:w="9258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</w:t>
            </w:r>
          </w:p>
        </w:tc>
        <w:tc>
          <w:tcPr>
            <w:tcW w:w="28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复合肥料</w:t>
            </w:r>
          </w:p>
        </w:tc>
        <w:tc>
          <w:tcPr>
            <w:tcW w:w="552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碳铵、尿素、硝酸钾</w:t>
            </w:r>
          </w:p>
        </w:tc>
      </w:tr>
    </w:tbl>
    <w:p>
      <w:pPr>
        <w:tabs>
          <w:tab w:val="left" w:pos="2592"/>
          <w:tab w:val="left" w:pos="4924"/>
          <w:tab w:val="left" w:pos="7255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A．A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B．B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C．C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6．（2022·镇江）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用浓硫酸配制一定浓度的稀硫酸并制取氢气，下列实验操作错误的是（　　）</w:t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  <w:sectPr>
          <w:headerReference w:type="default" r:id="rId4"/>
          <w:footerReference w:type="default" r:id="rId5"/>
          <w:pgSz w:w="11906" w:h="16838"/>
          <w:pgMar w:top="1134" w:right="1134" w:bottom="1134" w:left="1134" w:header="851" w:footer="992" w:gutter="0"/>
          <w:cols w:num="1" w:space="425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727710" cy="965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8133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量取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1489710" cy="11004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0133" cy="110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稀释</w:t>
      </w:r>
    </w:p>
    <w:p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1354455" cy="15576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4667" cy="155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产生H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981710" cy="11004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2133" cy="110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收集H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</w:p>
    <w:p>
      <w:pPr>
        <w:spacing w:line="360" w:lineRule="auto"/>
        <w:ind w:left="0"/>
        <w:jc w:val="left"/>
      </w:pPr>
      <w:r>
        <w:t>7．（2022·镇江）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下列实验方法正确的是（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A．用活性炭软化硬水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B．用水区分NaOH和NH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固体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C．加热蒸发碳酸氢铵溶液获得其晶体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D．用灼烧的方法除去铜粉中的炭粉</w:t>
      </w:r>
    </w:p>
    <w:p>
      <w:pPr>
        <w:spacing w:line="360" w:lineRule="auto"/>
        <w:ind w:left="0"/>
        <w:jc w:val="left"/>
      </w:pPr>
      <w:r>
        <w:t>8．（2022·镇江）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下列排序正确的是（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A．地壳中元素含量：</w:t>
      </w:r>
      <m:oMath>
        <m:limUpp>
          <m:e>
            <m:limLow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→</m:t>
                </m:r>
              </m:e>
              <m:lim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由高到低</m:t>
                </m:r>
              </m:lim>
            </m:limLow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O、Al、Si</m:t>
            </m:r>
          </m:lim>
        </m:limUpp>
      </m:oMath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B．氮元素质量分数</w:t>
      </w:r>
      <m:oMath>
        <m:limUpp>
          <m:e>
            <m:limLow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→</m:t>
                </m:r>
              </m:e>
              <m:lim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由大到小</m:t>
                </m:r>
              </m:lim>
            </m:limLow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Na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、NaN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、NaN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</m:t>
                </m:r>
              </m:sub>
            </m:sSub>
          </m:lim>
        </m:limUpp>
      </m:oMath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C．金属活动性顺序：</w:t>
      </w:r>
      <m:oMath>
        <m:limUpp>
          <m:e>
            <m:limLow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→</m:t>
                </m:r>
              </m:e>
              <m:lim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由强到弱</m:t>
                </m:r>
              </m:lim>
            </m:limLow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Zn、Ag、Cu</m:t>
            </m:r>
          </m:lim>
        </m:limUpp>
      </m:oMath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D．物质的溶解性：</w:t>
      </w:r>
      <m:oMath>
        <m:limUpp>
          <m:e>
            <m:limLow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→</m:t>
                </m:r>
              </m:e>
              <m:lim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由大到小</m:t>
                </m:r>
              </m:lim>
            </m:limLow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CaC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、Ca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(</m:t>
            </m:r>
            <m:r>
              <w:rPr>
                <w:rFonts w:ascii="Cambria Math" w:hAnsi="Cambria Math"/>
                <w:sz w:val="22"/>
                <w:szCs w:val="22"/>
                <w:lang w:eastAsia="zh-CN"/>
              </w:rPr>
              <m:t>OH</m:t>
            </m:r>
            <m:sSub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)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、CaC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b>
            </m:sSub>
          </m:lim>
        </m:limUpp>
      </m:oMath>
    </w:p>
    <w:p>
      <w:pPr>
        <w:spacing w:line="360" w:lineRule="auto"/>
        <w:ind w:left="0"/>
        <w:jc w:val="left"/>
      </w:pPr>
      <w:r>
        <w:t>9．（2022·镇江）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下列指定反应的化学方程式正确的是（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A．天然气燃烧：2CO+O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m:oMath>
        <m:eqArr>
          <m:e>
            <m:limLow>
              <m:e>
                <m:limLow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点燃</m:t>
                    </m:r>
                  </m:e>
                  <m:lim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_</m:t>
                    </m:r>
                  </m:lim>
                </m:limLow>
              </m:e>
              <m:lim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_</m:t>
                </m:r>
              </m:lim>
            </m:limLow>
          </m:e>
          <m:e/>
        </m:eqArr>
      </m:oMath>
      <w:r>
        <w:rPr>
          <w:rFonts w:ascii="Times New Roman" w:hAnsi="Times New Roman"/>
          <w:b w:val="0"/>
          <w:i w:val="0"/>
          <w:color w:val="000000"/>
          <w:sz w:val="22"/>
        </w:rPr>
        <w:t>2CO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B．黑火药爆炸：S+2KNO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+C</w:t>
      </w:r>
      <m:oMath>
        <m:eqArr>
          <m:e>
            <m:limLow>
              <m:e>
                <m:limLow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点燃</m:t>
                    </m:r>
                  </m:e>
                  <m:lim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_</m:t>
                    </m:r>
                  </m:lim>
                </m:limLow>
              </m:e>
              <m:lim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_</m:t>
                </m:r>
              </m:lim>
            </m:limLow>
          </m:e>
          <m:e/>
        </m:eqArr>
      </m:oMath>
      <w:r>
        <w:rPr>
          <w:rFonts w:ascii="Times New Roman" w:hAnsi="Times New Roman"/>
          <w:b w:val="0"/>
          <w:i w:val="0"/>
          <w:color w:val="000000"/>
          <w:sz w:val="22"/>
        </w:rPr>
        <w:t>K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S+N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↑+CO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↑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C．铜绿的形成：2Cu+O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+CO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+H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O═Cu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（OH）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D．工业上用石灰乳吸收SO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：SO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+Ca（OH）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═CaSO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+H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</w:p>
    <w:p>
      <w:pPr>
        <w:spacing w:line="360" w:lineRule="auto"/>
        <w:ind w:left="0"/>
        <w:jc w:val="left"/>
      </w:pPr>
      <w:r>
        <w:t>10．（2022·镇江）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某冶炼厂处理尾气时有下列转化。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791710" cy="7112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2133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下列说法错误的是（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A．转化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是化合反应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B．转化过程中N的化合价有三种</w:t>
      </w:r>
    </w:p>
    <w:p>
      <w:pPr>
        <w:spacing w:line="360" w:lineRule="auto"/>
        <w:ind w:firstLine="286" w:firstLineChars="130"/>
        <w:jc w:val="left"/>
        <w:sectPr>
          <w:headerReference w:type="default" r:id="rId11"/>
          <w:footerReference w:type="default" r:id="rId12"/>
          <w:type w:val="nextPage"/>
          <w:pgSz w:w="11906" w:h="16838"/>
          <w:pgMar w:top="1134" w:right="1134" w:bottom="1134" w:left="1134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C．整个转化中，甲与丙的分子个数之比为2：3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D．该处理能减少硝酸型酸雨的形成</w:t>
      </w:r>
    </w:p>
    <w:p>
      <w:pPr>
        <w:spacing w:line="360" w:lineRule="auto"/>
        <w:ind w:left="0"/>
        <w:jc w:val="left"/>
        <w:textAlignment w:val="center"/>
      </w:pPr>
      <w:r>
        <w:t>11．（2022·镇江）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甲醇燃料电池的反应为2CH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OH+3O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+4NaOH═2Na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+6H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O。下列说法错误的是（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A．该反应中有三种氧化物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B．NaOH可用食盐为原料获得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为侯氏制碱法中的碱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D．相比燃烧发电，该反应将化学能转化为电能的效率高</w:t>
      </w:r>
    </w:p>
    <w:p>
      <w:pPr>
        <w:spacing w:line="360" w:lineRule="auto"/>
        <w:ind w:left="0"/>
        <w:jc w:val="left"/>
        <w:textAlignment w:val="center"/>
      </w:pPr>
      <w:r>
        <w:t>12．（2022·镇江）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CaC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固体不溶于水，用如图装置研究CaC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受热分解产物。下列说法错误的是（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488055" cy="16592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88267" cy="165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A．实验时，先加热CaC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，后加热CuO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B．装置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中黑色固体变红，说明分解产物中有CO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C．装置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中澄清石灰水变浑浊，说明分解产物中有CO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D．冷却后，取装置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中少量残留固体加入水，无气泡，放热，证明有CaO生成</w:t>
      </w:r>
    </w:p>
    <w:p>
      <w:pPr>
        <w:spacing w:line="360" w:lineRule="auto"/>
        <w:ind w:left="0"/>
        <w:jc w:val="left"/>
      </w:pPr>
      <w:r>
        <w:t>13．（2022·镇江）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下列物质的转化在给定条件下均能实现的是（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limUp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→</m:t>
            </m:r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Mn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b>
            </m:sSub>
          </m:lim>
        </m:limUpp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f>
          <m:num>
            <m:sSub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点燃</m:t>
            </m:r>
          </m:den>
        </m:f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CaC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limUp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→</m:t>
            </m:r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高温</m:t>
            </m:r>
          </m:lim>
        </m:limUpp>
        <m:r>
          <w:rPr>
            <w:rFonts w:ascii="Cambria Math" w:hAnsi="Cambria Math"/>
            <w:sz w:val="22"/>
            <w:szCs w:val="22"/>
            <w:lang w:eastAsia="zh-CN"/>
          </w:rPr>
          <m:t>CaO</m:t>
        </m:r>
        <m:limUp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→</m:t>
            </m:r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CuS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4</m:t>
                </m:r>
              </m:sub>
            </m:sSub>
          </m:lim>
        </m:limUpp>
        <m:r>
          <w:rPr>
            <w:rFonts w:ascii="Cambria Math" w:hAnsi="Cambria Math"/>
            <w:sz w:val="22"/>
            <w:szCs w:val="22"/>
            <w:lang w:eastAsia="zh-CN"/>
          </w:rPr>
          <m:t>Cu(OH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悬浊液</m:t>
        </m:r>
      </m:oMath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BaC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limUp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→</m:t>
            </m:r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b>
            </m:sSub>
          </m:lim>
        </m:limUpp>
        <m:r>
          <w:rPr>
            <w:rFonts w:ascii="Cambria Math" w:hAnsi="Cambria Math"/>
            <w:sz w:val="22"/>
            <w:szCs w:val="22"/>
            <w:lang w:eastAsia="zh-CN"/>
          </w:rPr>
          <m:t>BaC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limUp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→</m:t>
            </m:r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NaOH</m:t>
            </m:r>
          </m:lim>
        </m:limUpp>
        <m:r>
          <w:rPr>
            <w:rFonts w:ascii="Cambria Math" w:hAnsi="Cambria Math"/>
            <w:sz w:val="22"/>
            <w:szCs w:val="22"/>
            <w:lang w:eastAsia="zh-CN"/>
          </w:rPr>
          <m:t>Ba(OH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溶液</m:t>
        </m:r>
      </m:oMath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溶液</m:t>
        </m:r>
        <m:limUp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→</m:t>
            </m:r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稀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4</m:t>
                </m:r>
              </m:sub>
            </m:sSub>
          </m:lim>
        </m:limUpp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溶液</m:t>
        </m:r>
        <m:limUp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→</m:t>
            </m:r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稀HN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</m:t>
                </m:r>
              </m:sub>
            </m:sSub>
          </m:lim>
        </m:limUpp>
        <m:r>
          <w:rPr>
            <w:rFonts w:ascii="Cambria Math" w:hAnsi="Cambria Math"/>
            <w:sz w:val="22"/>
            <w:szCs w:val="22"/>
            <w:lang w:eastAsia="zh-CN"/>
          </w:rPr>
          <m:t>KN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溶液</m:t>
        </m:r>
      </m:oMath>
    </w:p>
    <w:p>
      <w:pPr>
        <w:spacing w:line="360" w:lineRule="auto"/>
        <w:ind w:left="0"/>
        <w:jc w:val="left"/>
      </w:pPr>
      <w:r>
        <w:t>14．（2022·镇江）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下列实验操作能达到实验目的的是（　　）</w:t>
      </w:r>
    </w:p>
    <w:tbl>
      <w:tblPr>
        <w:tblStyle w:val="TableNormal"/>
        <w:tblW w:w="9258" w:type="dxa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2615"/>
        <w:gridCol w:w="632"/>
        <w:gridCol w:w="5379"/>
      </w:tblGrid>
      <w:tr>
        <w:tblPrEx>
          <w:tblW w:w="9258" w:type="dxa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选项</w:t>
            </w:r>
          </w:p>
        </w:tc>
        <w:tc>
          <w:tcPr>
            <w:tcW w:w="30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物质</w:t>
            </w:r>
          </w:p>
        </w:tc>
        <w:tc>
          <w:tcPr>
            <w:tcW w:w="7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目的</w:t>
            </w:r>
          </w:p>
        </w:tc>
        <w:tc>
          <w:tcPr>
            <w:tcW w:w="66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主要实验操作</w:t>
            </w:r>
          </w:p>
        </w:tc>
      </w:tr>
      <w:tr>
        <w:tblPrEx>
          <w:tblW w:w="9258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</w:t>
            </w:r>
          </w:p>
        </w:tc>
        <w:tc>
          <w:tcPr>
            <w:tcW w:w="30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蚕丝、羊毛线</w:t>
            </w:r>
          </w:p>
        </w:tc>
        <w:tc>
          <w:tcPr>
            <w:tcW w:w="7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鉴别</w:t>
            </w:r>
          </w:p>
        </w:tc>
        <w:tc>
          <w:tcPr>
            <w:tcW w:w="66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取样，灼烧，闻气味</w:t>
            </w:r>
          </w:p>
        </w:tc>
      </w:tr>
      <w:tr>
        <w:tblPrEx>
          <w:tblW w:w="9258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</w:t>
            </w:r>
          </w:p>
        </w:tc>
        <w:tc>
          <w:tcPr>
            <w:tcW w:w="30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Fe粉和CuSO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粉末</w:t>
            </w:r>
          </w:p>
        </w:tc>
        <w:tc>
          <w:tcPr>
            <w:tcW w:w="7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分离</w:t>
            </w:r>
          </w:p>
        </w:tc>
        <w:tc>
          <w:tcPr>
            <w:tcW w:w="66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溶解、过滤、洗涤、烘干，蒸发结晶</w:t>
            </w:r>
          </w:p>
        </w:tc>
      </w:tr>
    </w:tbl>
    <w:p>
      <w:pPr>
        <w:sectPr>
          <w:headerReference w:type="default" r:id="rId14"/>
          <w:footerReference w:type="default" r:id="rId15"/>
          <w:type w:val="nextPage"/>
          <w:pgSz w:w="11906" w:h="16838"/>
          <w:pgMar w:top="1134" w:right="1134" w:bottom="1134" w:left="1134" w:header="851" w:footer="992" w:gutter="0"/>
          <w:pgNumType w:start="3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9258" w:type="dxa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2615"/>
        <w:gridCol w:w="632"/>
        <w:gridCol w:w="5379"/>
      </w:tblGrid>
      <w:tr>
        <w:tblPrEx>
          <w:tblW w:w="9258" w:type="dxa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</w:t>
            </w:r>
          </w:p>
        </w:tc>
        <w:tc>
          <w:tcPr>
            <w:tcW w:w="30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与NaOH中和后，盐酸是否有剩余</w:t>
            </w:r>
          </w:p>
        </w:tc>
        <w:tc>
          <w:tcPr>
            <w:tcW w:w="7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检验</w:t>
            </w:r>
          </w:p>
        </w:tc>
        <w:tc>
          <w:tcPr>
            <w:tcW w:w="66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取样，滴加AgNO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溶液，观察有无沉淀</w:t>
            </w:r>
          </w:p>
        </w:tc>
      </w:tr>
      <w:tr>
        <w:tblPrEx>
          <w:tblW w:w="9258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</w:t>
            </w:r>
          </w:p>
        </w:tc>
        <w:tc>
          <w:tcPr>
            <w:tcW w:w="30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Ca（NO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）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溶液中混有CaCl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</w:p>
        </w:tc>
        <w:tc>
          <w:tcPr>
            <w:tcW w:w="7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除杂</w:t>
            </w:r>
          </w:p>
        </w:tc>
        <w:tc>
          <w:tcPr>
            <w:tcW w:w="66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加入过量的Na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CO</w:t>
            </w:r>
            <w:r>
              <w:rPr>
                <w:rFonts w:ascii="Times New Roman" w:hAnsi="Times New Roman"/>
                <w:b w:val="0"/>
                <w:i w:val="0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溶液，搅拌、过滤、洗涤，将所得固体溶于适量稀硝酸</w:t>
            </w:r>
          </w:p>
        </w:tc>
      </w:tr>
    </w:tbl>
    <w:p>
      <w:pPr>
        <w:tabs>
          <w:tab w:val="left" w:pos="2592"/>
          <w:tab w:val="left" w:pos="4924"/>
          <w:tab w:val="left" w:pos="7255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A．A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B．B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C．C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15．（2022·镇江）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一种新型合成氨的方法如图所示（Li是一种金属）。下列说法错误的是（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878455" cy="191325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78667" cy="191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A．反应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中电能转化为化学能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B．反应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L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N+3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O═3LiOH+N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↑</m:t>
        </m:r>
      </m:oMath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C．理论上，整个转化过程无需补充水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D．理论上，合成17gNH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，同时得到24gO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</w:p>
    <w:p>
      <w:pPr>
        <w:spacing w:line="360" w:lineRule="auto"/>
        <w:ind w:left="0"/>
        <w:jc w:val="left"/>
      </w:pPr>
      <w:r>
        <w:t>16．（2022·镇江）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下列说法正确的是（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A．洗洁精和汽油均可清洗油污，其原理相同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B．食盐水能导电是因为溶液中含有较多自由移动的离子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C．向鸡蛋清溶液中加入乙酸铅溶液，产生固体，加水，固体溶解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D．将燃着的镁条伸入某气体中，镁条继续燃烧，该气体中一定含氧气</w:t>
      </w:r>
    </w:p>
    <w:p>
      <w:pPr>
        <w:spacing w:line="360" w:lineRule="auto"/>
        <w:ind w:left="0"/>
        <w:jc w:val="left"/>
        <w:textAlignment w:val="center"/>
      </w:pPr>
      <w:r>
        <w:t>17．（2022·镇江）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如图为Na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和NH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HCO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的溶解度曲线。下列说法正确的是（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997200" cy="18961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89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18"/>
          <w:footerReference w:type="default" r:id="rId19"/>
          <w:type w:val="nextPage"/>
          <w:pgSz w:w="11906" w:h="16838"/>
          <w:pgMar w:top="1134" w:right="1134" w:bottom="1134" w:left="1134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A．T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℃时，将30gNa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固体加到50g水中，所得溶液的溶质质量分数为37.5%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B．将Na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饱和溶液从T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℃升温到T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℃，溶质质量分数变大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C．将100gNH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HCO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饱和溶液从T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℃降温到T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℃，析出20gNH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HCO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晶体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D．将等质量的两物质饱和溶液从T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℃升温到T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℃，为使溶液恰好饱和，加入两固体质量相等</w:t>
      </w:r>
    </w:p>
    <w:p>
      <w:pPr>
        <w:spacing w:line="360" w:lineRule="auto"/>
        <w:ind w:left="0"/>
        <w:jc w:val="left"/>
      </w:pPr>
      <w:r>
        <w:t>18．（2022·镇江）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下列各组溶液，不用其它试剂就能鉴别出来的是（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A．FeCl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、KOH、MgCl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、NaCl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B．BaCl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、Na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、K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、KNO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C．CaCl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、AgNO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、KCl、HNO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D．Ca（NO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）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、HCl、Na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、HNO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</w:p>
    <w:p>
      <w:pPr>
        <w:spacing w:line="360" w:lineRule="auto"/>
        <w:ind w:left="0"/>
        <w:jc w:val="left"/>
        <w:textAlignment w:val="center"/>
      </w:pPr>
      <w:r>
        <w:t>19．（2022·镇江）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向盛有100.0gCuSO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和H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混合溶液的烧杯中，加入过量BaCl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溶液，充分反应后再滴加溶质质量分数为20.0%的NaOH溶液，烧杯中沉淀质量与滴加NaOH溶液质量的关系如图所示。下列说法正确的是（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946400" cy="17272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A．加入NaOH溶液前，溶液中有两种溶质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B．m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﹣m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＝19.6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C．原混合溶液中CuSO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与H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的质量比为40：49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D．取a点对应溶液，滴加稀H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，不能立即出现白色浑浊</w:t>
      </w:r>
    </w:p>
    <w:p>
      <w:pPr>
        <w:spacing w:line="360" w:lineRule="auto"/>
        <w:ind w:left="0"/>
        <w:jc w:val="left"/>
        <w:textAlignment w:val="center"/>
      </w:pPr>
      <w:r>
        <w:t>20．（2022·镇江）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已知：NaHCO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+NaOH</w:t>
      </w:r>
      <m:oMath>
        <m:eqArr>
          <m:e>
            <m:limLow>
              <m:e>
                <m:limLow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Δ</m:t>
                    </m:r>
                  </m:e>
                  <m:lim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_</m:t>
                    </m:r>
                  </m:lim>
                </m:limLow>
              </m:e>
              <m:lim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_</m:t>
                </m:r>
              </m:lim>
            </m:limLow>
          </m:e>
          <m:e/>
        </m:eqArr>
      </m:oMath>
      <w:r>
        <w:rPr>
          <w:rFonts w:ascii="Times New Roman" w:hAnsi="Times New Roman"/>
          <w:b w:val="0"/>
          <w:i w:val="0"/>
          <w:color w:val="000000"/>
          <w:sz w:val="22"/>
        </w:rPr>
        <w:t>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+H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O，2NaHCO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m:oMath>
        <m:eqArr>
          <m:e>
            <m:limLow>
              <m:e>
                <m:limLow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Δ</m:t>
                    </m:r>
                  </m:e>
                  <m:lim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_</m:t>
                    </m:r>
                  </m:lim>
                </m:limLow>
              </m:e>
              <m:lim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_</m:t>
                </m:r>
              </m:lim>
            </m:limLow>
          </m:e>
          <m:e/>
        </m:eqArr>
      </m:oMath>
      <w:r>
        <w:rPr>
          <w:rFonts w:ascii="Times New Roman" w:hAnsi="Times New Roman"/>
          <w:b w:val="0"/>
          <w:i w:val="0"/>
          <w:color w:val="000000"/>
          <w:sz w:val="22"/>
        </w:rPr>
        <w:t>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+CO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↑+H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O。现将一定质量的NaHCO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、NaOH固体混合物，在密闭容器中加热至固体质量不再改变，剩余15.9g固体。将生成的气体全部通入足量澄清石灰水中，产生10.0g沉淀。下列说法正确的是（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A．剩余固体为混合物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B．原固体加热共生成3.6gH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C．原混合物中NaHCO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和NaOH的质量比为21：2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D．取两份等质量的原混合物，一份直接与盐酸反应，另一份加热后再与盐酸反应，消耗HCl的质量不相等</w:t>
      </w:r>
    </w:p>
    <w:tbl>
      <w:tblPr>
        <w:tblStyle w:val="TableNormal"/>
        <w:tblW w:w="96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463"/>
      </w:tblGrid>
      <w:tr>
        <w:tblPrEx>
          <w:tblW w:w="9638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463" w:type="dxa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二、填空题</w:t>
            </w:r>
          </w:p>
        </w:tc>
      </w:tr>
    </w:tbl>
    <w:p>
      <w:pPr>
        <w:sectPr>
          <w:headerReference w:type="default" r:id="rId21"/>
          <w:footerReference w:type="default" r:id="rId22"/>
          <w:type w:val="nextPage"/>
          <w:pgSz w:w="11906" w:h="16838"/>
          <w:pgMar w:top="1134" w:right="1134" w:bottom="1134" w:left="1134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96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463"/>
      </w:tblGrid>
      <w:tr>
        <w:tblPrEx>
          <w:tblW w:w="9638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463" w:type="dxa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21．（2022·镇江）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用化学符号表示。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（1）磷元素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（2）人体中含量最高的物质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（3）2个铁离子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（4）人体中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元素缺少或过量，均会导致甲状腺疾病。</w:t>
      </w:r>
    </w:p>
    <w:p>
      <w:pPr>
        <w:spacing w:line="360" w:lineRule="auto"/>
        <w:ind w:left="0"/>
        <w:jc w:val="left"/>
      </w:pPr>
      <w:r>
        <w:t>22．（2022·镇江）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选择下列适当的物质填空（选填序号）。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A．干冰B．食盐C．铁矿石D．苛性钠E.盐酸F.明矾G.熟石灰H.维生素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（1）可用于人工降雨的是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（2）常作净水混凝剂的是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（3）可用于金属除锈的是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（4）可改良酸性土壤的是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（5）厨房中作调味品的是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（6）工业炼铁所需原料是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tbl>
      <w:tblPr>
        <w:tblStyle w:val="TableNormal"/>
        <w:tblW w:w="96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463"/>
      </w:tblGrid>
      <w:tr>
        <w:tblPrEx>
          <w:tblW w:w="9638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463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三、实验题</w:t>
            </w:r>
          </w:p>
        </w:tc>
      </w:tr>
      <w:tr>
        <w:tblPrEx>
          <w:tblW w:w="963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463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23．（2022·镇江）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取一根小木条，一端蘸有硫粉，进行如图所示实验。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422400" cy="12528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25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（1）点燃，生成的气体有SO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、H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O和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（填化学式）。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（2）振荡烧杯A，可观察到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的现象。</w:t>
      </w:r>
    </w:p>
    <w:tbl>
      <w:tblPr>
        <w:tblStyle w:val="TableNormal"/>
        <w:tblW w:w="96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463"/>
      </w:tblGrid>
      <w:tr>
        <w:tblPrEx>
          <w:tblW w:w="9638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463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四、综合题</w:t>
            </w:r>
          </w:p>
        </w:tc>
      </w:tr>
      <w:tr>
        <w:tblPrEx>
          <w:tblW w:w="963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463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24．（2022·镇江）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民以食为天，人类主要通过食用淀粉获得能量。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（1）大米、面粉等食物中的淀粉是绿色植物通过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合成、转化形成的。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24"/>
          <w:footerReference w:type="default" r:id="rId25"/>
          <w:type w:val="nextPage"/>
          <w:pgSz w:w="11906" w:h="16838"/>
          <w:pgMar w:top="1134" w:right="1134" w:bottom="1134" w:left="1134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（2）2021年9月，中国科学家发表了利用CO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、H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人工合成淀粉的成果。此成果预示着人类能节约土地资源、解决粮食短缺，同时减少CO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排放，缓解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（填环境问题）等。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（3）如图为人工合成淀粉的关键步骤。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266055" cy="11684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266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图中转化Ⅰ的化学方程式为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经检测，人工合成的淀粉与天然淀粉在分子组成、结构上一致，实验室可用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初步检验出有淀粉生成。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（4）获得大量H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是人工合成淀粉的重要一步。如图是制氢、贮氢与释氢的一种方法。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707255" cy="128651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07467" cy="128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虚线框内制氢的总反应化学方程式为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释氢释放的H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比贮氢吸收的H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（选填“多”或“少”）。</w:t>
      </w:r>
    </w:p>
    <w:p>
      <w:pPr>
        <w:spacing w:line="360" w:lineRule="auto"/>
        <w:ind w:left="0"/>
        <w:jc w:val="left"/>
        <w:textAlignment w:val="center"/>
      </w:pPr>
      <w:r>
        <w:t>25．（2022·镇江）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用某废渣（含MgCO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、MgO和SiO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）制备碳酸镁晶体的流程如下。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046855" cy="11176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47067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（1）试剂X应选用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（选填序号）。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a.Na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溶液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b.NaOH溶液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c.CaCO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悬浊液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（2）过滤用到的玻璃仪器有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、烧杯、玻璃棒、胶头滴管等。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（3）洗涤时检验晶体已洗净的方法：取最后一次洗涤后的滤液，先滴加稀盐酸，再滴加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（填化学式）溶液，无现象。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（4）若加入试剂X过多，制得的碳酸镁晶体中会含有较多Mg（OH）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，原因是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29"/>
          <w:footerReference w:type="default" r:id="rId30"/>
          <w:type w:val="nextPage"/>
          <w:pgSz w:w="11906" w:h="16838"/>
          <w:pgMar w:top="1134" w:right="1134" w:bottom="1134" w:left="1134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t>26．（2022·镇江）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如图，向NaHCO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溶液中滴加CaCl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溶液，并测定溶液pH，观察到溶液变浑浊且出现气泡，澄清石灰水变浑浊。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131310" cy="240411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31733" cy="240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（1）仪器M中发生反应的化学方程式为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（2）已知：CaCl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溶液呈中性，最终溶液呈酸性的原因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left="0"/>
        <w:jc w:val="left"/>
      </w:pPr>
      <w:r>
        <w:t>27．（2022·镇江）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结合如图回答问题。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859655" cy="174371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59867" cy="174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（1）仪器名称：a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，b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（2）用氯酸钾和二氧化锰制取氧气，可选用装置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（选填序号）和D组合，反应的化学方程式为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，二氧化锰的作用是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33"/>
          <w:footerReference w:type="default" r:id="rId34"/>
          <w:type w:val="nextPage"/>
          <w:pgSz w:w="11906" w:h="16838"/>
          <w:pgMar w:top="1134" w:right="1134" w:bottom="1134" w:left="1134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（3）用如图装置制取CO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并验证相关性质。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029710" cy="204851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30133" cy="204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装置F中发生反应的化学方程式为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装置F相对于装置B的优点是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可用装置C收集，原因是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关闭K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，打开K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，装置G中溶液变红；关闭K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，打开K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，装置J中溶液变红。将变红的两溶液加热相同时间，装置J中溶液变成紫色，而装置G中溶液仍显红色。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Ⅰ.装置G中溶液仍显红色的原因是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Ⅱ.装置Ⅰ的作用是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left="0"/>
        <w:jc w:val="left"/>
        <w:textAlignment w:val="center"/>
      </w:pPr>
      <w:r>
        <w:t>28．（2022·镇江）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用下列实验探究Al与CuCl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溶液的反应。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（1）实验一：将打磨后的铝片插入CuCl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溶液，铝片表面出现红色固体且产生气泡，最终溶液呈无色。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生成红色固体的化学方程式为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（2）收集气体，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（填操作）后点燃，产生淡蓝色火焰。该气体为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（3）实验二：将实验一所得无色溶液倒入水中，出现白色固体。过滤、洗涤，低温烘干。对所得白色固体作如下探究。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【资料】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AlCl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能与H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O作用生成Al(OH)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。Al(OH)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，白色固体，不溶于水，受热易分解生成Al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和H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Al与CuCl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溶液反应会生成CuCl。CuCl，白色固体，不溶于水，能溶于含Cl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﹣</w:t>
      </w:r>
      <w:r>
        <w:rPr>
          <w:rFonts w:ascii="Times New Roman" w:hAnsi="Times New Roman"/>
          <w:b w:val="0"/>
          <w:i w:val="0"/>
          <w:color w:val="000000"/>
          <w:sz w:val="22"/>
        </w:rPr>
        <w:t>浓度较大的溶液，受热不分解。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【猜测】白色固体可能是：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a.Al(OH)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；b.CuCl；C．Al(OH)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和CuCl。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【实验】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36"/>
          <w:footerReference w:type="default" r:id="rId37"/>
          <w:type w:val="nextPage"/>
          <w:pgSz w:w="11906" w:h="16838"/>
          <w:pgMar w:top="1134" w:right="1134" w:bottom="1134" w:left="1134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取适量白色固体，利用如图装置充分加热，U型管中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，则猜测b成立。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421255" cy="13208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21467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（4）【反思】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无色溶液倒入水中后出现白色固体的原因是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（5）实验三：CuCl在空气中被氧化成碱式氯化铜[Cu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 xml:space="preserve"> y</w:t>
      </w:r>
      <w:r>
        <w:rPr>
          <w:rFonts w:ascii="Times New Roman" w:hAnsi="Times New Roman"/>
          <w:b w:val="0"/>
          <w:i w:val="0"/>
          <w:color w:val="000000"/>
          <w:sz w:val="22"/>
        </w:rPr>
        <w:t>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z</w:t>
      </w:r>
      <w:r>
        <w:rPr>
          <w:rFonts w:ascii="Times New Roman" w:hAnsi="Times New Roman"/>
          <w:b w:val="0"/>
          <w:i w:val="0"/>
          <w:color w:val="000000"/>
          <w:sz w:val="22"/>
        </w:rPr>
        <w:t>]蓝绿色固体，其受热会分解生成CuO、H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O和HCl。取一定量蓝绿色固体，充分加热，将生成的气体依次用足量的吸水剂氯化钙和烧碱溶液充分吸收。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实验测得氯化钙增重0.36g，烧碱溶液增重0.73g。则碱式氯化铜的化学式为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（6）若烧碱溶液吸收了空气中的CO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，则测得的Cu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 xml:space="preserve"> y</w:t>
      </w:r>
      <w:r>
        <w:rPr>
          <w:rFonts w:ascii="Times New Roman" w:hAnsi="Times New Roman"/>
          <w:b w:val="0"/>
          <w:i w:val="0"/>
          <w:color w:val="000000"/>
          <w:sz w:val="22"/>
        </w:rPr>
        <w:t>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z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中x值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（选填“偏大”、“偏小”或“不变”）。</w:t>
      </w:r>
    </w:p>
    <w:p>
      <w:pPr>
        <w:spacing w:line="360" w:lineRule="auto"/>
        <w:ind w:left="0"/>
        <w:jc w:val="left"/>
        <w:textAlignment w:val="center"/>
      </w:pPr>
      <w:r>
        <w:t>29．（2022·镇江）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现有一包不纯的K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固体，可能含有NaOH、Ba(OH)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、Na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、 (NH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中的一种或几种。现做如下实验。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（1）取适量固体与熟石灰混合研磨，无氨味，则原固体一定不含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（2）另取适量固体加水溶解，过滤得白色固体A和无色滤液B，则原固体中一定含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（3）取固体A，加入过量稀HCl，固体全部溶解，则原固体中一定不含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，写出步骤（2）中生成固体A的化学方程式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（4）取少量滤液B，滴加足量Ba (NO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溶液，产生沉淀，静置，向上层清液滴加酚酞试液，溶液变红，则原固体中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（选填“一定”或“不一定”）含NaOH。</w:t>
      </w:r>
    </w:p>
    <w:p>
      <w:pPr>
        <w:spacing w:line="360" w:lineRule="auto"/>
        <w:ind w:left="0"/>
        <w:jc w:val="left"/>
      </w:pPr>
      <w:r>
        <w:t>30．（2022·镇江）</w:t>
      </w:r>
      <w:r>
        <w:rPr>
          <w:rFonts w:ascii="Times New Roman" w:hAnsi="Times New Roman"/>
          <w:b w:val="0"/>
          <w:i w:val="0"/>
          <w:color w:val="000000"/>
          <w:sz w:val="22"/>
        </w:rPr>
        <w:t>从古至今，铁及其化合物一直被人类广泛应用。</w:t>
      </w:r>
    </w:p>
    <w:p>
      <w:pPr>
        <w:spacing w:line="360" w:lineRule="auto"/>
        <w:ind w:firstLine="286" w:firstLineChars="130"/>
        <w:jc w:val="left"/>
        <w:sectPr>
          <w:headerReference w:type="default" r:id="rId39"/>
          <w:footerReference w:type="default" r:id="rId40"/>
          <w:type w:val="nextPage"/>
          <w:pgSz w:w="11906" w:h="16838"/>
          <w:pgMar w:top="1134" w:right="1134" w:bottom="1134" w:left="1134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（1）（一）铁及其化合物的应用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727200" cy="316611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16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明代科学著作《天工开物》中记载：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“其器冶铁锥，其尖使极刚利”，“铁锥”为开挖盐井的工具。所取盐井水“入于釜中煎炼顷刻结盐”，“釜”指生铁制作的铁锅。生铁属于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材料。上述描述中利用铁的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（选填序号）。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a.导热性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b.导电性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c.硬度大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“泥固塞其孔，然后使水转釉”是指高温下CO将红砖中的Fe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转化为Fe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而形成青砖。该转化的化学方程式为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（2）铁的化合物在现代更多领域发挥着重要作用。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碳酸亚铁（FeCO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）不溶于水，可作补血剂，服用后与胃酸反应生成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被人体吸收，促进血红蛋白的生成。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火星探测器发回的信息表明，火星上存在FeOOH，从而证明火星表面曾经存在过水，其理由为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活性FeOOH可除去石油开采过程中的有害气体H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S，并获得S，原理如下。</w:t>
      </w:r>
    </w:p>
    <w:p>
      <w:pPr>
        <w:spacing w:line="360" w:lineRule="auto"/>
        <w:ind w:firstLine="273" w:firstLineChars="130"/>
        <w:jc w:val="left"/>
        <w:textAlignment w:val="center"/>
      </w:pPr>
      <m:oMathPara>
        <m:oMath>
          <m:r>
            <w:rPr>
              <w:rFonts w:ascii="Cambria Math" w:hAnsi="Cambria Math"/>
              <w:sz w:val="22"/>
              <w:szCs w:val="22"/>
              <w:lang w:eastAsia="zh-CN"/>
            </w:rPr>
            <m:t>FeOOH</m:t>
          </m:r>
          <m:limUpp>
            <m:e>
              <m:limLow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→</m:t>
                  </m:r>
                </m:e>
                <m:lim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吸收</m:t>
                  </m:r>
                </m:lim>
              </m:limLow>
            </m:e>
            <m:lim>
              <m:sSub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S</m:t>
              </m:r>
            </m:lim>
          </m:limUpp>
          <m:r>
            <w:rPr>
              <w:rFonts w:ascii="Cambria Math" w:hAnsi="Cambria Math"/>
              <w:sz w:val="22"/>
              <w:szCs w:val="22"/>
              <w:lang w:eastAsia="zh-CN"/>
            </w:rPr>
            <m:t>F</m:t>
          </m:r>
          <m:sSub>
            <m:e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e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2</m:t>
              </m:r>
            </m:sub>
          </m:sSub>
          <m:sSub>
            <m:e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S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  <w:lang w:eastAsia="zh-CN"/>
            </w:rPr>
            <m:t>⋅</m:t>
          </m:r>
          <m:sSub>
            <m:e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H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  <w:lang w:eastAsia="zh-CN"/>
            </w:rPr>
            <m:t>O</m:t>
          </m:r>
          <m:limUpp>
            <m:e>
              <m:limLow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→</m:t>
                  </m:r>
                </m:e>
                <m:lim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再生</m:t>
                  </m:r>
                </m:lim>
              </m:limLow>
            </m:e>
            <m:lim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空气</m:t>
              </m:r>
            </m:lim>
          </m:limUpp>
          <m:r>
            <w:rPr>
              <w:rFonts w:ascii="Cambria Math" w:hAnsi="Cambria Math"/>
              <w:sz w:val="22"/>
              <w:szCs w:val="22"/>
              <w:lang w:eastAsia="zh-CN"/>
            </w:rPr>
            <m:t>FeOOH+S</m:t>
          </m:r>
        </m:oMath>
      </m:oMathPara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吸收中生成的另一种物质的化学式为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，再生时发生反应的化学方程式为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sectPr>
          <w:headerReference w:type="default" r:id="rId42"/>
          <w:footerReference w:type="default" r:id="rId43"/>
          <w:type w:val="nextPage"/>
          <w:pgSz w:w="11906" w:h="16838"/>
          <w:pgMar w:top="1134" w:right="1134" w:bottom="1134" w:left="1134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（3）（二）FeOOH的制备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用废铁屑（主要成分为Fe，含少量Fe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和FeCO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）制备FeOOH主要流程如下。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639310" cy="18288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39733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酸溶时适当提高反应温度和H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浓度，目的是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，产生的气体为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（4）还原发生的反应为Fe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（SO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）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+Fe═3FeSO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沉淀发生的反应为2FeSO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+H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+2H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O═2FeOOH↓+2H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沉淀时反应温度不宜太高，原因是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（5）沉淀时会有部分FeOOH与FeSO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反应生成Fe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，反应的化学方程式为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（6）（三）FeOOH的含量测定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已知：FeOOH及铁的氧化物加热分解的温度如下。</w:t>
      </w:r>
    </w:p>
    <w:p>
      <w:pPr>
        <w:spacing w:line="360" w:lineRule="auto"/>
        <w:ind w:firstLine="273" w:firstLineChars="130"/>
        <w:jc w:val="left"/>
        <w:textAlignment w:val="center"/>
      </w:pPr>
      <m:oMathPara>
        <m:oMath>
          <m:r>
            <w:rPr>
              <w:rFonts w:ascii="Cambria Math" w:hAnsi="Cambria Math"/>
              <w:sz w:val="22"/>
              <w:szCs w:val="22"/>
              <w:lang w:eastAsia="zh-CN"/>
            </w:rPr>
            <m:t>FeOOH</m:t>
          </m:r>
          <m:limUpp>
            <m:e>
              <m:limLow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→</m:t>
                  </m:r>
                </m:e>
                <m:lim/>
              </m:limLow>
            </m:e>
            <m:lim>
              <m:sSub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℃</m:t>
              </m:r>
            </m:lim>
          </m:limUpp>
          <m:r>
            <w:rPr>
              <w:rFonts w:ascii="Cambria Math" w:hAnsi="Cambria Math"/>
              <w:sz w:val="22"/>
              <w:szCs w:val="22"/>
              <w:lang w:eastAsia="zh-CN"/>
            </w:rPr>
            <m:t>F</m:t>
          </m:r>
          <m:sSub>
            <m:e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e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2</m:t>
              </m:r>
            </m:sub>
          </m:sSub>
          <m:sSub>
            <m:e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3</m:t>
              </m:r>
            </m:sub>
          </m:sSub>
          <m:limUpp>
            <m:e>
              <m:limLow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→</m:t>
                  </m:r>
                </m:e>
                <m:lim/>
              </m:limLow>
            </m:e>
            <m:lim>
              <m:sSub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℃</m:t>
              </m:r>
            </m:lim>
          </m:limUpp>
          <m:r>
            <w:rPr>
              <w:rFonts w:ascii="Cambria Math" w:hAnsi="Cambria Math"/>
              <w:sz w:val="22"/>
              <w:szCs w:val="22"/>
              <w:lang w:eastAsia="zh-CN"/>
            </w:rPr>
            <m:t>F</m:t>
          </m:r>
          <m:sSub>
            <m:e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e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3</m:t>
              </m:r>
            </m:sub>
          </m:sSub>
          <m:sSub>
            <m:e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4</m:t>
              </m:r>
            </m:sub>
          </m:sSub>
          <m:limUpp>
            <m:e>
              <m:limLow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→</m:t>
                  </m:r>
                </m:e>
                <m:lim/>
              </m:limLow>
            </m:e>
            <m:lim>
              <m:sSub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eastAsia="zh-CN"/>
                </w:rPr>
                <m:t>℃</m:t>
              </m:r>
            </m:lim>
          </m:limUpp>
          <m:r>
            <w:rPr>
              <w:rFonts w:ascii="Cambria Math" w:hAnsi="Cambria Math"/>
              <w:sz w:val="22"/>
              <w:szCs w:val="22"/>
              <w:lang w:eastAsia="zh-CN"/>
            </w:rPr>
            <m:t>FeO</m:t>
          </m:r>
        </m:oMath>
      </m:oMathPara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称取含Fe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的FeOOH样品76.6g，进行热分解实验。控制不同的温度对样品加热，测得剩余固体质量随温度的变化如图所示。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132455" cy="209931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132667" cy="209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样品中FeOOH的含量为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%（精确到0.1%）。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46"/>
          <w:footerReference w:type="default" r:id="rId47"/>
          <w:type w:val="nextPage"/>
          <w:pgSz w:w="11906" w:h="16838"/>
          <w:pgMar w:top="1134" w:right="1134" w:bottom="1134" w:left="1134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（7）当加热到T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℃时，M点固体的成分是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，对应的质量比为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before="0" w:after="0"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答案解析部分</w:t>
      </w:r>
    </w:p>
    <w:p>
      <w:pPr>
        <w:spacing w:line="360" w:lineRule="auto"/>
        <w:ind w:left="0"/>
        <w:jc w:val="left"/>
      </w:pPr>
      <w:r>
        <w:t>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纯净物和混合物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【解答】A. 海水中含有水、氯化钠、泥沙等多种物质，属于混合物，故不符合题意；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B. 氦气是氦元素一种元素组成的单质，属于纯净物，故符合题意；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C. 煤炭中含有多种碳氢化合物，属于混合物，故不符合题意；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D. 硬铝是一种合金，属于混合物，故不符合题意；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故答案为：B。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【分析】由单一物质组成的物质称为纯净物。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混合物是由两种及两种以上纯物质(元素或化合物)没有经化学变化而组成的物质。</w:t>
      </w:r>
    </w:p>
    <w:p>
      <w:pPr>
        <w:spacing w:line="360" w:lineRule="auto"/>
        <w:ind w:left="0"/>
        <w:jc w:val="left"/>
      </w:pPr>
      <w:r>
        <w:t>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物理变化、化学变化的特点及其判别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【解答】A. 铁锅生锈，有铁锈等新物质生成，属于化学变化；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B. 滴水成冰，只是水的状态发生了改变，无新物质生成，属于物理变化；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C. 花香四溢，是因为分子在不断运动，无新物质生成，属于物理变化；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D. 电灯发光，只是能量的转变，无新物质生成，属于物理变化。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故答案为：A。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【分析】变化时没有生成其它物质的变化，叫物理变化。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变化时都生成新物质的变化，叫做化学变化。</w:t>
      </w:r>
    </w:p>
    <w:p>
      <w:pPr>
        <w:spacing w:line="360" w:lineRule="auto"/>
        <w:ind w:left="0"/>
        <w:jc w:val="left"/>
      </w:pPr>
      <w:r>
        <w:t>3．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化学性质与物理性质的差别及应用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【解答】A. 用金刚石切割玻璃，是因为金刚石是天然存在的最硬的物质，硬度属于物理性质；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B. 用液氮作医疗冷冻剂，是因为液氮汽化吸热，能使温度降低，不需要通过化学变化就能表现出来，利用的是其物理性质；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C. 用水银制作温度计，是因为汞原子之间的间隔随温度的变化而变化，不需要通过化学变化就能表现出来，利用的是其物理性质；</w:t>
      </w:r>
    </w:p>
    <w:p>
      <w:pPr>
        <w:spacing w:line="360" w:lineRule="auto"/>
        <w:ind w:left="0"/>
        <w:jc w:val="left"/>
        <w:sectPr>
          <w:headerReference w:type="default" r:id="rId48"/>
          <w:footerReference w:type="default" r:id="rId49"/>
          <w:type w:val="nextPage"/>
          <w:pgSz w:w="11906" w:h="16838"/>
          <w:pgMar w:top="1134" w:right="1134" w:bottom="1134" w:left="1134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D. 用酒精作燃烧，是因为酒精具有可燃性，可燃性属于化学性质。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故答案为：D。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【分析】根据物质的性质决定用途分析。</w:t>
      </w:r>
    </w:p>
    <w:p>
      <w:pPr>
        <w:spacing w:line="360" w:lineRule="auto"/>
        <w:ind w:left="0"/>
        <w:jc w:val="left"/>
      </w:pPr>
      <w:r>
        <w:t>4．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空气的污染与防治；有害化学物质的性质与人体健康；灭火的原理和方法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【解答】A. 甲醛有毒，甲醛浸泡的海鲜会危害人体健康，故符合题意；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B. 油锅着火，利用隔绝氧气的原理，用锅盖盖灭，故不符合题意；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C. 垃圾分类，实现了资源的再次利用，故不符合题意；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D. 限放鞭炮，能够减少有害气体与烟尘的排放量，能够保护环境，故不符合题意；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故答案为：A。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【分析】根据甲醛有毒，灭火的方法，保护环境的措施分析。</w:t>
      </w:r>
    </w:p>
    <w:p>
      <w:pPr>
        <w:spacing w:line="360" w:lineRule="auto"/>
        <w:ind w:left="0"/>
        <w:jc w:val="left"/>
      </w:pPr>
      <w:r>
        <w:t>5．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物质的简单分类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【解答】A. 塑料、橡胶属于合成材料，玻璃钢属于复合材料，故不符合题意；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B. 氨水、肥皂水呈碱性，雨水呈酸性，故不符合题意；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C. 糖类、油脂、蛋白质属于人体必需的营养素，故符合题意；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D. 碳铵、尿素只含氮、磷、钾三种元素中的氮元素，属于氮肥，硝酸钾含氮、磷、钾三种元素中的钾元素和氮元素，属于复合肥，故不符合题意；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故答案为：C。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【分析】根据合成材料、碱性溶液的特点，人体必需的营养素，复合肥的概念分析。</w:t>
      </w:r>
    </w:p>
    <w:p>
      <w:pPr>
        <w:spacing w:line="360" w:lineRule="auto"/>
        <w:ind w:left="0"/>
        <w:jc w:val="left"/>
      </w:pPr>
      <w:r>
        <w:t>6．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实验操作注意事项的探究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【解答】A. 常用量筒量取一定体积的液体，读数时，视线应与液体凹液面的最低处保持水平，故正确，不符合题意；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B. 稀释浓硫酸：将浓硫酸沿器壁慢慢注入水中，并用玻璃棒不断搅拌，使热量尽快散发出去，故正确，不符合题意；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C. 锌与稀硫酸反应生成硫酸锌和氢气，属于固液不加热反应，发生装置可选择该装置，故正确，不符合题意；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https://d.book118.com/028117003027006034</w:t>
        </w:r>
      </w:hyperlink>
    </w:p>
    <w:p>
      <w:pPr>
        <w:spacing w:line="360" w:lineRule="auto"/>
        <w:ind w:left="0"/>
        <w:jc w:val="left"/>
      </w:pPr>
    </w:p>
    <w:sectPr>
      <w:headerReference w:type="default" r:id="rId51"/>
      <w:footerReference w:type="default" r:id="rId52"/>
      <w:type w:val="nextPage"/>
      <w:pgSz w:w="11906" w:h="16838"/>
      <w:pgMar w:top="1134" w:right="1134" w:bottom="1134" w:left="1134" w:header="851" w:footer="992" w:gutter="0"/>
      <w:pgNumType w:start="1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638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638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638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638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638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638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638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638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638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638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638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6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638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7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638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638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9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530734"/>
    <w:rsid w:val="0071385B"/>
    <w:rsid w:val="007E26CD"/>
    <w:rsid w:val="008F3083"/>
    <w:rsid w:val="00BE4FA2"/>
    <w:rsid w:val="129D37D6"/>
  </w:rsids>
  <w:docVars>
    <w:docVar w:name="commondata" w:val="eyJoZGlkIjoiZWQ3YzA4YzJlNmFmZjlkZTg5ZjhmMGIzMmFhYjY3O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image" Target="media/image6.png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image" Target="media/image7.png" /><Relationship Id="rId17" Type="http://schemas.openxmlformats.org/officeDocument/2006/relationships/image" Target="media/image8.png" /><Relationship Id="rId18" Type="http://schemas.openxmlformats.org/officeDocument/2006/relationships/header" Target="header4.xml" /><Relationship Id="rId19" Type="http://schemas.openxmlformats.org/officeDocument/2006/relationships/footer" Target="footer4.xml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header" Target="header5.xml" /><Relationship Id="rId22" Type="http://schemas.openxmlformats.org/officeDocument/2006/relationships/footer" Target="footer5.xml" /><Relationship Id="rId23" Type="http://schemas.openxmlformats.org/officeDocument/2006/relationships/image" Target="media/image10.png" /><Relationship Id="rId24" Type="http://schemas.openxmlformats.org/officeDocument/2006/relationships/header" Target="header6.xml" /><Relationship Id="rId25" Type="http://schemas.openxmlformats.org/officeDocument/2006/relationships/footer" Target="footer6.xml" /><Relationship Id="rId26" Type="http://schemas.openxmlformats.org/officeDocument/2006/relationships/image" Target="media/image11.png" /><Relationship Id="rId27" Type="http://schemas.openxmlformats.org/officeDocument/2006/relationships/image" Target="media/image12.png" /><Relationship Id="rId28" Type="http://schemas.openxmlformats.org/officeDocument/2006/relationships/image" Target="media/image13.png" /><Relationship Id="rId29" Type="http://schemas.openxmlformats.org/officeDocument/2006/relationships/header" Target="header7.xml" /><Relationship Id="rId3" Type="http://schemas.openxmlformats.org/officeDocument/2006/relationships/fontTable" Target="fontTable.xml" /><Relationship Id="rId30" Type="http://schemas.openxmlformats.org/officeDocument/2006/relationships/footer" Target="footer7.xml" /><Relationship Id="rId31" Type="http://schemas.openxmlformats.org/officeDocument/2006/relationships/image" Target="media/image14.png" /><Relationship Id="rId32" Type="http://schemas.openxmlformats.org/officeDocument/2006/relationships/image" Target="media/image15.png" /><Relationship Id="rId33" Type="http://schemas.openxmlformats.org/officeDocument/2006/relationships/header" Target="header8.xml" /><Relationship Id="rId34" Type="http://schemas.openxmlformats.org/officeDocument/2006/relationships/footer" Target="footer8.xml" /><Relationship Id="rId35" Type="http://schemas.openxmlformats.org/officeDocument/2006/relationships/image" Target="media/image16.png" /><Relationship Id="rId36" Type="http://schemas.openxmlformats.org/officeDocument/2006/relationships/header" Target="header9.xml" /><Relationship Id="rId37" Type="http://schemas.openxmlformats.org/officeDocument/2006/relationships/footer" Target="footer9.xml" /><Relationship Id="rId38" Type="http://schemas.openxmlformats.org/officeDocument/2006/relationships/image" Target="media/image17.png" /><Relationship Id="rId39" Type="http://schemas.openxmlformats.org/officeDocument/2006/relationships/header" Target="header10.xml" /><Relationship Id="rId4" Type="http://schemas.openxmlformats.org/officeDocument/2006/relationships/header" Target="header1.xml" /><Relationship Id="rId40" Type="http://schemas.openxmlformats.org/officeDocument/2006/relationships/footer" Target="footer10.xml" /><Relationship Id="rId41" Type="http://schemas.openxmlformats.org/officeDocument/2006/relationships/image" Target="media/image18.png" /><Relationship Id="rId42" Type="http://schemas.openxmlformats.org/officeDocument/2006/relationships/header" Target="header11.xml" /><Relationship Id="rId43" Type="http://schemas.openxmlformats.org/officeDocument/2006/relationships/footer" Target="footer11.xml" /><Relationship Id="rId44" Type="http://schemas.openxmlformats.org/officeDocument/2006/relationships/image" Target="media/image19.png" /><Relationship Id="rId45" Type="http://schemas.openxmlformats.org/officeDocument/2006/relationships/image" Target="media/image20.png" /><Relationship Id="rId46" Type="http://schemas.openxmlformats.org/officeDocument/2006/relationships/header" Target="header12.xml" /><Relationship Id="rId47" Type="http://schemas.openxmlformats.org/officeDocument/2006/relationships/footer" Target="footer12.xml" /><Relationship Id="rId48" Type="http://schemas.openxmlformats.org/officeDocument/2006/relationships/header" Target="header13.xml" /><Relationship Id="rId49" Type="http://schemas.openxmlformats.org/officeDocument/2006/relationships/footer" Target="footer13.xml" /><Relationship Id="rId5" Type="http://schemas.openxmlformats.org/officeDocument/2006/relationships/footer" Target="footer1.xml" /><Relationship Id="rId50" Type="http://schemas.openxmlformats.org/officeDocument/2006/relationships/hyperlink" Target="https://d.book118.com/028117003027006034" TargetMode="External" /><Relationship Id="rId51" Type="http://schemas.openxmlformats.org/officeDocument/2006/relationships/header" Target="header14.xml" /><Relationship Id="rId52" Type="http://schemas.openxmlformats.org/officeDocument/2006/relationships/footer" Target="footer14.xml" /><Relationship Id="rId53" Type="http://schemas.openxmlformats.org/officeDocument/2006/relationships/theme" Target="theme/theme1.xml" /><Relationship Id="rId54" Type="http://schemas.openxmlformats.org/officeDocument/2006/relationships/styles" Target="style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17771</Words>
  <Characters>20781</Characters>
  <Application>Microsoft Office Word</Application>
  <DocSecurity>0</DocSecurity>
  <Lines>0</Lines>
  <Paragraphs>0</Paragraphs>
  <ScaleCrop>false</ScaleCrop>
  <Company>思高达-在线组卷</Company>
  <LinksUpToDate>false</LinksUpToDate>
  <CharactersWithSpaces>21972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江苏省镇江市2022年中考化学真题</dc:title>
  <dc:creator>www.zujuan.com</dc:creator>
  <cp:lastModifiedBy>未命名</cp:lastModifiedBy>
  <cp:revision>2</cp:revision>
  <dcterms:created xsi:type="dcterms:W3CDTF">2021-12-20T01:40:00Z</dcterms:created>
  <dcterms:modified xsi:type="dcterms:W3CDTF">2023-06-01T21:51:59Z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0D6B3C8A5B9749A79B5AD780F6C93C17_12</vt:lpwstr>
  </property>
  <property fmtid="{D5CDD505-2E9C-101B-9397-08002B2CF9AE}" pid="3" name="KSOProductBuildVer">
    <vt:lpwstr>2052-11.1.0.14036</vt:lpwstr>
  </property>
</Properties>
</file>