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参数测量仪项目规划设计蓝图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27" w:history="1">
        <w:r>
          <w:rPr>
            <w:rFonts w:ascii="仿宋" w:eastAsia="仿宋" w:hAnsi="仿宋" w:cs="仿宋" w:hint="eastAsia"/>
            <w:lang w:eastAsia="zh-CN"/>
          </w:rPr>
          <w:t>概论</w:t>
        </w:r>
        <w:r>
          <w:tab/>
        </w:r>
        <w:r>
          <w:fldChar w:fldCharType="begin"/>
        </w:r>
        <w:r>
          <w:instrText xml:space="preserve"> PAGEREF _Toc27827 \h </w:instrText>
        </w:r>
        <w:r>
          <w:fldChar w:fldCharType="separate"/>
        </w:r>
        <w:r>
          <w:t>3</w:t>
        </w:r>
        <w:r>
          <w:fldChar w:fldCharType="end"/>
        </w:r>
      </w:hyperlink>
    </w:p>
    <w:p>
      <w:pPr>
        <w:pStyle w:val="TOC1"/>
        <w:tabs>
          <w:tab w:val="right" w:leader="dot" w:pos="8306"/>
        </w:tabs>
      </w:pPr>
      <w:hyperlink w:anchor="_Toc25889" w:history="1">
        <w:r>
          <w:rPr>
            <w:rFonts w:ascii="仿宋" w:eastAsia="仿宋" w:hAnsi="仿宋" w:cs="仿宋" w:hint="eastAsia"/>
            <w:lang w:eastAsia="zh-CN"/>
          </w:rPr>
          <w:t>一、参数测量仪项目文档管理</w:t>
        </w:r>
        <w:r>
          <w:tab/>
        </w:r>
        <w:r>
          <w:fldChar w:fldCharType="begin"/>
        </w:r>
        <w:r>
          <w:instrText xml:space="preserve"> PAGEREF _Toc25889 \h </w:instrText>
        </w:r>
        <w:r>
          <w:fldChar w:fldCharType="separate"/>
        </w:r>
        <w:r>
          <w:t>3</w:t>
        </w:r>
        <w:r>
          <w:fldChar w:fldCharType="end"/>
        </w:r>
      </w:hyperlink>
    </w:p>
    <w:p>
      <w:pPr>
        <w:pStyle w:val="TOC2"/>
        <w:tabs>
          <w:tab w:val="right" w:leader="dot" w:pos="8306"/>
        </w:tabs>
      </w:pPr>
      <w:hyperlink w:anchor="_Toc9864" w:history="1">
        <w:r>
          <w:rPr>
            <w:rFonts w:ascii="仿宋" w:eastAsia="仿宋" w:hAnsi="仿宋" w:cs="仿宋" w:hint="eastAsia"/>
            <w:lang w:eastAsia="zh-CN"/>
          </w:rPr>
          <w:t>(一)、文档编制与审查</w:t>
        </w:r>
        <w:r>
          <w:tab/>
        </w:r>
        <w:r>
          <w:fldChar w:fldCharType="begin"/>
        </w:r>
        <w:r>
          <w:instrText xml:space="preserve"> PAGEREF _Toc9864 \h </w:instrText>
        </w:r>
        <w:r>
          <w:fldChar w:fldCharType="separate"/>
        </w:r>
        <w:r>
          <w:t>3</w:t>
        </w:r>
        <w:r>
          <w:fldChar w:fldCharType="end"/>
        </w:r>
      </w:hyperlink>
    </w:p>
    <w:p>
      <w:pPr>
        <w:pStyle w:val="TOC2"/>
        <w:tabs>
          <w:tab w:val="right" w:leader="dot" w:pos="8306"/>
        </w:tabs>
      </w:pPr>
      <w:hyperlink w:anchor="_Toc10800" w:history="1">
        <w:r>
          <w:rPr>
            <w:rFonts w:ascii="仿宋" w:eastAsia="仿宋" w:hAnsi="仿宋" w:cs="仿宋" w:hint="eastAsia"/>
            <w:lang w:eastAsia="zh-CN"/>
          </w:rPr>
          <w:t>(二)、文档发布与分发</w:t>
        </w:r>
        <w:r>
          <w:tab/>
        </w:r>
        <w:r>
          <w:fldChar w:fldCharType="begin"/>
        </w:r>
        <w:r>
          <w:instrText xml:space="preserve"> PAGEREF _Toc10800 \h </w:instrText>
        </w:r>
        <w:r>
          <w:fldChar w:fldCharType="separate"/>
        </w:r>
        <w:r>
          <w:t>4</w:t>
        </w:r>
        <w:r>
          <w:fldChar w:fldCharType="end"/>
        </w:r>
      </w:hyperlink>
    </w:p>
    <w:p>
      <w:pPr>
        <w:pStyle w:val="TOC2"/>
        <w:tabs>
          <w:tab w:val="right" w:leader="dot" w:pos="8306"/>
        </w:tabs>
      </w:pPr>
      <w:hyperlink w:anchor="_Toc12243" w:history="1">
        <w:r>
          <w:rPr>
            <w:rFonts w:ascii="仿宋" w:eastAsia="仿宋" w:hAnsi="仿宋" w:cs="仿宋" w:hint="eastAsia"/>
            <w:lang w:eastAsia="zh-CN"/>
          </w:rPr>
          <w:t>(三)、文档存档与归档</w:t>
        </w:r>
        <w:r>
          <w:tab/>
        </w:r>
        <w:r>
          <w:fldChar w:fldCharType="begin"/>
        </w:r>
        <w:r>
          <w:instrText xml:space="preserve"> PAGEREF _Toc12243 \h </w:instrText>
        </w:r>
        <w:r>
          <w:fldChar w:fldCharType="separate"/>
        </w:r>
        <w:r>
          <w:t>5</w:t>
        </w:r>
        <w:r>
          <w:fldChar w:fldCharType="end"/>
        </w:r>
      </w:hyperlink>
    </w:p>
    <w:p>
      <w:pPr>
        <w:pStyle w:val="TOC1"/>
        <w:tabs>
          <w:tab w:val="right" w:leader="dot" w:pos="8306"/>
        </w:tabs>
      </w:pPr>
      <w:hyperlink w:anchor="_Toc29831" w:history="1">
        <w:r>
          <w:rPr>
            <w:rFonts w:ascii="仿宋" w:eastAsia="仿宋" w:hAnsi="仿宋" w:cs="仿宋" w:hint="eastAsia"/>
            <w:lang w:eastAsia="zh-CN"/>
          </w:rPr>
          <w:t>二、参数测量仪项目概论</w:t>
        </w:r>
        <w:r>
          <w:tab/>
        </w:r>
        <w:r>
          <w:fldChar w:fldCharType="begin"/>
        </w:r>
        <w:r>
          <w:instrText xml:space="preserve"> PAGEREF _Toc29831 \h </w:instrText>
        </w:r>
        <w:r>
          <w:fldChar w:fldCharType="separate"/>
        </w:r>
        <w:r>
          <w:t>6</w:t>
        </w:r>
        <w:r>
          <w:fldChar w:fldCharType="end"/>
        </w:r>
      </w:hyperlink>
    </w:p>
    <w:p>
      <w:pPr>
        <w:pStyle w:val="TOC2"/>
        <w:tabs>
          <w:tab w:val="right" w:leader="dot" w:pos="8306"/>
        </w:tabs>
      </w:pPr>
      <w:hyperlink w:anchor="_Toc20288" w:history="1">
        <w:r>
          <w:rPr>
            <w:rFonts w:ascii="仿宋" w:eastAsia="仿宋" w:hAnsi="仿宋" w:cs="仿宋" w:hint="eastAsia"/>
            <w:lang w:eastAsia="zh-CN"/>
          </w:rPr>
          <w:t>(一)、参数测量仪项目概况</w:t>
        </w:r>
        <w:r>
          <w:tab/>
        </w:r>
        <w:r>
          <w:fldChar w:fldCharType="begin"/>
        </w:r>
        <w:r>
          <w:instrText xml:space="preserve"> PAGEREF _Toc20288 \h </w:instrText>
        </w:r>
        <w:r>
          <w:fldChar w:fldCharType="separate"/>
        </w:r>
        <w:r>
          <w:t>6</w:t>
        </w:r>
        <w:r>
          <w:fldChar w:fldCharType="end"/>
        </w:r>
      </w:hyperlink>
    </w:p>
    <w:p>
      <w:pPr>
        <w:pStyle w:val="TOC2"/>
        <w:tabs>
          <w:tab w:val="right" w:leader="dot" w:pos="8306"/>
        </w:tabs>
      </w:pPr>
      <w:hyperlink w:anchor="_Toc1930" w:history="1">
        <w:r>
          <w:rPr>
            <w:rFonts w:ascii="仿宋" w:eastAsia="仿宋" w:hAnsi="仿宋" w:cs="仿宋" w:hint="eastAsia"/>
            <w:lang w:eastAsia="zh-CN"/>
          </w:rPr>
          <w:t>(二)、参数测量仪项目目标</w:t>
        </w:r>
        <w:r>
          <w:tab/>
        </w:r>
        <w:r>
          <w:fldChar w:fldCharType="begin"/>
        </w:r>
        <w:r>
          <w:instrText xml:space="preserve"> PAGEREF _Toc1930 \h </w:instrText>
        </w:r>
        <w:r>
          <w:fldChar w:fldCharType="separate"/>
        </w:r>
        <w:r>
          <w:t>9</w:t>
        </w:r>
        <w:r>
          <w:fldChar w:fldCharType="end"/>
        </w:r>
      </w:hyperlink>
    </w:p>
    <w:p>
      <w:pPr>
        <w:pStyle w:val="TOC2"/>
        <w:tabs>
          <w:tab w:val="right" w:leader="dot" w:pos="8306"/>
        </w:tabs>
      </w:pPr>
      <w:hyperlink w:anchor="_Toc31871" w:history="1">
        <w:r>
          <w:rPr>
            <w:rFonts w:ascii="仿宋" w:eastAsia="仿宋" w:hAnsi="仿宋" w:cs="仿宋" w:hint="eastAsia"/>
            <w:lang w:eastAsia="zh-CN"/>
          </w:rPr>
          <w:t>(三)、参数测量仪项目提出的理由</w:t>
        </w:r>
        <w:r>
          <w:tab/>
        </w:r>
        <w:r>
          <w:fldChar w:fldCharType="begin"/>
        </w:r>
        <w:r>
          <w:instrText xml:space="preserve"> PAGEREF _Toc31871 \h </w:instrText>
        </w:r>
        <w:r>
          <w:fldChar w:fldCharType="separate"/>
        </w:r>
        <w:r>
          <w:t>9</w:t>
        </w:r>
        <w:r>
          <w:fldChar w:fldCharType="end"/>
        </w:r>
      </w:hyperlink>
    </w:p>
    <w:p>
      <w:pPr>
        <w:pStyle w:val="TOC2"/>
        <w:tabs>
          <w:tab w:val="right" w:leader="dot" w:pos="8306"/>
        </w:tabs>
      </w:pPr>
      <w:hyperlink w:anchor="_Toc7828" w:history="1">
        <w:r>
          <w:rPr>
            <w:rFonts w:ascii="仿宋" w:eastAsia="仿宋" w:hAnsi="仿宋" w:cs="仿宋" w:hint="eastAsia"/>
            <w:lang w:eastAsia="zh-CN"/>
          </w:rPr>
          <w:t>(四)、参数测量仪项目意义</w:t>
        </w:r>
        <w:r>
          <w:tab/>
        </w:r>
        <w:r>
          <w:fldChar w:fldCharType="begin"/>
        </w:r>
        <w:r>
          <w:instrText xml:space="preserve"> PAGEREF _Toc7828 \h </w:instrText>
        </w:r>
        <w:r>
          <w:fldChar w:fldCharType="separate"/>
        </w:r>
        <w:r>
          <w:t>11</w:t>
        </w:r>
        <w:r>
          <w:fldChar w:fldCharType="end"/>
        </w:r>
      </w:hyperlink>
    </w:p>
    <w:p>
      <w:pPr>
        <w:pStyle w:val="TOC2"/>
        <w:tabs>
          <w:tab w:val="right" w:leader="dot" w:pos="8306"/>
        </w:tabs>
      </w:pPr>
      <w:hyperlink w:anchor="_Toc26151" w:history="1">
        <w:r>
          <w:rPr>
            <w:rFonts w:ascii="仿宋" w:eastAsia="仿宋" w:hAnsi="仿宋" w:cs="仿宋" w:hint="eastAsia"/>
            <w:lang w:eastAsia="zh-CN"/>
          </w:rPr>
          <w:t>(五)、参数测量仪项目背景</w:t>
        </w:r>
        <w:r>
          <w:tab/>
        </w:r>
        <w:r>
          <w:fldChar w:fldCharType="begin"/>
        </w:r>
        <w:r>
          <w:instrText xml:space="preserve"> PAGEREF _Toc26151 \h </w:instrText>
        </w:r>
        <w:r>
          <w:fldChar w:fldCharType="separate"/>
        </w:r>
        <w:r>
          <w:t>12</w:t>
        </w:r>
        <w:r>
          <w:fldChar w:fldCharType="end"/>
        </w:r>
      </w:hyperlink>
    </w:p>
    <w:p>
      <w:pPr>
        <w:pStyle w:val="TOC1"/>
        <w:tabs>
          <w:tab w:val="right" w:leader="dot" w:pos="8306"/>
        </w:tabs>
      </w:pPr>
      <w:hyperlink w:anchor="_Toc13288" w:history="1">
        <w:r>
          <w:rPr>
            <w:rFonts w:ascii="仿宋" w:eastAsia="仿宋" w:hAnsi="仿宋" w:cs="仿宋" w:hint="eastAsia"/>
            <w:lang w:eastAsia="zh-CN"/>
          </w:rPr>
          <w:t>三、参数测量仪项目危机管理</w:t>
        </w:r>
        <w:r>
          <w:tab/>
        </w:r>
        <w:r>
          <w:fldChar w:fldCharType="begin"/>
        </w:r>
        <w:r>
          <w:instrText xml:space="preserve"> PAGEREF _Toc13288 \h </w:instrText>
        </w:r>
        <w:r>
          <w:fldChar w:fldCharType="separate"/>
        </w:r>
        <w:r>
          <w:t>13</w:t>
        </w:r>
        <w:r>
          <w:fldChar w:fldCharType="end"/>
        </w:r>
      </w:hyperlink>
    </w:p>
    <w:p>
      <w:pPr>
        <w:pStyle w:val="TOC2"/>
        <w:tabs>
          <w:tab w:val="right" w:leader="dot" w:pos="8306"/>
        </w:tabs>
      </w:pPr>
      <w:hyperlink w:anchor="_Toc4973" w:history="1">
        <w:r>
          <w:rPr>
            <w:rFonts w:ascii="仿宋" w:eastAsia="仿宋" w:hAnsi="仿宋" w:cs="仿宋" w:hint="eastAsia"/>
            <w:lang w:eastAsia="zh-CN"/>
          </w:rPr>
          <w:t>(一)、危机预警与识别</w:t>
        </w:r>
        <w:r>
          <w:tab/>
        </w:r>
        <w:r>
          <w:fldChar w:fldCharType="begin"/>
        </w:r>
        <w:r>
          <w:instrText xml:space="preserve"> PAGEREF _Toc4973 \h </w:instrText>
        </w:r>
        <w:r>
          <w:fldChar w:fldCharType="separate"/>
        </w:r>
        <w:r>
          <w:t>13</w:t>
        </w:r>
        <w:r>
          <w:fldChar w:fldCharType="end"/>
        </w:r>
      </w:hyperlink>
    </w:p>
    <w:p>
      <w:pPr>
        <w:pStyle w:val="TOC2"/>
        <w:tabs>
          <w:tab w:val="right" w:leader="dot" w:pos="8306"/>
        </w:tabs>
      </w:pPr>
      <w:hyperlink w:anchor="_Toc14323" w:history="1">
        <w:r>
          <w:rPr>
            <w:rFonts w:ascii="仿宋" w:eastAsia="仿宋" w:hAnsi="仿宋" w:cs="仿宋" w:hint="eastAsia"/>
            <w:lang w:eastAsia="zh-CN"/>
          </w:rPr>
          <w:t>(二)、危机应对与恢复</w:t>
        </w:r>
        <w:r>
          <w:tab/>
        </w:r>
        <w:r>
          <w:fldChar w:fldCharType="begin"/>
        </w:r>
        <w:r>
          <w:instrText xml:space="preserve"> PAGEREF _Toc14323 \h </w:instrText>
        </w:r>
        <w:r>
          <w:fldChar w:fldCharType="separate"/>
        </w:r>
        <w:r>
          <w:t>14</w:t>
        </w:r>
        <w:r>
          <w:fldChar w:fldCharType="end"/>
        </w:r>
      </w:hyperlink>
    </w:p>
    <w:p>
      <w:pPr>
        <w:pStyle w:val="TOC1"/>
        <w:tabs>
          <w:tab w:val="right" w:leader="dot" w:pos="8306"/>
        </w:tabs>
      </w:pPr>
      <w:hyperlink w:anchor="_Toc26832" w:history="1">
        <w:r>
          <w:rPr>
            <w:rFonts w:ascii="仿宋" w:eastAsia="仿宋" w:hAnsi="仿宋" w:cs="仿宋" w:hint="eastAsia"/>
            <w:lang w:eastAsia="zh-CN"/>
          </w:rPr>
          <w:t>四、参数测量仪项目建设背景及必要性分析</w:t>
        </w:r>
        <w:r>
          <w:tab/>
        </w:r>
        <w:r>
          <w:fldChar w:fldCharType="begin"/>
        </w:r>
        <w:r>
          <w:instrText xml:space="preserve"> PAGEREF _Toc26832 \h </w:instrText>
        </w:r>
        <w:r>
          <w:fldChar w:fldCharType="separate"/>
        </w:r>
        <w:r>
          <w:t>15</w:t>
        </w:r>
        <w:r>
          <w:fldChar w:fldCharType="end"/>
        </w:r>
      </w:hyperlink>
    </w:p>
    <w:p>
      <w:pPr>
        <w:pStyle w:val="TOC2"/>
        <w:tabs>
          <w:tab w:val="right" w:leader="dot" w:pos="8306"/>
        </w:tabs>
      </w:pPr>
      <w:hyperlink w:anchor="_Toc992" w:history="1">
        <w:r>
          <w:rPr>
            <w:rFonts w:ascii="仿宋" w:eastAsia="仿宋" w:hAnsi="仿宋" w:cs="仿宋" w:hint="eastAsia"/>
            <w:lang w:eastAsia="zh-CN"/>
          </w:rPr>
          <w:t>(一)、参数测量仪项目背景分析</w:t>
        </w:r>
        <w:r>
          <w:tab/>
        </w:r>
        <w:r>
          <w:fldChar w:fldCharType="begin"/>
        </w:r>
        <w:r>
          <w:instrText xml:space="preserve"> PAGEREF _Toc992 \h </w:instrText>
        </w:r>
        <w:r>
          <w:fldChar w:fldCharType="separate"/>
        </w:r>
        <w:r>
          <w:t>15</w:t>
        </w:r>
        <w:r>
          <w:fldChar w:fldCharType="end"/>
        </w:r>
      </w:hyperlink>
    </w:p>
    <w:p>
      <w:pPr>
        <w:pStyle w:val="TOC2"/>
        <w:tabs>
          <w:tab w:val="right" w:leader="dot" w:pos="8306"/>
        </w:tabs>
      </w:pPr>
      <w:hyperlink w:anchor="_Toc20202" w:history="1">
        <w:r>
          <w:rPr>
            <w:rFonts w:ascii="仿宋" w:eastAsia="仿宋" w:hAnsi="仿宋" w:cs="仿宋" w:hint="eastAsia"/>
            <w:lang w:eastAsia="zh-CN"/>
          </w:rPr>
          <w:t>(二)、参数测量仪项目建设必要性分析</w:t>
        </w:r>
        <w:r>
          <w:tab/>
        </w:r>
        <w:r>
          <w:fldChar w:fldCharType="begin"/>
        </w:r>
        <w:r>
          <w:instrText xml:space="preserve"> PAGEREF _Toc20202 \h </w:instrText>
        </w:r>
        <w:r>
          <w:fldChar w:fldCharType="separate"/>
        </w:r>
        <w:r>
          <w:t>17</w:t>
        </w:r>
        <w:r>
          <w:fldChar w:fldCharType="end"/>
        </w:r>
      </w:hyperlink>
    </w:p>
    <w:p>
      <w:pPr>
        <w:pStyle w:val="TOC1"/>
        <w:tabs>
          <w:tab w:val="right" w:leader="dot" w:pos="8306"/>
        </w:tabs>
      </w:pPr>
      <w:hyperlink w:anchor="_Toc27023" w:history="1">
        <w:r>
          <w:rPr>
            <w:rFonts w:ascii="仿宋" w:eastAsia="仿宋" w:hAnsi="仿宋" w:cs="仿宋" w:hint="eastAsia"/>
            <w:lang w:eastAsia="zh-CN"/>
          </w:rPr>
          <w:t>五、参数测量仪项目土建工程</w:t>
        </w:r>
        <w:r>
          <w:tab/>
        </w:r>
        <w:r>
          <w:fldChar w:fldCharType="begin"/>
        </w:r>
        <w:r>
          <w:instrText xml:space="preserve"> PAGEREF _Toc27023 \h </w:instrText>
        </w:r>
        <w:r>
          <w:fldChar w:fldCharType="separate"/>
        </w:r>
        <w:r>
          <w:t>18</w:t>
        </w:r>
        <w:r>
          <w:fldChar w:fldCharType="end"/>
        </w:r>
      </w:hyperlink>
    </w:p>
    <w:p>
      <w:pPr>
        <w:pStyle w:val="TOC2"/>
        <w:tabs>
          <w:tab w:val="right" w:leader="dot" w:pos="8306"/>
        </w:tabs>
      </w:pPr>
      <w:hyperlink w:anchor="_Toc29957" w:history="1">
        <w:r>
          <w:rPr>
            <w:rFonts w:ascii="仿宋" w:eastAsia="仿宋" w:hAnsi="仿宋" w:cs="仿宋" w:hint="eastAsia"/>
            <w:lang w:eastAsia="zh-CN"/>
          </w:rPr>
          <w:t>(一)、建筑工程设计原则</w:t>
        </w:r>
        <w:r>
          <w:tab/>
        </w:r>
        <w:r>
          <w:fldChar w:fldCharType="begin"/>
        </w:r>
        <w:r>
          <w:instrText xml:space="preserve"> PAGEREF _Toc29957 \h </w:instrText>
        </w:r>
        <w:r>
          <w:fldChar w:fldCharType="separate"/>
        </w:r>
        <w:r>
          <w:t>18</w:t>
        </w:r>
        <w:r>
          <w:fldChar w:fldCharType="end"/>
        </w:r>
      </w:hyperlink>
    </w:p>
    <w:p>
      <w:pPr>
        <w:pStyle w:val="TOC2"/>
        <w:tabs>
          <w:tab w:val="right" w:leader="dot" w:pos="8306"/>
        </w:tabs>
      </w:pPr>
      <w:hyperlink w:anchor="_Toc5222" w:history="1">
        <w:r>
          <w:rPr>
            <w:rFonts w:ascii="仿宋" w:eastAsia="仿宋" w:hAnsi="仿宋" w:cs="仿宋" w:hint="eastAsia"/>
            <w:lang w:eastAsia="zh-CN"/>
          </w:rPr>
          <w:t>(二)、土建工程设计年限及安全等级</w:t>
        </w:r>
        <w:r>
          <w:tab/>
        </w:r>
        <w:r>
          <w:fldChar w:fldCharType="begin"/>
        </w:r>
        <w:r>
          <w:instrText xml:space="preserve"> PAGEREF _Toc5222 \h </w:instrText>
        </w:r>
        <w:r>
          <w:fldChar w:fldCharType="separate"/>
        </w:r>
        <w:r>
          <w:t>20</w:t>
        </w:r>
        <w:r>
          <w:fldChar w:fldCharType="end"/>
        </w:r>
      </w:hyperlink>
    </w:p>
    <w:p>
      <w:pPr>
        <w:pStyle w:val="TOC2"/>
        <w:tabs>
          <w:tab w:val="right" w:leader="dot" w:pos="8306"/>
        </w:tabs>
      </w:pPr>
      <w:hyperlink w:anchor="_Toc13609" w:history="1">
        <w:r>
          <w:rPr>
            <w:rFonts w:ascii="仿宋" w:eastAsia="仿宋" w:hAnsi="仿宋" w:cs="仿宋" w:hint="eastAsia"/>
            <w:lang w:eastAsia="zh-CN"/>
          </w:rPr>
          <w:t>(三)、建筑工程设计总体要求</w:t>
        </w:r>
        <w:r>
          <w:tab/>
        </w:r>
        <w:r>
          <w:fldChar w:fldCharType="begin"/>
        </w:r>
        <w:r>
          <w:instrText xml:space="preserve"> PAGEREF _Toc13609 \h </w:instrText>
        </w:r>
        <w:r>
          <w:fldChar w:fldCharType="separate"/>
        </w:r>
        <w:r>
          <w:t>21</w:t>
        </w:r>
        <w:r>
          <w:fldChar w:fldCharType="end"/>
        </w:r>
      </w:hyperlink>
    </w:p>
    <w:p>
      <w:pPr>
        <w:pStyle w:val="TOC2"/>
        <w:tabs>
          <w:tab w:val="right" w:leader="dot" w:pos="8306"/>
        </w:tabs>
      </w:pPr>
      <w:hyperlink w:anchor="_Toc18845" w:history="1">
        <w:r>
          <w:rPr>
            <w:rFonts w:ascii="仿宋" w:eastAsia="仿宋" w:hAnsi="仿宋" w:cs="仿宋" w:hint="eastAsia"/>
            <w:lang w:eastAsia="zh-CN"/>
          </w:rPr>
          <w:t>(四)、土建工程建设指标</w:t>
        </w:r>
        <w:r>
          <w:tab/>
        </w:r>
        <w:r>
          <w:fldChar w:fldCharType="begin"/>
        </w:r>
        <w:r>
          <w:instrText xml:space="preserve"> PAGEREF _Toc18845 \h </w:instrText>
        </w:r>
        <w:r>
          <w:fldChar w:fldCharType="separate"/>
        </w:r>
        <w:r>
          <w:t>21</w:t>
        </w:r>
        <w:r>
          <w:fldChar w:fldCharType="end"/>
        </w:r>
      </w:hyperlink>
    </w:p>
    <w:p>
      <w:pPr>
        <w:pStyle w:val="TOC1"/>
        <w:tabs>
          <w:tab w:val="right" w:leader="dot" w:pos="8306"/>
        </w:tabs>
      </w:pPr>
      <w:hyperlink w:anchor="_Toc3513" w:history="1">
        <w:r>
          <w:rPr>
            <w:rFonts w:ascii="仿宋" w:eastAsia="仿宋" w:hAnsi="仿宋" w:cs="仿宋" w:hint="eastAsia"/>
            <w:lang w:eastAsia="zh-CN"/>
          </w:rPr>
          <w:t>六、工艺说明</w:t>
        </w:r>
        <w:r>
          <w:tab/>
        </w:r>
        <w:r>
          <w:fldChar w:fldCharType="begin"/>
        </w:r>
        <w:r>
          <w:instrText xml:space="preserve"> PAGEREF _Toc3513 \h </w:instrText>
        </w:r>
        <w:r>
          <w:fldChar w:fldCharType="separate"/>
        </w:r>
        <w:r>
          <w:t>22</w:t>
        </w:r>
        <w:r>
          <w:fldChar w:fldCharType="end"/>
        </w:r>
      </w:hyperlink>
    </w:p>
    <w:p>
      <w:pPr>
        <w:pStyle w:val="TOC2"/>
        <w:tabs>
          <w:tab w:val="right" w:leader="dot" w:pos="8306"/>
        </w:tabs>
      </w:pPr>
      <w:hyperlink w:anchor="_Toc19439" w:history="1">
        <w:r>
          <w:rPr>
            <w:rFonts w:ascii="仿宋" w:eastAsia="仿宋" w:hAnsi="仿宋" w:cs="仿宋" w:hint="eastAsia"/>
            <w:lang w:eastAsia="zh-CN"/>
          </w:rPr>
          <w:t>(一)、技术管理特点</w:t>
        </w:r>
        <w:r>
          <w:tab/>
        </w:r>
        <w:r>
          <w:fldChar w:fldCharType="begin"/>
        </w:r>
        <w:r>
          <w:instrText xml:space="preserve"> PAGEREF _Toc19439 \h </w:instrText>
        </w:r>
        <w:r>
          <w:fldChar w:fldCharType="separate"/>
        </w:r>
        <w:r>
          <w:t>22</w:t>
        </w:r>
        <w:r>
          <w:fldChar w:fldCharType="end"/>
        </w:r>
      </w:hyperlink>
    </w:p>
    <w:p>
      <w:pPr>
        <w:pStyle w:val="TOC2"/>
        <w:tabs>
          <w:tab w:val="right" w:leader="dot" w:pos="8306"/>
        </w:tabs>
      </w:pPr>
      <w:hyperlink w:anchor="_Toc1243" w:history="1">
        <w:r>
          <w:rPr>
            <w:rFonts w:ascii="仿宋" w:eastAsia="仿宋" w:hAnsi="仿宋" w:cs="仿宋" w:hint="eastAsia"/>
            <w:lang w:eastAsia="zh-CN"/>
          </w:rPr>
          <w:t>(二)、参数测量仪项目工艺技术设计方案</w:t>
        </w:r>
        <w:r>
          <w:tab/>
        </w:r>
        <w:r>
          <w:fldChar w:fldCharType="begin"/>
        </w:r>
        <w:r>
          <w:instrText xml:space="preserve"> PAGEREF _Toc1243 \h </w:instrText>
        </w:r>
        <w:r>
          <w:fldChar w:fldCharType="separate"/>
        </w:r>
        <w:r>
          <w:t>23</w:t>
        </w:r>
        <w:r>
          <w:fldChar w:fldCharType="end"/>
        </w:r>
      </w:hyperlink>
    </w:p>
    <w:p>
      <w:pPr>
        <w:pStyle w:val="TOC2"/>
        <w:tabs>
          <w:tab w:val="right" w:leader="dot" w:pos="8306"/>
        </w:tabs>
      </w:pPr>
      <w:hyperlink w:anchor="_Toc1500" w:history="1">
        <w:r>
          <w:rPr>
            <w:rFonts w:ascii="仿宋" w:eastAsia="仿宋" w:hAnsi="仿宋" w:cs="仿宋" w:hint="eastAsia"/>
            <w:lang w:eastAsia="zh-CN"/>
          </w:rPr>
          <w:t>(三)、设备选型方案</w:t>
        </w:r>
        <w:r>
          <w:tab/>
        </w:r>
        <w:r>
          <w:fldChar w:fldCharType="begin"/>
        </w:r>
        <w:r>
          <w:instrText xml:space="preserve"> PAGEREF _Toc1500 \h </w:instrText>
        </w:r>
        <w:r>
          <w:fldChar w:fldCharType="separate"/>
        </w:r>
        <w:r>
          <w:t>24</w:t>
        </w:r>
        <w:r>
          <w:fldChar w:fldCharType="end"/>
        </w:r>
      </w:hyperlink>
    </w:p>
    <w:p>
      <w:pPr>
        <w:pStyle w:val="TOC1"/>
        <w:tabs>
          <w:tab w:val="right" w:leader="dot" w:pos="8306"/>
        </w:tabs>
      </w:pPr>
      <w:hyperlink w:anchor="_Toc11326" w:history="1">
        <w:r>
          <w:rPr>
            <w:rFonts w:ascii="仿宋" w:eastAsia="仿宋" w:hAnsi="仿宋" w:cs="仿宋" w:hint="eastAsia"/>
            <w:lang w:eastAsia="zh-CN"/>
          </w:rPr>
          <w:t>七、参数测量仪项目财务管理</w:t>
        </w:r>
        <w:r>
          <w:tab/>
        </w:r>
        <w:r>
          <w:fldChar w:fldCharType="begin"/>
        </w:r>
        <w:r>
          <w:instrText xml:space="preserve"> PAGEREF _Toc11326 \h </w:instrText>
        </w:r>
        <w:r>
          <w:fldChar w:fldCharType="separate"/>
        </w:r>
        <w:r>
          <w:t>25</w:t>
        </w:r>
        <w:r>
          <w:fldChar w:fldCharType="end"/>
        </w:r>
      </w:hyperlink>
    </w:p>
    <w:p>
      <w:pPr>
        <w:pStyle w:val="TOC2"/>
        <w:tabs>
          <w:tab w:val="right" w:leader="dot" w:pos="8306"/>
        </w:tabs>
      </w:pPr>
      <w:hyperlink w:anchor="_Toc30423" w:history="1">
        <w:r>
          <w:rPr>
            <w:rFonts w:ascii="仿宋" w:eastAsia="仿宋" w:hAnsi="仿宋" w:cs="仿宋" w:hint="eastAsia"/>
            <w:lang w:eastAsia="zh-CN"/>
          </w:rPr>
          <w:t>(一)、资金需求大</w:t>
        </w:r>
        <w:r>
          <w:tab/>
        </w:r>
        <w:r>
          <w:fldChar w:fldCharType="begin"/>
        </w:r>
        <w:r>
          <w:instrText xml:space="preserve"> PAGEREF _Toc30423 \h </w:instrText>
        </w:r>
        <w:r>
          <w:fldChar w:fldCharType="separate"/>
        </w:r>
        <w:r>
          <w:t>25</w:t>
        </w:r>
        <w:r>
          <w:fldChar w:fldCharType="end"/>
        </w:r>
      </w:hyperlink>
    </w:p>
    <w:p>
      <w:pPr>
        <w:pStyle w:val="TOC2"/>
        <w:tabs>
          <w:tab w:val="right" w:leader="dot" w:pos="8306"/>
        </w:tabs>
      </w:pPr>
      <w:hyperlink w:anchor="_Toc28671" w:history="1">
        <w:r>
          <w:rPr>
            <w:rFonts w:ascii="仿宋" w:eastAsia="仿宋" w:hAnsi="仿宋" w:cs="仿宋" w:hint="eastAsia"/>
            <w:lang w:eastAsia="zh-CN"/>
          </w:rPr>
          <w:t>(二)、研发周期长</w:t>
        </w:r>
        <w:r>
          <w:tab/>
        </w:r>
        <w:r>
          <w:fldChar w:fldCharType="begin"/>
        </w:r>
        <w:r>
          <w:instrText xml:space="preserve"> PAGEREF _Toc28671 \h </w:instrText>
        </w:r>
        <w:r>
          <w:fldChar w:fldCharType="separate"/>
        </w:r>
        <w:r>
          <w:t>26</w:t>
        </w:r>
        <w:r>
          <w:fldChar w:fldCharType="end"/>
        </w:r>
      </w:hyperlink>
    </w:p>
    <w:p>
      <w:pPr>
        <w:pStyle w:val="TOC2"/>
        <w:tabs>
          <w:tab w:val="right" w:leader="dot" w:pos="8306"/>
        </w:tabs>
      </w:pPr>
      <w:hyperlink w:anchor="_Toc795" w:history="1">
        <w:r>
          <w:rPr>
            <w:rFonts w:ascii="仿宋" w:eastAsia="仿宋" w:hAnsi="仿宋" w:cs="仿宋" w:hint="eastAsia"/>
            <w:lang w:eastAsia="zh-CN"/>
          </w:rPr>
          <w:t>(三)、市场风险大</w:t>
        </w:r>
        <w:r>
          <w:tab/>
        </w:r>
        <w:r>
          <w:fldChar w:fldCharType="begin"/>
        </w:r>
        <w:r>
          <w:instrText xml:space="preserve"> PAGEREF _Toc795 \h </w:instrText>
        </w:r>
        <w:r>
          <w:fldChar w:fldCharType="separate"/>
        </w:r>
        <w:r>
          <w:t>28</w:t>
        </w:r>
        <w:r>
          <w:fldChar w:fldCharType="end"/>
        </w:r>
      </w:hyperlink>
    </w:p>
    <w:p>
      <w:pPr>
        <w:pStyle w:val="TOC2"/>
        <w:tabs>
          <w:tab w:val="right" w:leader="dot" w:pos="8306"/>
        </w:tabs>
      </w:pPr>
      <w:hyperlink w:anchor="_Toc29112" w:history="1">
        <w:r>
          <w:rPr>
            <w:rFonts w:ascii="仿宋" w:eastAsia="仿宋" w:hAnsi="仿宋" w:cs="仿宋" w:hint="eastAsia"/>
            <w:lang w:eastAsia="zh-CN"/>
          </w:rPr>
          <w:t>(四)、利润率高</w:t>
        </w:r>
        <w:r>
          <w:tab/>
        </w:r>
        <w:r>
          <w:fldChar w:fldCharType="begin"/>
        </w:r>
        <w:r>
          <w:instrText xml:space="preserve"> PAGEREF _Toc29112 \h </w:instrText>
        </w:r>
        <w:r>
          <w:fldChar w:fldCharType="separate"/>
        </w:r>
        <w:r>
          <w:t>30</w:t>
        </w:r>
        <w:r>
          <w:fldChar w:fldCharType="end"/>
        </w:r>
      </w:hyperlink>
    </w:p>
    <w:p>
      <w:pPr>
        <w:pStyle w:val="TOC1"/>
        <w:tabs>
          <w:tab w:val="right" w:leader="dot" w:pos="8306"/>
        </w:tabs>
      </w:pPr>
      <w:hyperlink w:anchor="_Toc768" w:history="1">
        <w:r>
          <w:rPr>
            <w:rFonts w:ascii="仿宋" w:eastAsia="仿宋" w:hAnsi="仿宋" w:cs="仿宋" w:hint="eastAsia"/>
            <w:lang w:eastAsia="zh-CN"/>
          </w:rPr>
          <w:t>八、参数测量仪项目环境影响分析</w:t>
        </w:r>
        <w:r>
          <w:tab/>
        </w:r>
        <w:r>
          <w:fldChar w:fldCharType="begin"/>
        </w:r>
        <w:r>
          <w:instrText xml:space="preserve"> PAGEREF _Toc768 \h </w:instrText>
        </w:r>
        <w:r>
          <w:fldChar w:fldCharType="separate"/>
        </w:r>
        <w:r>
          <w:t>32</w:t>
        </w:r>
        <w:r>
          <w:fldChar w:fldCharType="end"/>
        </w:r>
      </w:hyperlink>
    </w:p>
    <w:p>
      <w:pPr>
        <w:pStyle w:val="TOC2"/>
        <w:tabs>
          <w:tab w:val="right" w:leader="dot" w:pos="8306"/>
        </w:tabs>
      </w:pPr>
      <w:hyperlink w:anchor="_Toc30972" w:history="1">
        <w:r>
          <w:rPr>
            <w:rFonts w:ascii="仿宋" w:eastAsia="仿宋" w:hAnsi="仿宋" w:cs="仿宋" w:hint="eastAsia"/>
            <w:lang w:eastAsia="zh-CN"/>
          </w:rPr>
          <w:t>(一)、建设区域环境质量现状</w:t>
        </w:r>
        <w:r>
          <w:tab/>
        </w:r>
        <w:r>
          <w:fldChar w:fldCharType="begin"/>
        </w:r>
        <w:r>
          <w:instrText xml:space="preserve"> PAGEREF _Toc30972 \h </w:instrText>
        </w:r>
        <w:r>
          <w:fldChar w:fldCharType="separate"/>
        </w:r>
        <w:r>
          <w:t>32</w:t>
        </w:r>
        <w:r>
          <w:fldChar w:fldCharType="end"/>
        </w:r>
      </w:hyperlink>
    </w:p>
    <w:p>
      <w:pPr>
        <w:pStyle w:val="TOC2"/>
        <w:tabs>
          <w:tab w:val="right" w:leader="dot" w:pos="8306"/>
        </w:tabs>
      </w:pPr>
      <w:hyperlink w:anchor="_Toc5629" w:history="1">
        <w:r>
          <w:rPr>
            <w:rFonts w:ascii="仿宋" w:eastAsia="仿宋" w:hAnsi="仿宋" w:cs="仿宋" w:hint="eastAsia"/>
            <w:lang w:eastAsia="zh-CN"/>
          </w:rPr>
          <w:t>(二)、建设期环境保护</w:t>
        </w:r>
        <w:r>
          <w:tab/>
        </w:r>
        <w:r>
          <w:fldChar w:fldCharType="begin"/>
        </w:r>
        <w:r>
          <w:instrText xml:space="preserve"> PAGEREF _Toc5629 \h </w:instrText>
        </w:r>
        <w:r>
          <w:fldChar w:fldCharType="separate"/>
        </w:r>
        <w:r>
          <w:t>34</w:t>
        </w:r>
        <w:r>
          <w:fldChar w:fldCharType="end"/>
        </w:r>
      </w:hyperlink>
    </w:p>
    <w:p>
      <w:pPr>
        <w:pStyle w:val="TOC2"/>
        <w:tabs>
          <w:tab w:val="right" w:leader="dot" w:pos="8306"/>
        </w:tabs>
      </w:pPr>
      <w:hyperlink w:anchor="_Toc3282" w:history="1">
        <w:r>
          <w:rPr>
            <w:rFonts w:ascii="仿宋" w:eastAsia="仿宋" w:hAnsi="仿宋" w:cs="仿宋" w:hint="eastAsia"/>
            <w:lang w:eastAsia="zh-CN"/>
          </w:rPr>
          <w:t>(三)、运营期环境保护</w:t>
        </w:r>
        <w:r>
          <w:tab/>
        </w:r>
        <w:r>
          <w:fldChar w:fldCharType="begin"/>
        </w:r>
        <w:r>
          <w:instrText xml:space="preserve"> PAGEREF _Toc3282 \h </w:instrText>
        </w:r>
        <w:r>
          <w:fldChar w:fldCharType="separate"/>
        </w:r>
        <w:r>
          <w:t>35</w:t>
        </w:r>
        <w:r>
          <w:fldChar w:fldCharType="end"/>
        </w:r>
      </w:hyperlink>
    </w:p>
    <w:p>
      <w:pPr>
        <w:pStyle w:val="TOC2"/>
        <w:tabs>
          <w:tab w:val="right" w:leader="dot" w:pos="8306"/>
        </w:tabs>
      </w:pPr>
      <w:hyperlink w:anchor="_Toc7869" w:history="1">
        <w:r>
          <w:rPr>
            <w:rFonts w:ascii="仿宋" w:eastAsia="仿宋" w:hAnsi="仿宋" w:cs="仿宋" w:hint="eastAsia"/>
            <w:lang w:eastAsia="zh-CN"/>
          </w:rPr>
          <w:t>(四)、参数测量仪项目建设对区域经济的影响</w:t>
        </w:r>
        <w:r>
          <w:tab/>
        </w:r>
        <w:r>
          <w:fldChar w:fldCharType="begin"/>
        </w:r>
        <w:r>
          <w:instrText xml:space="preserve"> PAGEREF _Toc7869 \h </w:instrText>
        </w:r>
        <w:r>
          <w:fldChar w:fldCharType="separate"/>
        </w:r>
        <w:r>
          <w:t>37</w:t>
        </w:r>
        <w:r>
          <w:fldChar w:fldCharType="end"/>
        </w:r>
      </w:hyperlink>
    </w:p>
    <w:p>
      <w:pPr>
        <w:pStyle w:val="TOC2"/>
        <w:tabs>
          <w:tab w:val="right" w:leader="dot" w:pos="8306"/>
        </w:tabs>
      </w:pPr>
      <w:hyperlink w:anchor="_Toc9709" w:history="1">
        <w:r>
          <w:rPr>
            <w:rFonts w:ascii="仿宋" w:eastAsia="仿宋" w:hAnsi="仿宋" w:cs="仿宋" w:hint="eastAsia"/>
            <w:lang w:eastAsia="zh-CN"/>
          </w:rPr>
          <w:t>(五)、废弃物处理</w:t>
        </w:r>
        <w:r>
          <w:tab/>
        </w:r>
        <w:r>
          <w:fldChar w:fldCharType="begin"/>
        </w:r>
        <w:r>
          <w:instrText xml:space="preserve"> PAGEREF _Toc9709 \h </w:instrText>
        </w:r>
        <w:r>
          <w:fldChar w:fldCharType="separate"/>
        </w:r>
        <w:r>
          <w:t>38</w:t>
        </w:r>
        <w:r>
          <w:fldChar w:fldCharType="end"/>
        </w:r>
      </w:hyperlink>
    </w:p>
    <w:p>
      <w:pPr>
        <w:pStyle w:val="TOC2"/>
        <w:tabs>
          <w:tab w:val="right" w:leader="dot" w:pos="8306"/>
        </w:tabs>
      </w:pPr>
      <w:hyperlink w:anchor="_Toc14585" w:history="1">
        <w:r>
          <w:rPr>
            <w:rFonts w:ascii="仿宋" w:eastAsia="仿宋" w:hAnsi="仿宋" w:cs="仿宋" w:hint="eastAsia"/>
            <w:lang w:eastAsia="zh-CN"/>
          </w:rPr>
          <w:t>(六)、特殊环境影响分析</w:t>
        </w:r>
        <w:r>
          <w:tab/>
        </w:r>
        <w:r>
          <w:fldChar w:fldCharType="begin"/>
        </w:r>
        <w:r>
          <w:instrText xml:space="preserve"> PAGEREF _Toc14585 \h </w:instrText>
        </w:r>
        <w:r>
          <w:fldChar w:fldCharType="separate"/>
        </w:r>
        <w:r>
          <w:t>40</w:t>
        </w:r>
        <w:r>
          <w:fldChar w:fldCharType="end"/>
        </w:r>
      </w:hyperlink>
    </w:p>
    <w:p>
      <w:pPr>
        <w:pStyle w:val="TOC2"/>
        <w:tabs>
          <w:tab w:val="right" w:leader="dot" w:pos="8306"/>
        </w:tabs>
      </w:pPr>
      <w:hyperlink w:anchor="_Toc10159" w:history="1">
        <w:r>
          <w:rPr>
            <w:rFonts w:ascii="仿宋" w:eastAsia="仿宋" w:hAnsi="仿宋" w:cs="仿宋" w:hint="eastAsia"/>
            <w:lang w:eastAsia="zh-CN"/>
          </w:rPr>
          <w:t>(七)、清洁生产</w:t>
        </w:r>
        <w:r>
          <w:tab/>
        </w:r>
        <w:r>
          <w:fldChar w:fldCharType="begin"/>
        </w:r>
        <w:r>
          <w:instrText xml:space="preserve"> PAGEREF _Toc10159 \h </w:instrText>
        </w:r>
        <w:r>
          <w:fldChar w:fldCharType="separate"/>
        </w:r>
        <w:r>
          <w:t>41</w:t>
        </w:r>
        <w:r>
          <w:fldChar w:fldCharType="end"/>
        </w:r>
      </w:hyperlink>
    </w:p>
    <w:p>
      <w:pPr>
        <w:pStyle w:val="TOC2"/>
        <w:tabs>
          <w:tab w:val="right" w:leader="dot" w:pos="8306"/>
        </w:tabs>
      </w:pPr>
      <w:hyperlink w:anchor="_Toc16110" w:history="1">
        <w:r>
          <w:rPr>
            <w:rFonts w:ascii="仿宋" w:eastAsia="仿宋" w:hAnsi="仿宋" w:cs="仿宋" w:hint="eastAsia"/>
            <w:lang w:eastAsia="zh-CN"/>
          </w:rPr>
          <w:t>(八)、环境保护综合评价</w:t>
        </w:r>
        <w:r>
          <w:tab/>
        </w:r>
        <w:r>
          <w:fldChar w:fldCharType="begin"/>
        </w:r>
        <w:r>
          <w:instrText xml:space="preserve"> PAGEREF _Toc16110 \h </w:instrText>
        </w:r>
        <w:r>
          <w:fldChar w:fldCharType="separate"/>
        </w:r>
        <w:r>
          <w:t>42</w:t>
        </w:r>
        <w:r>
          <w:fldChar w:fldCharType="end"/>
        </w:r>
      </w:hyperlink>
    </w:p>
    <w:p>
      <w:pPr>
        <w:pStyle w:val="TOC1"/>
        <w:tabs>
          <w:tab w:val="right" w:leader="dot" w:pos="8306"/>
        </w:tabs>
      </w:pPr>
      <w:hyperlink w:anchor="_Toc32316" w:history="1">
        <w:r>
          <w:rPr>
            <w:rFonts w:ascii="仿宋" w:eastAsia="仿宋" w:hAnsi="仿宋" w:cs="仿宋" w:hint="eastAsia"/>
            <w:lang w:eastAsia="zh-CN"/>
          </w:rPr>
          <w:t>九、参数测量仪项目人力资源培养与发展</w:t>
        </w:r>
        <w:r>
          <w:tab/>
        </w:r>
        <w:r>
          <w:fldChar w:fldCharType="begin"/>
        </w:r>
        <w:r>
          <w:instrText xml:space="preserve"> PAGEREF _Toc32316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08" w:history="1">
        <w:r>
          <w:rPr>
            <w:rFonts w:ascii="仿宋" w:eastAsia="仿宋" w:hAnsi="仿宋" w:cs="仿宋" w:hint="eastAsia"/>
            <w:lang w:eastAsia="zh-CN"/>
          </w:rPr>
          <w:t>(一)、人才需求与规划</w:t>
        </w:r>
        <w:r>
          <w:tab/>
        </w:r>
        <w:r>
          <w:fldChar w:fldCharType="begin"/>
        </w:r>
        <w:r>
          <w:instrText xml:space="preserve"> PAGEREF _Toc25508 \h </w:instrText>
        </w:r>
        <w:r>
          <w:fldChar w:fldCharType="separate"/>
        </w:r>
        <w:r>
          <w:t>43</w:t>
        </w:r>
        <w:r>
          <w:fldChar w:fldCharType="end"/>
        </w:r>
      </w:hyperlink>
    </w:p>
    <w:p>
      <w:pPr>
        <w:pStyle w:val="TOC2"/>
        <w:tabs>
          <w:tab w:val="right" w:leader="dot" w:pos="8306"/>
        </w:tabs>
      </w:pPr>
      <w:hyperlink w:anchor="_Toc29220" w:history="1">
        <w:r>
          <w:rPr>
            <w:rFonts w:ascii="仿宋" w:eastAsia="仿宋" w:hAnsi="仿宋" w:cs="仿宋" w:hint="eastAsia"/>
            <w:lang w:eastAsia="zh-CN"/>
          </w:rPr>
          <w:t>(二)、培训与发展计划</w:t>
        </w:r>
        <w:r>
          <w:tab/>
        </w:r>
        <w:r>
          <w:fldChar w:fldCharType="begin"/>
        </w:r>
        <w:r>
          <w:instrText xml:space="preserve"> PAGEREF _Toc29220 \h </w:instrText>
        </w:r>
        <w:r>
          <w:fldChar w:fldCharType="separate"/>
        </w:r>
        <w:r>
          <w:t>43</w:t>
        </w:r>
        <w:r>
          <w:fldChar w:fldCharType="end"/>
        </w:r>
      </w:hyperlink>
    </w:p>
    <w:p>
      <w:pPr>
        <w:pStyle w:val="TOC1"/>
        <w:tabs>
          <w:tab w:val="right" w:leader="dot" w:pos="8306"/>
        </w:tabs>
      </w:pPr>
      <w:hyperlink w:anchor="_Toc20588" w:history="1">
        <w:r>
          <w:rPr>
            <w:rFonts w:ascii="仿宋" w:eastAsia="仿宋" w:hAnsi="仿宋" w:cs="仿宋" w:hint="eastAsia"/>
            <w:lang w:eastAsia="zh-CN"/>
          </w:rPr>
          <w:t>十、参数测量仪项目创新与研发</w:t>
        </w:r>
        <w:r>
          <w:tab/>
        </w:r>
        <w:r>
          <w:fldChar w:fldCharType="begin"/>
        </w:r>
        <w:r>
          <w:instrText xml:space="preserve"> PAGEREF _Toc20588 \h </w:instrText>
        </w:r>
        <w:r>
          <w:fldChar w:fldCharType="separate"/>
        </w:r>
        <w:r>
          <w:t>44</w:t>
        </w:r>
        <w:r>
          <w:fldChar w:fldCharType="end"/>
        </w:r>
      </w:hyperlink>
    </w:p>
    <w:p>
      <w:pPr>
        <w:pStyle w:val="TOC2"/>
        <w:tabs>
          <w:tab w:val="right" w:leader="dot" w:pos="8306"/>
        </w:tabs>
      </w:pPr>
      <w:hyperlink w:anchor="_Toc1650" w:history="1">
        <w:r>
          <w:rPr>
            <w:rFonts w:ascii="仿宋" w:eastAsia="仿宋" w:hAnsi="仿宋" w:cs="仿宋" w:hint="eastAsia"/>
            <w:lang w:eastAsia="zh-CN"/>
          </w:rPr>
          <w:t>(一)、创新策略与方向</w:t>
        </w:r>
        <w:r>
          <w:tab/>
        </w:r>
        <w:r>
          <w:fldChar w:fldCharType="begin"/>
        </w:r>
        <w:r>
          <w:instrText xml:space="preserve"> PAGEREF _Toc1650 \h </w:instrText>
        </w:r>
        <w:r>
          <w:fldChar w:fldCharType="separate"/>
        </w:r>
        <w:r>
          <w:t>44</w:t>
        </w:r>
        <w:r>
          <w:fldChar w:fldCharType="end"/>
        </w:r>
      </w:hyperlink>
    </w:p>
    <w:p>
      <w:pPr>
        <w:pStyle w:val="TOC2"/>
        <w:tabs>
          <w:tab w:val="right" w:leader="dot" w:pos="8306"/>
        </w:tabs>
      </w:pPr>
      <w:hyperlink w:anchor="_Toc26419" w:history="1">
        <w:r>
          <w:rPr>
            <w:rFonts w:ascii="仿宋" w:eastAsia="仿宋" w:hAnsi="仿宋" w:cs="仿宋" w:hint="eastAsia"/>
            <w:lang w:eastAsia="zh-CN"/>
          </w:rPr>
          <w:t>(二)、研发规划与投入</w:t>
        </w:r>
        <w:r>
          <w:tab/>
        </w:r>
        <w:r>
          <w:fldChar w:fldCharType="begin"/>
        </w:r>
        <w:r>
          <w:instrText xml:space="preserve"> PAGEREF _Toc26419 \h </w:instrText>
        </w:r>
        <w:r>
          <w:fldChar w:fldCharType="separate"/>
        </w:r>
        <w:r>
          <w:t>45</w:t>
        </w:r>
        <w:r>
          <w:fldChar w:fldCharType="end"/>
        </w:r>
      </w:hyperlink>
    </w:p>
    <w:p>
      <w:pPr>
        <w:pStyle w:val="TOC1"/>
        <w:tabs>
          <w:tab w:val="right" w:leader="dot" w:pos="8306"/>
        </w:tabs>
      </w:pPr>
      <w:hyperlink w:anchor="_Toc7204" w:history="1">
        <w:r>
          <w:rPr>
            <w:rFonts w:ascii="仿宋" w:eastAsia="仿宋" w:hAnsi="仿宋" w:cs="仿宋" w:hint="eastAsia"/>
            <w:lang w:eastAsia="zh-CN"/>
          </w:rPr>
          <w:t>十一、参数测量仪项目人力资源管理</w:t>
        </w:r>
        <w:r>
          <w:tab/>
        </w:r>
        <w:r>
          <w:fldChar w:fldCharType="begin"/>
        </w:r>
        <w:r>
          <w:instrText xml:space="preserve"> PAGEREF _Toc7204 \h </w:instrText>
        </w:r>
        <w:r>
          <w:fldChar w:fldCharType="separate"/>
        </w:r>
        <w:r>
          <w:t>47</w:t>
        </w:r>
        <w:r>
          <w:fldChar w:fldCharType="end"/>
        </w:r>
      </w:hyperlink>
    </w:p>
    <w:p>
      <w:pPr>
        <w:pStyle w:val="TOC2"/>
        <w:tabs>
          <w:tab w:val="right" w:leader="dot" w:pos="8306"/>
        </w:tabs>
      </w:pPr>
      <w:hyperlink w:anchor="_Toc6311" w:history="1">
        <w:r>
          <w:rPr>
            <w:rFonts w:ascii="仿宋" w:eastAsia="仿宋" w:hAnsi="仿宋" w:cs="仿宋" w:hint="eastAsia"/>
            <w:lang w:eastAsia="zh-CN"/>
          </w:rPr>
          <w:t>(一)、建立健全的预算管理制度</w:t>
        </w:r>
        <w:r>
          <w:tab/>
        </w:r>
        <w:r>
          <w:fldChar w:fldCharType="begin"/>
        </w:r>
        <w:r>
          <w:instrText xml:space="preserve"> PAGEREF _Toc6311 \h </w:instrText>
        </w:r>
        <w:r>
          <w:fldChar w:fldCharType="separate"/>
        </w:r>
        <w:r>
          <w:t>47</w:t>
        </w:r>
        <w:r>
          <w:fldChar w:fldCharType="end"/>
        </w:r>
      </w:hyperlink>
    </w:p>
    <w:p>
      <w:pPr>
        <w:pStyle w:val="TOC2"/>
        <w:tabs>
          <w:tab w:val="right" w:leader="dot" w:pos="8306"/>
        </w:tabs>
      </w:pPr>
      <w:hyperlink w:anchor="_Toc11853" w:history="1">
        <w:r>
          <w:rPr>
            <w:rFonts w:ascii="仿宋" w:eastAsia="仿宋" w:hAnsi="仿宋" w:cs="仿宋" w:hint="eastAsia"/>
            <w:lang w:eastAsia="zh-CN"/>
          </w:rPr>
          <w:t>(二)、加强资金流动监控</w:t>
        </w:r>
        <w:r>
          <w:tab/>
        </w:r>
        <w:r>
          <w:fldChar w:fldCharType="begin"/>
        </w:r>
        <w:r>
          <w:instrText xml:space="preserve"> PAGEREF _Toc11853 \h </w:instrText>
        </w:r>
        <w:r>
          <w:fldChar w:fldCharType="separate"/>
        </w:r>
        <w:r>
          <w:t>49</w:t>
        </w:r>
        <w:r>
          <w:fldChar w:fldCharType="end"/>
        </w:r>
      </w:hyperlink>
    </w:p>
    <w:p>
      <w:pPr>
        <w:pStyle w:val="TOC2"/>
        <w:tabs>
          <w:tab w:val="right" w:leader="dot" w:pos="8306"/>
        </w:tabs>
      </w:pPr>
      <w:hyperlink w:anchor="_Toc29755" w:history="1">
        <w:r>
          <w:rPr>
            <w:rFonts w:ascii="仿宋" w:eastAsia="仿宋" w:hAnsi="仿宋" w:cs="仿宋" w:hint="eastAsia"/>
            <w:lang w:eastAsia="zh-CN"/>
          </w:rPr>
          <w:t>(三)、制定完善的风险控制机制</w:t>
        </w:r>
        <w:r>
          <w:tab/>
        </w:r>
        <w:r>
          <w:fldChar w:fldCharType="begin"/>
        </w:r>
        <w:r>
          <w:instrText xml:space="preserve"> PAGEREF _Toc29755 \h </w:instrText>
        </w:r>
        <w:r>
          <w:fldChar w:fldCharType="separate"/>
        </w:r>
        <w:r>
          <w:t>50</w:t>
        </w:r>
        <w:r>
          <w:fldChar w:fldCharType="end"/>
        </w:r>
      </w:hyperlink>
    </w:p>
    <w:p>
      <w:pPr>
        <w:pStyle w:val="TOC2"/>
        <w:tabs>
          <w:tab w:val="right" w:leader="dot" w:pos="8306"/>
        </w:tabs>
      </w:pPr>
      <w:hyperlink w:anchor="_Toc21627" w:history="1">
        <w:r>
          <w:rPr>
            <w:rFonts w:ascii="仿宋" w:eastAsia="仿宋" w:hAnsi="仿宋" w:cs="仿宋" w:hint="eastAsia"/>
            <w:lang w:eastAsia="zh-CN"/>
          </w:rPr>
          <w:t>(四)、优化成本管理</w:t>
        </w:r>
        <w:r>
          <w:tab/>
        </w:r>
        <w:r>
          <w:fldChar w:fldCharType="begin"/>
        </w:r>
        <w:r>
          <w:instrText xml:space="preserve"> PAGEREF _Toc21627 \h </w:instrText>
        </w:r>
        <w:r>
          <w:fldChar w:fldCharType="separate"/>
        </w:r>
        <w:r>
          <w:t>51</w:t>
        </w:r>
        <w:r>
          <w:fldChar w:fldCharType="end"/>
        </w:r>
      </w:hyperlink>
    </w:p>
    <w:p>
      <w:pPr>
        <w:pStyle w:val="TOC1"/>
        <w:tabs>
          <w:tab w:val="right" w:leader="dot" w:pos="8306"/>
        </w:tabs>
      </w:pPr>
      <w:hyperlink w:anchor="_Toc2445" w:history="1">
        <w:r>
          <w:rPr>
            <w:rFonts w:ascii="仿宋" w:eastAsia="仿宋" w:hAnsi="仿宋" w:cs="仿宋" w:hint="eastAsia"/>
            <w:lang w:eastAsia="zh-CN"/>
          </w:rPr>
          <w:t>十二、参数测量仪项目投资规划</w:t>
        </w:r>
        <w:r>
          <w:tab/>
        </w:r>
        <w:r>
          <w:fldChar w:fldCharType="begin"/>
        </w:r>
        <w:r>
          <w:instrText xml:space="preserve"> PAGEREF _Toc2445 \h </w:instrText>
        </w:r>
        <w:r>
          <w:fldChar w:fldCharType="separate"/>
        </w:r>
        <w:r>
          <w:t>53</w:t>
        </w:r>
        <w:r>
          <w:fldChar w:fldCharType="end"/>
        </w:r>
      </w:hyperlink>
    </w:p>
    <w:p>
      <w:pPr>
        <w:pStyle w:val="TOC2"/>
        <w:tabs>
          <w:tab w:val="right" w:leader="dot" w:pos="8306"/>
        </w:tabs>
      </w:pPr>
      <w:hyperlink w:anchor="_Toc25876" w:history="1">
        <w:r>
          <w:rPr>
            <w:rFonts w:ascii="仿宋" w:eastAsia="仿宋" w:hAnsi="仿宋" w:cs="仿宋" w:hint="eastAsia"/>
            <w:lang w:eastAsia="zh-CN"/>
          </w:rPr>
          <w:t>(一)、参数测量仪项目总投资估算</w:t>
        </w:r>
        <w:r>
          <w:tab/>
        </w:r>
        <w:r>
          <w:fldChar w:fldCharType="begin"/>
        </w:r>
        <w:r>
          <w:instrText xml:space="preserve"> PAGEREF _Toc25876 \h </w:instrText>
        </w:r>
        <w:r>
          <w:fldChar w:fldCharType="separate"/>
        </w:r>
        <w:r>
          <w:t>53</w:t>
        </w:r>
        <w:r>
          <w:fldChar w:fldCharType="end"/>
        </w:r>
      </w:hyperlink>
    </w:p>
    <w:p>
      <w:pPr>
        <w:pStyle w:val="TOC2"/>
        <w:tabs>
          <w:tab w:val="right" w:leader="dot" w:pos="8306"/>
        </w:tabs>
      </w:pPr>
      <w:hyperlink w:anchor="_Toc11708" w:history="1">
        <w:r>
          <w:rPr>
            <w:rFonts w:ascii="仿宋" w:eastAsia="仿宋" w:hAnsi="仿宋" w:cs="仿宋" w:hint="eastAsia"/>
            <w:lang w:eastAsia="zh-CN"/>
          </w:rPr>
          <w:t>(二)、资金筹措</w:t>
        </w:r>
        <w:r>
          <w:tab/>
        </w:r>
        <w:r>
          <w:fldChar w:fldCharType="begin"/>
        </w:r>
        <w:r>
          <w:instrText xml:space="preserve"> PAGEREF _Toc11708 \h </w:instrText>
        </w:r>
        <w:r>
          <w:fldChar w:fldCharType="separate"/>
        </w:r>
        <w:r>
          <w:t>54</w:t>
        </w:r>
        <w:r>
          <w:fldChar w:fldCharType="end"/>
        </w:r>
      </w:hyperlink>
    </w:p>
    <w:p>
      <w:pPr>
        <w:pStyle w:val="TOC1"/>
        <w:tabs>
          <w:tab w:val="right" w:leader="dot" w:pos="8306"/>
        </w:tabs>
      </w:pPr>
      <w:hyperlink w:anchor="_Toc8127" w:history="1">
        <w:r>
          <w:rPr>
            <w:rFonts w:ascii="仿宋" w:eastAsia="仿宋" w:hAnsi="仿宋" w:cs="仿宋" w:hint="eastAsia"/>
            <w:lang w:eastAsia="zh-CN"/>
          </w:rPr>
          <w:t>十三、风险识别与分类</w:t>
        </w:r>
        <w:r>
          <w:tab/>
        </w:r>
        <w:r>
          <w:fldChar w:fldCharType="begin"/>
        </w:r>
        <w:r>
          <w:instrText xml:space="preserve"> PAGEREF _Toc8127 \h </w:instrText>
        </w:r>
        <w:r>
          <w:fldChar w:fldCharType="separate"/>
        </w:r>
        <w:r>
          <w:t>55</w:t>
        </w:r>
        <w:r>
          <w:fldChar w:fldCharType="end"/>
        </w:r>
      </w:hyperlink>
    </w:p>
    <w:p>
      <w:pPr>
        <w:pStyle w:val="TOC2"/>
        <w:tabs>
          <w:tab w:val="right" w:leader="dot" w:pos="8306"/>
        </w:tabs>
      </w:pPr>
      <w:hyperlink w:anchor="_Toc3246" w:history="1">
        <w:r>
          <w:rPr>
            <w:rFonts w:ascii="仿宋" w:eastAsia="仿宋" w:hAnsi="仿宋" w:cs="仿宋" w:hint="eastAsia"/>
            <w:lang w:eastAsia="zh-CN"/>
          </w:rPr>
          <w:t>(一)、风险识别</w:t>
        </w:r>
        <w:r>
          <w:tab/>
        </w:r>
        <w:r>
          <w:fldChar w:fldCharType="begin"/>
        </w:r>
        <w:r>
          <w:instrText xml:space="preserve"> PAGEREF _Toc3246 \h </w:instrText>
        </w:r>
        <w:r>
          <w:fldChar w:fldCharType="separate"/>
        </w:r>
        <w:r>
          <w:t>55</w:t>
        </w:r>
        <w:r>
          <w:fldChar w:fldCharType="end"/>
        </w:r>
      </w:hyperlink>
    </w:p>
    <w:p>
      <w:pPr>
        <w:pStyle w:val="TOC2"/>
        <w:tabs>
          <w:tab w:val="right" w:leader="dot" w:pos="8306"/>
        </w:tabs>
      </w:pPr>
      <w:hyperlink w:anchor="_Toc18471" w:history="1">
        <w:r>
          <w:rPr>
            <w:rFonts w:ascii="仿宋" w:eastAsia="仿宋" w:hAnsi="仿宋" w:cs="仿宋" w:hint="eastAsia"/>
            <w:lang w:eastAsia="zh-CN"/>
          </w:rPr>
          <w:t>(二)、风险分类</w:t>
        </w:r>
        <w:r>
          <w:tab/>
        </w:r>
        <w:r>
          <w:fldChar w:fldCharType="begin"/>
        </w:r>
        <w:r>
          <w:instrText xml:space="preserve"> PAGEREF _Toc18471 \h </w:instrText>
        </w:r>
        <w:r>
          <w:fldChar w:fldCharType="separate"/>
        </w:r>
        <w:r>
          <w:t>56</w:t>
        </w:r>
        <w:r>
          <w:fldChar w:fldCharType="end"/>
        </w:r>
      </w:hyperlink>
    </w:p>
    <w:p>
      <w:pPr>
        <w:pStyle w:val="TOC1"/>
        <w:tabs>
          <w:tab w:val="right" w:leader="dot" w:pos="8306"/>
        </w:tabs>
      </w:pPr>
      <w:hyperlink w:anchor="_Toc27998" w:history="1">
        <w:r>
          <w:rPr>
            <w:rFonts w:ascii="仿宋" w:eastAsia="仿宋" w:hAnsi="仿宋" w:cs="仿宋" w:hint="eastAsia"/>
            <w:lang w:eastAsia="zh-CN"/>
          </w:rPr>
          <w:t>十四、质量管理体系</w:t>
        </w:r>
        <w:r>
          <w:tab/>
        </w:r>
        <w:r>
          <w:fldChar w:fldCharType="begin"/>
        </w:r>
        <w:r>
          <w:instrText xml:space="preserve"> PAGEREF _Toc27998 \h </w:instrText>
        </w:r>
        <w:r>
          <w:fldChar w:fldCharType="separate"/>
        </w:r>
        <w:r>
          <w:t>58</w:t>
        </w:r>
        <w:r>
          <w:fldChar w:fldCharType="end"/>
        </w:r>
      </w:hyperlink>
    </w:p>
    <w:p>
      <w:pPr>
        <w:pStyle w:val="TOC2"/>
        <w:tabs>
          <w:tab w:val="right" w:leader="dot" w:pos="8306"/>
        </w:tabs>
      </w:pPr>
      <w:hyperlink w:anchor="_Toc7044" w:history="1">
        <w:r>
          <w:rPr>
            <w:rFonts w:ascii="仿宋" w:eastAsia="仿宋" w:hAnsi="仿宋" w:cs="仿宋" w:hint="eastAsia"/>
            <w:lang w:eastAsia="zh-CN"/>
          </w:rPr>
          <w:t>(一)、质量目标与方针</w:t>
        </w:r>
        <w:r>
          <w:tab/>
        </w:r>
        <w:r>
          <w:fldChar w:fldCharType="begin"/>
        </w:r>
        <w:r>
          <w:instrText xml:space="preserve"> PAGEREF _Toc7044 \h </w:instrText>
        </w:r>
        <w:r>
          <w:fldChar w:fldCharType="separate"/>
        </w:r>
        <w:r>
          <w:t>58</w:t>
        </w:r>
        <w:r>
          <w:fldChar w:fldCharType="end"/>
        </w:r>
      </w:hyperlink>
    </w:p>
    <w:p>
      <w:pPr>
        <w:pStyle w:val="TOC2"/>
        <w:tabs>
          <w:tab w:val="right" w:leader="dot" w:pos="8306"/>
        </w:tabs>
      </w:pPr>
      <w:hyperlink w:anchor="_Toc2462" w:history="1">
        <w:r>
          <w:rPr>
            <w:rFonts w:ascii="仿宋" w:eastAsia="仿宋" w:hAnsi="仿宋" w:cs="仿宋" w:hint="eastAsia"/>
            <w:lang w:eastAsia="zh-CN"/>
          </w:rPr>
          <w:t>(二)、质量管理责任</w:t>
        </w:r>
        <w:r>
          <w:tab/>
        </w:r>
        <w:r>
          <w:fldChar w:fldCharType="begin"/>
        </w:r>
        <w:r>
          <w:instrText xml:space="preserve"> PAGEREF _Toc2462 \h </w:instrText>
        </w:r>
        <w:r>
          <w:fldChar w:fldCharType="separate"/>
        </w:r>
        <w:r>
          <w:t>59</w:t>
        </w:r>
        <w:r>
          <w:fldChar w:fldCharType="end"/>
        </w:r>
      </w:hyperlink>
    </w:p>
    <w:p>
      <w:pPr>
        <w:pStyle w:val="TOC2"/>
        <w:tabs>
          <w:tab w:val="right" w:leader="dot" w:pos="8306"/>
        </w:tabs>
      </w:pPr>
      <w:hyperlink w:anchor="_Toc8154" w:history="1">
        <w:r>
          <w:rPr>
            <w:rFonts w:ascii="仿宋" w:eastAsia="仿宋" w:hAnsi="仿宋" w:cs="仿宋" w:hint="eastAsia"/>
            <w:lang w:eastAsia="zh-CN"/>
          </w:rPr>
          <w:t>(三)、质量管理体系文件</w:t>
        </w:r>
        <w:r>
          <w:tab/>
        </w:r>
        <w:r>
          <w:fldChar w:fldCharType="begin"/>
        </w:r>
        <w:r>
          <w:instrText xml:space="preserve"> PAGEREF _Toc8154 \h </w:instrText>
        </w:r>
        <w:r>
          <w:fldChar w:fldCharType="separate"/>
        </w:r>
        <w:r>
          <w:t>60</w:t>
        </w:r>
        <w:r>
          <w:fldChar w:fldCharType="end"/>
        </w:r>
      </w:hyperlink>
    </w:p>
    <w:p>
      <w:pPr>
        <w:pStyle w:val="TOC2"/>
        <w:tabs>
          <w:tab w:val="right" w:leader="dot" w:pos="8306"/>
        </w:tabs>
      </w:pPr>
      <w:hyperlink w:anchor="_Toc7418" w:history="1">
        <w:r>
          <w:rPr>
            <w:rFonts w:ascii="仿宋" w:eastAsia="仿宋" w:hAnsi="仿宋" w:cs="仿宋" w:hint="eastAsia"/>
            <w:lang w:eastAsia="zh-CN"/>
          </w:rPr>
          <w:t>(四)、质量培训与教育</w:t>
        </w:r>
        <w:r>
          <w:tab/>
        </w:r>
        <w:r>
          <w:fldChar w:fldCharType="begin"/>
        </w:r>
        <w:r>
          <w:instrText xml:space="preserve"> PAGEREF _Toc7418 \h </w:instrText>
        </w:r>
        <w:r>
          <w:fldChar w:fldCharType="separate"/>
        </w:r>
        <w:r>
          <w:t>62</w:t>
        </w:r>
        <w:r>
          <w:fldChar w:fldCharType="end"/>
        </w:r>
      </w:hyperlink>
    </w:p>
    <w:p>
      <w:pPr>
        <w:pStyle w:val="TOC2"/>
        <w:tabs>
          <w:tab w:val="right" w:leader="dot" w:pos="8306"/>
        </w:tabs>
      </w:pPr>
      <w:hyperlink w:anchor="_Toc464" w:history="1">
        <w:r>
          <w:rPr>
            <w:rFonts w:ascii="仿宋" w:eastAsia="仿宋" w:hAnsi="仿宋" w:cs="仿宋" w:hint="eastAsia"/>
            <w:lang w:eastAsia="zh-CN"/>
          </w:rPr>
          <w:t>(五)、质量审核与评价</w:t>
        </w:r>
        <w:r>
          <w:tab/>
        </w:r>
        <w:r>
          <w:fldChar w:fldCharType="begin"/>
        </w:r>
        <w:r>
          <w:instrText xml:space="preserve"> PAGEREF _Toc464 \h </w:instrText>
        </w:r>
        <w:r>
          <w:fldChar w:fldCharType="separate"/>
        </w:r>
        <w:r>
          <w:t>63</w:t>
        </w:r>
        <w:r>
          <w:fldChar w:fldCharType="end"/>
        </w:r>
      </w:hyperlink>
    </w:p>
    <w:p>
      <w:pPr>
        <w:pStyle w:val="TOC2"/>
        <w:tabs>
          <w:tab w:val="right" w:leader="dot" w:pos="8306"/>
        </w:tabs>
      </w:pPr>
      <w:hyperlink w:anchor="_Toc11163" w:history="1">
        <w:r>
          <w:rPr>
            <w:rFonts w:ascii="仿宋" w:eastAsia="仿宋" w:hAnsi="仿宋" w:cs="仿宋" w:hint="eastAsia"/>
            <w:lang w:eastAsia="zh-CN"/>
          </w:rPr>
          <w:t>(六)、不符合与纠正措施</w:t>
        </w:r>
        <w:r>
          <w:tab/>
        </w:r>
        <w:r>
          <w:fldChar w:fldCharType="begin"/>
        </w:r>
        <w:r>
          <w:instrText xml:space="preserve"> PAGEREF _Toc11163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889"/>
      <w:r>
        <w:rPr>
          <w:rFonts w:ascii="仿宋" w:eastAsia="仿宋" w:hAnsi="仿宋" w:cs="仿宋" w:hint="eastAsia"/>
          <w:sz w:val="28"/>
          <w:lang w:eastAsia="zh-CN"/>
        </w:rPr>
        <w:t>一、参数测量仪项目文档管理</w:t>
      </w:r>
      <w:bookmarkEnd w:id="2"/>
    </w:p>
    <w:p>
      <w:pPr>
        <w:pStyle w:val="Heading2"/>
        <w:rPr>
          <w:rFonts w:ascii="仿宋" w:eastAsia="仿宋" w:hAnsi="仿宋" w:cs="仿宋" w:hint="eastAsia"/>
          <w:lang w:eastAsia="zh-CN"/>
        </w:rPr>
      </w:pPr>
      <w:bookmarkStart w:id="3" w:name="_Toc986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参数测量仪项目高度重视文档的质量和准确性，以支持参数测量仪项目的各项活动和决策。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文档的编制始于参数测量仪项目计划的初期，我们制定了详细的文档编制计划，明确了每个文档的内容、格式和编写责任人。在参数测量仪项目启动阶段，我们首先编制了参数测量仪项目章程，明确定义了参数测量仪项目的目标、范围、风险等关键要素。随后，参数测量仪项目团队根据计划陆续编制了需求文档、设计文档、测试文档等各类文档，确保参数测量仪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参数测量仪项目管理中的重要环节，旨在确保参数测量仪项目文档符合质量标准和参数测量仪项目需求。在参数测量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参数测量仪项目相关利益方和专业领域的专家对文档进行独立审查。这有助于获取更全面、客观的反馈，确保参数测量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参数测量仪项目在文档编制与审查方面建立了严格的管理机制，通过规范的流程和多维度的审查，确保参数测量仪项目文档的质量、准确性和可靠性，为参数测量仪项目的顺利推进提供了有力支持。</w:t>
      </w:r>
    </w:p>
    <w:p>
      <w:pPr>
        <w:pStyle w:val="Heading2"/>
        <w:ind w:firstLine="560" w:firstLineChars="200"/>
        <w:rPr>
          <w:rFonts w:ascii="仿宋" w:eastAsia="仿宋" w:hAnsi="仿宋" w:cs="仿宋" w:hint="eastAsia"/>
          <w:sz w:val="28"/>
          <w:lang w:eastAsia="zh-CN"/>
        </w:rPr>
      </w:pPr>
      <w:bookmarkStart w:id="4" w:name="_Toc1080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在参数测量仪项目中，我们致力于优化文档发布与分发过程，以确保信息的高效传递和团队间协作的顺畅进行。以下是我们采取的关键优化策略：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我们通过多渠道发布文档，包括电子邮件、参数测量仪项目管理平台、内部网站等，以满足不同团队成员的偏好和需求。多渠道发布确保了信息的全面覆盖。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我们采用了精细的权限控制，确保只有授权人员可以访问敏感信息。这种安全措施保护了参数测量仪项目文档的机密性，防止了未经授权的信息泄露。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224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文档存档与归档是参数测量仪项目生命周期中一个至关重要的环节，直接关系到参数测量仪项目信息的长期保存和历史记录的完整性。在参数测量仪项目中，我们实施了一系列有效的文档存档与归档管理策略：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831"/>
      <w:r>
        <w:rPr>
          <w:rFonts w:ascii="仿宋" w:eastAsia="仿宋" w:hAnsi="仿宋" w:cs="仿宋" w:hint="eastAsia"/>
          <w:sz w:val="28"/>
          <w:lang w:eastAsia="zh-CN"/>
        </w:rPr>
        <w:t>二、参数测量仪项目概论</w:t>
      </w:r>
      <w:bookmarkEnd w:id="6"/>
    </w:p>
    <w:p>
      <w:pPr>
        <w:pStyle w:val="Heading2"/>
        <w:rPr>
          <w:rFonts w:ascii="仿宋" w:eastAsia="仿宋" w:hAnsi="仿宋" w:cs="仿宋" w:hint="eastAsia"/>
          <w:lang w:eastAsia="zh-CN"/>
        </w:rPr>
      </w:pPr>
      <w:bookmarkStart w:id="7" w:name="_Toc20288"/>
      <w:r>
        <w:rPr>
          <w:rFonts w:ascii="仿宋" w:eastAsia="仿宋" w:hAnsi="仿宋" w:cs="仿宋" w:hint="eastAsia"/>
          <w:lang w:eastAsia="zh-CN"/>
        </w:rPr>
        <w:t>(一)、参数测量仪项目概况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起源追溯至对市场的深入洞察。市场的不断演变与变革为参数测量仪项目提供了难得的机遇。当前市场存在的需求缺口和变革的大环境共同构成了参数测量仪项目的背景。这个参数测量仪项目旨在充分利用市场机遇，填补行业中尚未满足的需求，为客户提供全新的解决方案。市场的变革和需求的增长使得这个参数测量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参数测量仪项目名称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正式命名为参数测量仪。这个名称不仅仅是一个标识，更代表了参数测量仪项目的核心理念和愿景。它蕴含着参数测量仪项目所要解决问题的关键字，具有强烈的表达和辨识度，为参数测量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参数测量仪项目目标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核心目标是提供一种全新、高效的解决方案，满足客户日益增长的需求。参数测量仪项目追求的不仅仅是满足市场需求，更是在市场中获得卓越的竞争优势。通过不断提升产品或服务的质量和创新水平，参数测量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参数测量仪项目范围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全面涵盖了产品研发、制造、市场推广和售后服务，确保从产品设计到最终用户体验的全方位关注。这一全面的参数测量仪项目范围是为了确保参数测量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参数测量仪项目时间表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参数测量仪项目计划在未来18个月内完成，包括研发、测试、市场试点和正式推出等不同阶段。这个时间表的合理设计是为了确保参数测量仪项目各个阶段的顺利推进，以便按时交付高质量的成果。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参数测量仪项目预算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参数测量仪项目总预算估算为XX百万美元，主要分配在研发、市场推广、人员培训和运营等方面。这一充足的预算为参数测量仪项目提供了充足的资源，确保参数测量仪项目在各个方面都能取得优异的表现。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参数测量仪项目风险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可能面临的风险包括市场接受度低、技术难题、竞争激烈等。参数测量仪项目团队已经制定了相应的风险应对计划，通过前瞻性的风险管理，确保参数测量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参数测量仪项目团队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参数测量仪项目汇聚了一支经验丰富、多领域专业素养的核心团队，确保参数测量仪项目在各个方面都能拥有高水平的执行力。团队的协同作战是参数测量仪项目成功的关键因素之一。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参数测量仪项目背景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参数测量仪项目的背景根植于市场对更高效、创新产品的渴望，同时也受到科技发展对行业格局的深刻改变的影响。这为参数测量仪项目提供了广阔的发展空间和市场需求。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参数测量仪项目现状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截至目前，参数测量仪项目已完成市场调研和技术验证，取得了初步的成功。这为参数测量仪项目在未来的发展奠定了坚实的基础，为更远大的目标打下了坚实的基石。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930"/>
      <w:r>
        <w:rPr>
          <w:rFonts w:ascii="仿宋" w:eastAsia="仿宋" w:hAnsi="仿宋" w:cs="仿宋" w:hint="eastAsia"/>
          <w:sz w:val="28"/>
          <w:lang w:eastAsia="zh-CN"/>
        </w:rPr>
        <w:t>(二)、参数测量仪项目目标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keyword》参数测量仪项目首要业务目标是在市场中占据有利地位，实现产品/服务的成功推广和销售。通过不断提升产品质量、创新性，参数测量仪项目追求成为行业中的领导者，赢得更多客户的青睐。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在科技迅速发展的时代，参数测量仪项目着眼于技术创新。通过持续的研发和技术升级，参数测量仪项目旨在推出更具创新性的产品或服务，以满足市场对新鲜、先进解决方案的需求。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为了建立可持续的客户关系，参数测量仪项目设定了客户满意度目标。通过提供卓越的产品质量和优质的客户服务，参数测量仪项目追求赢得客户的信任和忠诚度，确保他们的满意度达到行业领先水平。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参数测量仪项目注重社会责任和可持续发展。通过实施环保、社会责任参数测量仪项目，参数测量仪项目致力于在经济发展的同时保护环境，促进社会公平，实现可持续经营。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参数测量仪项目的团队是实现目标的核心驱动力。因此，参数测量仪项目设定了团队发展目标，包括提升团队成员的专业技能、培养领导力，以及搭建协同高效的团队工作氛围。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1871"/>
      <w:r>
        <w:rPr>
          <w:rFonts w:ascii="仿宋" w:eastAsia="仿宋" w:hAnsi="仿宋" w:cs="仿宋" w:hint="eastAsia"/>
          <w:sz w:val="28"/>
          <w:lang w:eastAsia="zh-CN"/>
        </w:rPr>
        <w:t>(三)、参数测量仪项目提出的理由</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2. 参数测量仪项目提出的理由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提出源于对市场机遇的深刻洞察。当前市场中存在的需求缺口和行业发展趋势表明，有巨大的商业机会等待被开发。通过准确捕捉市场机遇，参数测量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理念基于对技术创新的信仰。通过持续的研发和技术投入，参数测量仪项目有望推出更具创新性的产品或服务。在科技飞速发展的当下，参数测量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提出是为了增强企业的行业竞争力。通过提升产品或服务的质量和独特性，参数测量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响应了消费者需求的变化。随着社会和科技的不断发展，消费者对产品和服务的需求也在发生变化。通过深入了解并及时回应消费者的新需求，参数测量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参数测量仪项目的提出是企业战略发展规划的一部分。在面对日益激烈的市场竞争和不断变化的商业环境中，参数测量仪项目作为企业战略的一环，旨在为企业开辟新的增长领域，巩固企业在行业中的地位。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提出不仅仅是基于商业考量，还注重社会责任。通过推出环保、社会责任等方面的参数测量仪项目，参数测量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参数测量仪项目的提出反映了对利益相关者期望的关注。包括客户、员工、投资者等利益相关者在企业发展中都有着各自的期望，参数测量仪项目力求在满足这些期望的同时，取得更大的共赢。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7828"/>
      <w:r>
        <w:rPr>
          <w:rFonts w:ascii="仿宋" w:eastAsia="仿宋" w:hAnsi="仿宋" w:cs="仿宋" w:hint="eastAsia"/>
          <w:sz w:val="28"/>
          <w:lang w:eastAsia="zh-CN"/>
        </w:rPr>
        <w:t>(四)、参数测量仪项目意义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在实施参数测量仪项目的过程中，我们不仅仅是在追逐商业成功，更是为企业和社会的多个层面创造了深远的意义。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的首要意义在于提升企业的市场竞争力。通过持续的创新和对产品质量的高标准要求，参数测量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参数测量仪项目的推进将促使行业技术水平的提升。通过引入先进技术和创新性解决方案，参数测量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参数测量仪项目不仅创造了大量就业机会，提高了就业水平，还注重社会责任和环保。通过参与社会公益事业和推动环保参数测量仪项目，参数测量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综合而言，参数测量仪项目意义重大，不仅推动了企业的发展，也为行业和社会的进步贡献了积极力量。这是一个全面而深刻的影响，将在未来产生可持续的正面效应。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6151"/>
      <w:r>
        <w:rPr>
          <w:rFonts w:ascii="仿宋" w:eastAsia="仿宋" w:hAnsi="仿宋" w:cs="仿宋" w:hint="eastAsia"/>
          <w:sz w:val="28"/>
          <w:lang w:eastAsia="zh-CN"/>
        </w:rPr>
        <w:t>(五)、参数测量仪项目背景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在当今迅猛发展的商业环境中，参数测量仪项目的动因根植于对多方面因素的审慎考量。这个参数测量仪项目的提出并非孤立的决策，而是对企业所处背景深入思考的产物。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参数测量仪项目背后的首要原因。科技的迅速发展和全球市场的快速变化使得企业必须灵活应对。参数测量仪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竞争的激烈程度也是参数测量仪项目背景中不可忽视的一环。企业需要在激烈竞争中脱颖而出，为此，参数测量仪项目致力于打破常规，提供独特的价值主张，以吸引客户并确保市场份额的增长。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技术的迅速发展为企业带来了机遇与挑战。作为参数测量仪项目启动的背景之一，对新兴技术的应用将有助于提升企业的技术水平，使其在不断演进的商业环境中保持竞争优势。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此外，社会对企业责任的期望也在逐渐升高。参数测量仪项目充分融入了社会责任的理念，通过可持续经营和社会公益参数测量仪项目，企图为社会贡献一份力量，在商业成功的同时关注社会价值。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3288"/>
      <w:r>
        <w:rPr>
          <w:rFonts w:ascii="仿宋" w:eastAsia="仿宋" w:hAnsi="仿宋" w:cs="仿宋" w:hint="eastAsia"/>
          <w:sz w:val="28"/>
          <w:lang w:eastAsia="zh-CN"/>
        </w:rPr>
        <w:t>三、参数测量仪项目危机管理</w:t>
      </w:r>
      <w:bookmarkEnd w:id="12"/>
    </w:p>
    <w:p>
      <w:pPr>
        <w:pStyle w:val="Heading2"/>
        <w:rPr>
          <w:rFonts w:ascii="仿宋" w:eastAsia="仿宋" w:hAnsi="仿宋" w:cs="仿宋" w:hint="eastAsia"/>
          <w:lang w:eastAsia="zh-CN"/>
        </w:rPr>
      </w:pPr>
      <w:bookmarkStart w:id="13" w:name="_Toc497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参数测量仪项目危机管理中，危机预警与识别是确保参数测量仪项目稳健运行的核心步骤。通过建立全面的监测机制，参数测量仪项目团队旨在及时发现和理解潜在的风险和危机因素，以便采取及时的预防和应对措施，确保参数测量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首先，通过深入的风险评估，参数测量仪项目团队全面分析了整个参数测量仪项目和各个阶段可能存在的威胁。这包括准确评估每个潜在风险的发生概率和可能影响的程度，为后续危机预警提供了有力支持。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制定敏感指标和预警机制，参数测量仪项目团队着重于明确定义参数测量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参数测量仪项目进展的持续监控，团队能够及时发现潜在问题并作出迅速反应。参数测量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在这一阶段，团队的专业素养和反应速度将发挥至关重要的作用，以确保潜在危机能够在初期得到有效的处理，最大程度地减轻负面影响。通过危机预警与识别，参数测量仪项目得以更有序、可控地推进。</w:t>
      </w:r>
    </w:p>
    <w:p>
      <w:pPr>
        <w:pStyle w:val="Heading2"/>
        <w:ind w:firstLine="560" w:firstLineChars="200"/>
        <w:rPr>
          <w:rFonts w:ascii="仿宋" w:eastAsia="仿宋" w:hAnsi="仿宋" w:cs="仿宋" w:hint="eastAsia"/>
          <w:sz w:val="28"/>
          <w:lang w:eastAsia="zh-CN"/>
        </w:rPr>
      </w:pPr>
      <w:bookmarkStart w:id="14" w:name="_Toc1432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在危机发生时，参数测量仪项目团队立即行动，成立了应急小组。该小组的任务是迅速制定并实施紧急应对措施，以最小化潜在损失。以下是采取的主要措施：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暂停参数测量仪项目进度：为遏制危机蔓延，参数测量仪项目暂时停止进行，以便全面评估当前状况。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资源重新分配：重新评估参数测量仪项目资源的分配，确保最大限度地减小损失。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实时沟通：与关键利益相关者建立实时沟通机制，向他们传递参数测量仪项目危机的实际状况，保障参数测量仪项目核心利益。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在紧急应对的同时，参数测量仪项目团队强调了团队协作和有效沟通的重要性。以下是团队协作的关键举措：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信息共享机制：建立了信息共享平台，确保团队成员能够及时获取参数测量仪项目危机的实时信息。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领导者沟通：参数测量仪项目领导者通过定期会议和即时沟通工具，指导团队应对危机，保持团队稳定运行。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随着危机得到初步控制，参数测量仪项目团队转向制定恢复计划，以确保参数测量仪项目能够从中迅速恢复。主要恢复计划包括：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修复受损的进度计划：重新评估参数测量仪项目进度，制定修复计划，确保参数测量仪项目尽快回归正常进程。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重新调整资源分配：优化资源分配，确保参数测量仪项目在有限资源下高效运转。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风险管理机制加强：对参数测量仪项目风险进行全面评估，制定更强化的风险管理策略，以预防未来可能的危机。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6832"/>
      <w:r>
        <w:rPr>
          <w:rFonts w:ascii="仿宋" w:eastAsia="仿宋" w:hAnsi="仿宋" w:cs="仿宋" w:hint="eastAsia"/>
          <w:sz w:val="28"/>
          <w:lang w:eastAsia="zh-CN"/>
        </w:rPr>
        <w:t>四、参数测量仪项目建设背景及必要性分析</w:t>
      </w:r>
      <w:bookmarkEnd w:id="15"/>
    </w:p>
    <w:p>
      <w:pPr>
        <w:pStyle w:val="Heading2"/>
        <w:rPr>
          <w:rFonts w:ascii="仿宋" w:eastAsia="仿宋" w:hAnsi="仿宋" w:cs="仿宋" w:hint="eastAsia"/>
          <w:lang w:eastAsia="zh-CN"/>
        </w:rPr>
      </w:pPr>
      <w:bookmarkStart w:id="16" w:name="_Toc992"/>
      <w:r>
        <w:rPr>
          <w:rFonts w:ascii="仿宋" w:eastAsia="仿宋" w:hAnsi="仿宋" w:cs="仿宋" w:hint="eastAsia"/>
          <w:lang w:eastAsia="zh-CN"/>
        </w:rPr>
        <w:t>(一)、参数测量仪项目背景分析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参数测量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参数测量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参数测量仪项目在这个潮流中的定位。同时，我们将关注行业内涌现的新兴机遇，以便参数测量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参数测量仪项目提供了强大的发展动力。我们将聚焦于行业内最新的技术发展趋势，包括但不限于人工智能、大数据分析、物联网等领域。通过深度的技术研究，我们将确保参数测量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参数测量仪项目发展的源泉。我们将投入更多的精力对市场需求进行深入剖析，超越表面的需求，深入挖掘潜在的市场痛点和机遇。通过对市场需求的细致了解，参数测量仪项目将更有针对性地设计解决方案，满足市场的多样化需求，从而更好地促进参数测量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https://d.book118.com/028121013024006034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参数测量仪项目规划设计蓝图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C63F45"/>
    <w:rsid w:val="20C63F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2101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2024-02-01T15:58:00Z</dcterms:created>
  <dcterms:modified xsi:type="dcterms:W3CDTF">2024-02-01T15:58:35Z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DD3436F0C1234314891A7A4625D795D9_11</vt:lpwstr>
  </property>
  <property fmtid="{D5CDD505-2E9C-101B-9397-08002B2CF9AE}" pid="3" name="KSOProductBuildVer">
    <vt:lpwstr>2052-12.1.0.16250</vt:lpwstr>
  </property>
</Properties>
</file>