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混凝土外加剂项目计划设计方案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5" w:history="1">
        <w:r>
          <w:rPr>
            <w:rFonts w:ascii="仿宋" w:eastAsia="仿宋" w:hAnsi="仿宋" w:cs="仿宋" w:hint="eastAsia"/>
            <w:lang w:eastAsia="zh-CN"/>
          </w:rPr>
          <w:t>概论</w:t>
        </w:r>
        <w:r>
          <w:tab/>
        </w:r>
        <w:r>
          <w:fldChar w:fldCharType="begin"/>
        </w:r>
        <w:r>
          <w:instrText xml:space="preserve"> PAGEREF _Toc20905 \h </w:instrText>
        </w:r>
        <w:r>
          <w:fldChar w:fldCharType="separate"/>
        </w:r>
        <w:r>
          <w:t>3</w:t>
        </w:r>
        <w:r>
          <w:fldChar w:fldCharType="end"/>
        </w:r>
      </w:hyperlink>
    </w:p>
    <w:p>
      <w:pPr>
        <w:pStyle w:val="TOC1"/>
        <w:tabs>
          <w:tab w:val="right" w:leader="dot" w:pos="8306"/>
        </w:tabs>
      </w:pPr>
      <w:hyperlink w:anchor="_Toc28717" w:history="1">
        <w:r>
          <w:rPr>
            <w:rFonts w:ascii="仿宋" w:eastAsia="仿宋" w:hAnsi="仿宋" w:cs="仿宋" w:hint="eastAsia"/>
            <w:lang w:eastAsia="zh-CN"/>
          </w:rPr>
          <w:t>一、市场分析、调研</w:t>
        </w:r>
        <w:r>
          <w:tab/>
        </w:r>
        <w:r>
          <w:fldChar w:fldCharType="begin"/>
        </w:r>
        <w:r>
          <w:instrText xml:space="preserve"> PAGEREF _Toc28717 \h </w:instrText>
        </w:r>
        <w:r>
          <w:fldChar w:fldCharType="separate"/>
        </w:r>
        <w:r>
          <w:t>3</w:t>
        </w:r>
        <w:r>
          <w:fldChar w:fldCharType="end"/>
        </w:r>
      </w:hyperlink>
    </w:p>
    <w:p>
      <w:pPr>
        <w:pStyle w:val="TOC2"/>
        <w:tabs>
          <w:tab w:val="right" w:leader="dot" w:pos="8306"/>
        </w:tabs>
      </w:pPr>
      <w:hyperlink w:anchor="_Toc6652" w:history="1">
        <w:r>
          <w:rPr>
            <w:rFonts w:ascii="仿宋" w:eastAsia="仿宋" w:hAnsi="仿宋" w:cs="仿宋" w:hint="eastAsia"/>
            <w:lang w:eastAsia="zh-CN"/>
          </w:rPr>
          <w:t>(一)、混凝土外加剂行业分析</w:t>
        </w:r>
        <w:r>
          <w:tab/>
        </w:r>
        <w:r>
          <w:fldChar w:fldCharType="begin"/>
        </w:r>
        <w:r>
          <w:instrText xml:space="preserve"> PAGEREF _Toc6652 \h </w:instrText>
        </w:r>
        <w:r>
          <w:fldChar w:fldCharType="separate"/>
        </w:r>
        <w:r>
          <w:t>3</w:t>
        </w:r>
        <w:r>
          <w:fldChar w:fldCharType="end"/>
        </w:r>
      </w:hyperlink>
    </w:p>
    <w:p>
      <w:pPr>
        <w:pStyle w:val="TOC2"/>
        <w:tabs>
          <w:tab w:val="right" w:leader="dot" w:pos="8306"/>
        </w:tabs>
      </w:pPr>
      <w:hyperlink w:anchor="_Toc19176" w:history="1">
        <w:r>
          <w:rPr>
            <w:rFonts w:ascii="仿宋" w:eastAsia="仿宋" w:hAnsi="仿宋" w:cs="仿宋" w:hint="eastAsia"/>
            <w:lang w:eastAsia="zh-CN"/>
          </w:rPr>
          <w:t>(二)、混凝土外加剂市场分析预测</w:t>
        </w:r>
        <w:r>
          <w:tab/>
        </w:r>
        <w:r>
          <w:fldChar w:fldCharType="begin"/>
        </w:r>
        <w:r>
          <w:instrText xml:space="preserve"> PAGEREF _Toc19176 \h </w:instrText>
        </w:r>
        <w:r>
          <w:fldChar w:fldCharType="separate"/>
        </w:r>
        <w:r>
          <w:t>4</w:t>
        </w:r>
        <w:r>
          <w:fldChar w:fldCharType="end"/>
        </w:r>
      </w:hyperlink>
    </w:p>
    <w:p>
      <w:pPr>
        <w:pStyle w:val="TOC1"/>
        <w:tabs>
          <w:tab w:val="right" w:leader="dot" w:pos="8306"/>
        </w:tabs>
      </w:pPr>
      <w:hyperlink w:anchor="_Toc12743" w:history="1">
        <w:r>
          <w:rPr>
            <w:rFonts w:ascii="仿宋" w:eastAsia="仿宋" w:hAnsi="仿宋" w:cs="仿宋" w:hint="eastAsia"/>
            <w:lang w:eastAsia="zh-CN"/>
          </w:rPr>
          <w:t>二、产品规划分析</w:t>
        </w:r>
        <w:r>
          <w:tab/>
        </w:r>
        <w:r>
          <w:fldChar w:fldCharType="begin"/>
        </w:r>
        <w:r>
          <w:instrText xml:space="preserve"> PAGEREF _Toc12743 \h </w:instrText>
        </w:r>
        <w:r>
          <w:fldChar w:fldCharType="separate"/>
        </w:r>
        <w:r>
          <w:t>5</w:t>
        </w:r>
        <w:r>
          <w:fldChar w:fldCharType="end"/>
        </w:r>
      </w:hyperlink>
    </w:p>
    <w:p>
      <w:pPr>
        <w:pStyle w:val="TOC2"/>
        <w:tabs>
          <w:tab w:val="right" w:leader="dot" w:pos="8306"/>
        </w:tabs>
      </w:pPr>
      <w:hyperlink w:anchor="_Toc16943" w:history="1">
        <w:r>
          <w:rPr>
            <w:rFonts w:ascii="仿宋" w:eastAsia="仿宋" w:hAnsi="仿宋" w:cs="仿宋" w:hint="eastAsia"/>
            <w:lang w:eastAsia="zh-CN"/>
          </w:rPr>
          <w:t>(一)、产品规划</w:t>
        </w:r>
        <w:r>
          <w:tab/>
        </w:r>
        <w:r>
          <w:fldChar w:fldCharType="begin"/>
        </w:r>
        <w:r>
          <w:instrText xml:space="preserve"> PAGEREF _Toc16943 \h </w:instrText>
        </w:r>
        <w:r>
          <w:fldChar w:fldCharType="separate"/>
        </w:r>
        <w:r>
          <w:t>5</w:t>
        </w:r>
        <w:r>
          <w:fldChar w:fldCharType="end"/>
        </w:r>
      </w:hyperlink>
    </w:p>
    <w:p>
      <w:pPr>
        <w:pStyle w:val="TOC2"/>
        <w:tabs>
          <w:tab w:val="right" w:leader="dot" w:pos="8306"/>
        </w:tabs>
      </w:pPr>
      <w:hyperlink w:anchor="_Toc27673" w:history="1">
        <w:r>
          <w:rPr>
            <w:rFonts w:ascii="仿宋" w:eastAsia="仿宋" w:hAnsi="仿宋" w:cs="仿宋" w:hint="eastAsia"/>
            <w:lang w:eastAsia="zh-CN"/>
          </w:rPr>
          <w:t>(二)、建设规模</w:t>
        </w:r>
        <w:r>
          <w:tab/>
        </w:r>
        <w:r>
          <w:fldChar w:fldCharType="begin"/>
        </w:r>
        <w:r>
          <w:instrText xml:space="preserve"> PAGEREF _Toc27673 \h </w:instrText>
        </w:r>
        <w:r>
          <w:fldChar w:fldCharType="separate"/>
        </w:r>
        <w:r>
          <w:t>5</w:t>
        </w:r>
        <w:r>
          <w:fldChar w:fldCharType="end"/>
        </w:r>
      </w:hyperlink>
    </w:p>
    <w:p>
      <w:pPr>
        <w:pStyle w:val="TOC1"/>
        <w:tabs>
          <w:tab w:val="right" w:leader="dot" w:pos="8306"/>
        </w:tabs>
      </w:pPr>
      <w:hyperlink w:anchor="_Toc7782" w:history="1">
        <w:r>
          <w:rPr>
            <w:rFonts w:ascii="仿宋" w:eastAsia="仿宋" w:hAnsi="仿宋" w:cs="仿宋" w:hint="eastAsia"/>
            <w:lang w:eastAsia="zh-CN"/>
          </w:rPr>
          <w:t>三、混凝土外加剂项目文档管理</w:t>
        </w:r>
        <w:r>
          <w:tab/>
        </w:r>
        <w:r>
          <w:fldChar w:fldCharType="begin"/>
        </w:r>
        <w:r>
          <w:instrText xml:space="preserve"> PAGEREF _Toc7782 \h </w:instrText>
        </w:r>
        <w:r>
          <w:fldChar w:fldCharType="separate"/>
        </w:r>
        <w:r>
          <w:t>7</w:t>
        </w:r>
        <w:r>
          <w:fldChar w:fldCharType="end"/>
        </w:r>
      </w:hyperlink>
    </w:p>
    <w:p>
      <w:pPr>
        <w:pStyle w:val="TOC2"/>
        <w:tabs>
          <w:tab w:val="right" w:leader="dot" w:pos="8306"/>
        </w:tabs>
      </w:pPr>
      <w:hyperlink w:anchor="_Toc29456" w:history="1">
        <w:r>
          <w:rPr>
            <w:rFonts w:ascii="仿宋" w:eastAsia="仿宋" w:hAnsi="仿宋" w:cs="仿宋" w:hint="eastAsia"/>
            <w:lang w:eastAsia="zh-CN"/>
          </w:rPr>
          <w:t>(一)、文档编制与审查</w:t>
        </w:r>
        <w:r>
          <w:tab/>
        </w:r>
        <w:r>
          <w:fldChar w:fldCharType="begin"/>
        </w:r>
        <w:r>
          <w:instrText xml:space="preserve"> PAGEREF _Toc29456 \h </w:instrText>
        </w:r>
        <w:r>
          <w:fldChar w:fldCharType="separate"/>
        </w:r>
        <w:r>
          <w:t>7</w:t>
        </w:r>
        <w:r>
          <w:fldChar w:fldCharType="end"/>
        </w:r>
      </w:hyperlink>
    </w:p>
    <w:p>
      <w:pPr>
        <w:pStyle w:val="TOC2"/>
        <w:tabs>
          <w:tab w:val="right" w:leader="dot" w:pos="8306"/>
        </w:tabs>
      </w:pPr>
      <w:hyperlink w:anchor="_Toc32599" w:history="1">
        <w:r>
          <w:rPr>
            <w:rFonts w:ascii="仿宋" w:eastAsia="仿宋" w:hAnsi="仿宋" w:cs="仿宋" w:hint="eastAsia"/>
            <w:lang w:eastAsia="zh-CN"/>
          </w:rPr>
          <w:t>(二)、文档发布与分发</w:t>
        </w:r>
        <w:r>
          <w:tab/>
        </w:r>
        <w:r>
          <w:fldChar w:fldCharType="begin"/>
        </w:r>
        <w:r>
          <w:instrText xml:space="preserve"> PAGEREF _Toc32599 \h </w:instrText>
        </w:r>
        <w:r>
          <w:fldChar w:fldCharType="separate"/>
        </w:r>
        <w:r>
          <w:t>8</w:t>
        </w:r>
        <w:r>
          <w:fldChar w:fldCharType="end"/>
        </w:r>
      </w:hyperlink>
    </w:p>
    <w:p>
      <w:pPr>
        <w:pStyle w:val="TOC2"/>
        <w:tabs>
          <w:tab w:val="right" w:leader="dot" w:pos="8306"/>
        </w:tabs>
      </w:pPr>
      <w:hyperlink w:anchor="_Toc5348" w:history="1">
        <w:r>
          <w:rPr>
            <w:rFonts w:ascii="仿宋" w:eastAsia="仿宋" w:hAnsi="仿宋" w:cs="仿宋" w:hint="eastAsia"/>
            <w:lang w:eastAsia="zh-CN"/>
          </w:rPr>
          <w:t>(三)、文档存档与归档</w:t>
        </w:r>
        <w:r>
          <w:tab/>
        </w:r>
        <w:r>
          <w:fldChar w:fldCharType="begin"/>
        </w:r>
        <w:r>
          <w:instrText xml:space="preserve"> PAGEREF _Toc5348 \h </w:instrText>
        </w:r>
        <w:r>
          <w:fldChar w:fldCharType="separate"/>
        </w:r>
        <w:r>
          <w:t>9</w:t>
        </w:r>
        <w:r>
          <w:fldChar w:fldCharType="end"/>
        </w:r>
      </w:hyperlink>
    </w:p>
    <w:p>
      <w:pPr>
        <w:pStyle w:val="TOC1"/>
        <w:tabs>
          <w:tab w:val="right" w:leader="dot" w:pos="8306"/>
        </w:tabs>
      </w:pPr>
      <w:hyperlink w:anchor="_Toc22918" w:history="1">
        <w:r>
          <w:rPr>
            <w:rFonts w:ascii="仿宋" w:eastAsia="仿宋" w:hAnsi="仿宋" w:cs="仿宋" w:hint="eastAsia"/>
            <w:lang w:eastAsia="zh-CN"/>
          </w:rPr>
          <w:t>四、混凝土外加剂项目土建工程</w:t>
        </w:r>
        <w:r>
          <w:tab/>
        </w:r>
        <w:r>
          <w:fldChar w:fldCharType="begin"/>
        </w:r>
        <w:r>
          <w:instrText xml:space="preserve"> PAGEREF _Toc22918 \h </w:instrText>
        </w:r>
        <w:r>
          <w:fldChar w:fldCharType="separate"/>
        </w:r>
        <w:r>
          <w:t>10</w:t>
        </w:r>
        <w:r>
          <w:fldChar w:fldCharType="end"/>
        </w:r>
      </w:hyperlink>
    </w:p>
    <w:p>
      <w:pPr>
        <w:pStyle w:val="TOC2"/>
        <w:tabs>
          <w:tab w:val="right" w:leader="dot" w:pos="8306"/>
        </w:tabs>
      </w:pPr>
      <w:hyperlink w:anchor="_Toc7797" w:history="1">
        <w:r>
          <w:rPr>
            <w:rFonts w:ascii="仿宋" w:eastAsia="仿宋" w:hAnsi="仿宋" w:cs="仿宋" w:hint="eastAsia"/>
            <w:lang w:eastAsia="zh-CN"/>
          </w:rPr>
          <w:t>(一)、建筑工程设计原则</w:t>
        </w:r>
        <w:r>
          <w:tab/>
        </w:r>
        <w:r>
          <w:fldChar w:fldCharType="begin"/>
        </w:r>
        <w:r>
          <w:instrText xml:space="preserve"> PAGEREF _Toc7797 \h </w:instrText>
        </w:r>
        <w:r>
          <w:fldChar w:fldCharType="separate"/>
        </w:r>
        <w:r>
          <w:t>10</w:t>
        </w:r>
        <w:r>
          <w:fldChar w:fldCharType="end"/>
        </w:r>
      </w:hyperlink>
    </w:p>
    <w:p>
      <w:pPr>
        <w:pStyle w:val="TOC2"/>
        <w:tabs>
          <w:tab w:val="right" w:leader="dot" w:pos="8306"/>
        </w:tabs>
      </w:pPr>
      <w:hyperlink w:anchor="_Toc28439" w:history="1">
        <w:r>
          <w:rPr>
            <w:rFonts w:ascii="仿宋" w:eastAsia="仿宋" w:hAnsi="仿宋" w:cs="仿宋" w:hint="eastAsia"/>
            <w:lang w:eastAsia="zh-CN"/>
          </w:rPr>
          <w:t>(二)、土建工程设计年限及安全等级</w:t>
        </w:r>
        <w:r>
          <w:tab/>
        </w:r>
        <w:r>
          <w:fldChar w:fldCharType="begin"/>
        </w:r>
        <w:r>
          <w:instrText xml:space="preserve"> PAGEREF _Toc28439 \h </w:instrText>
        </w:r>
        <w:r>
          <w:fldChar w:fldCharType="separate"/>
        </w:r>
        <w:r>
          <w:t>11</w:t>
        </w:r>
        <w:r>
          <w:fldChar w:fldCharType="end"/>
        </w:r>
      </w:hyperlink>
    </w:p>
    <w:p>
      <w:pPr>
        <w:pStyle w:val="TOC2"/>
        <w:tabs>
          <w:tab w:val="right" w:leader="dot" w:pos="8306"/>
        </w:tabs>
      </w:pPr>
      <w:hyperlink w:anchor="_Toc22290" w:history="1">
        <w:r>
          <w:rPr>
            <w:rFonts w:ascii="仿宋" w:eastAsia="仿宋" w:hAnsi="仿宋" w:cs="仿宋" w:hint="eastAsia"/>
            <w:lang w:eastAsia="zh-CN"/>
          </w:rPr>
          <w:t>(三)、建筑工程设计总体要求</w:t>
        </w:r>
        <w:r>
          <w:tab/>
        </w:r>
        <w:r>
          <w:fldChar w:fldCharType="begin"/>
        </w:r>
        <w:r>
          <w:instrText xml:space="preserve"> PAGEREF _Toc22290 \h </w:instrText>
        </w:r>
        <w:r>
          <w:fldChar w:fldCharType="separate"/>
        </w:r>
        <w:r>
          <w:t>13</w:t>
        </w:r>
        <w:r>
          <w:fldChar w:fldCharType="end"/>
        </w:r>
      </w:hyperlink>
    </w:p>
    <w:p>
      <w:pPr>
        <w:pStyle w:val="TOC2"/>
        <w:tabs>
          <w:tab w:val="right" w:leader="dot" w:pos="8306"/>
        </w:tabs>
      </w:pPr>
      <w:hyperlink w:anchor="_Toc10483" w:history="1">
        <w:r>
          <w:rPr>
            <w:rFonts w:ascii="仿宋" w:eastAsia="仿宋" w:hAnsi="仿宋" w:cs="仿宋" w:hint="eastAsia"/>
            <w:lang w:eastAsia="zh-CN"/>
          </w:rPr>
          <w:t>(四)、土建工程建设指标</w:t>
        </w:r>
        <w:r>
          <w:tab/>
        </w:r>
        <w:r>
          <w:fldChar w:fldCharType="begin"/>
        </w:r>
        <w:r>
          <w:instrText xml:space="preserve"> PAGEREF _Toc10483 \h </w:instrText>
        </w:r>
        <w:r>
          <w:fldChar w:fldCharType="separate"/>
        </w:r>
        <w:r>
          <w:t>13</w:t>
        </w:r>
        <w:r>
          <w:fldChar w:fldCharType="end"/>
        </w:r>
      </w:hyperlink>
    </w:p>
    <w:p>
      <w:pPr>
        <w:pStyle w:val="TOC1"/>
        <w:tabs>
          <w:tab w:val="right" w:leader="dot" w:pos="8306"/>
        </w:tabs>
      </w:pPr>
      <w:hyperlink w:anchor="_Toc3975" w:history="1">
        <w:r>
          <w:rPr>
            <w:rFonts w:ascii="仿宋" w:eastAsia="仿宋" w:hAnsi="仿宋" w:cs="仿宋" w:hint="eastAsia"/>
            <w:lang w:eastAsia="zh-CN"/>
          </w:rPr>
          <w:t>五、工艺说明</w:t>
        </w:r>
        <w:r>
          <w:tab/>
        </w:r>
        <w:r>
          <w:fldChar w:fldCharType="begin"/>
        </w:r>
        <w:r>
          <w:instrText xml:space="preserve"> PAGEREF _Toc3975 \h </w:instrText>
        </w:r>
        <w:r>
          <w:fldChar w:fldCharType="separate"/>
        </w:r>
        <w:r>
          <w:t>13</w:t>
        </w:r>
        <w:r>
          <w:fldChar w:fldCharType="end"/>
        </w:r>
      </w:hyperlink>
    </w:p>
    <w:p>
      <w:pPr>
        <w:pStyle w:val="TOC2"/>
        <w:tabs>
          <w:tab w:val="right" w:leader="dot" w:pos="8306"/>
        </w:tabs>
      </w:pPr>
      <w:hyperlink w:anchor="_Toc6675" w:history="1">
        <w:r>
          <w:rPr>
            <w:rFonts w:ascii="仿宋" w:eastAsia="仿宋" w:hAnsi="仿宋" w:cs="仿宋" w:hint="eastAsia"/>
            <w:lang w:eastAsia="zh-CN"/>
          </w:rPr>
          <w:t>(一)、技术管理特点</w:t>
        </w:r>
        <w:r>
          <w:tab/>
        </w:r>
        <w:r>
          <w:fldChar w:fldCharType="begin"/>
        </w:r>
        <w:r>
          <w:instrText xml:space="preserve"> PAGEREF _Toc6675 \h </w:instrText>
        </w:r>
        <w:r>
          <w:fldChar w:fldCharType="separate"/>
        </w:r>
        <w:r>
          <w:t>13</w:t>
        </w:r>
        <w:r>
          <w:fldChar w:fldCharType="end"/>
        </w:r>
      </w:hyperlink>
    </w:p>
    <w:p>
      <w:pPr>
        <w:pStyle w:val="TOC2"/>
        <w:tabs>
          <w:tab w:val="right" w:leader="dot" w:pos="8306"/>
        </w:tabs>
      </w:pPr>
      <w:hyperlink w:anchor="_Toc1735" w:history="1">
        <w:r>
          <w:rPr>
            <w:rFonts w:ascii="仿宋" w:eastAsia="仿宋" w:hAnsi="仿宋" w:cs="仿宋" w:hint="eastAsia"/>
            <w:lang w:eastAsia="zh-CN"/>
          </w:rPr>
          <w:t>(二)、混凝土外加剂项目工艺技术设计方案</w:t>
        </w:r>
        <w:r>
          <w:tab/>
        </w:r>
        <w:r>
          <w:fldChar w:fldCharType="begin"/>
        </w:r>
        <w:r>
          <w:instrText xml:space="preserve"> PAGEREF _Toc1735 \h </w:instrText>
        </w:r>
        <w:r>
          <w:fldChar w:fldCharType="separate"/>
        </w:r>
        <w:r>
          <w:t>15</w:t>
        </w:r>
        <w:r>
          <w:fldChar w:fldCharType="end"/>
        </w:r>
      </w:hyperlink>
    </w:p>
    <w:p>
      <w:pPr>
        <w:pStyle w:val="TOC2"/>
        <w:tabs>
          <w:tab w:val="right" w:leader="dot" w:pos="8306"/>
        </w:tabs>
      </w:pPr>
      <w:hyperlink w:anchor="_Toc1556" w:history="1">
        <w:r>
          <w:rPr>
            <w:rFonts w:ascii="仿宋" w:eastAsia="仿宋" w:hAnsi="仿宋" w:cs="仿宋" w:hint="eastAsia"/>
            <w:lang w:eastAsia="zh-CN"/>
          </w:rPr>
          <w:t>(三)、设备选型方案</w:t>
        </w:r>
        <w:r>
          <w:tab/>
        </w:r>
        <w:r>
          <w:fldChar w:fldCharType="begin"/>
        </w:r>
        <w:r>
          <w:instrText xml:space="preserve"> PAGEREF _Toc1556 \h </w:instrText>
        </w:r>
        <w:r>
          <w:fldChar w:fldCharType="separate"/>
        </w:r>
        <w:r>
          <w:t>16</w:t>
        </w:r>
        <w:r>
          <w:fldChar w:fldCharType="end"/>
        </w:r>
      </w:hyperlink>
    </w:p>
    <w:p>
      <w:pPr>
        <w:pStyle w:val="TOC1"/>
        <w:tabs>
          <w:tab w:val="right" w:leader="dot" w:pos="8306"/>
        </w:tabs>
      </w:pPr>
      <w:hyperlink w:anchor="_Toc14498" w:history="1">
        <w:r>
          <w:rPr>
            <w:rFonts w:ascii="仿宋" w:eastAsia="仿宋" w:hAnsi="仿宋" w:cs="仿宋" w:hint="eastAsia"/>
            <w:lang w:eastAsia="zh-CN"/>
          </w:rPr>
          <w:t>六、混凝土外加剂项目绩效评估</w:t>
        </w:r>
        <w:r>
          <w:tab/>
        </w:r>
        <w:r>
          <w:fldChar w:fldCharType="begin"/>
        </w:r>
        <w:r>
          <w:instrText xml:space="preserve"> PAGEREF _Toc14498 \h </w:instrText>
        </w:r>
        <w:r>
          <w:fldChar w:fldCharType="separate"/>
        </w:r>
        <w:r>
          <w:t>17</w:t>
        </w:r>
        <w:r>
          <w:fldChar w:fldCharType="end"/>
        </w:r>
      </w:hyperlink>
    </w:p>
    <w:p>
      <w:pPr>
        <w:pStyle w:val="TOC2"/>
        <w:tabs>
          <w:tab w:val="right" w:leader="dot" w:pos="8306"/>
        </w:tabs>
      </w:pPr>
      <w:hyperlink w:anchor="_Toc19846" w:history="1">
        <w:r>
          <w:rPr>
            <w:rFonts w:ascii="仿宋" w:eastAsia="仿宋" w:hAnsi="仿宋" w:cs="仿宋" w:hint="eastAsia"/>
            <w:lang w:eastAsia="zh-CN"/>
          </w:rPr>
          <w:t>(一)、绩效评估指标</w:t>
        </w:r>
        <w:r>
          <w:tab/>
        </w:r>
        <w:r>
          <w:fldChar w:fldCharType="begin"/>
        </w:r>
        <w:r>
          <w:instrText xml:space="preserve"> PAGEREF _Toc19846 \h </w:instrText>
        </w:r>
        <w:r>
          <w:fldChar w:fldCharType="separate"/>
        </w:r>
        <w:r>
          <w:t>17</w:t>
        </w:r>
        <w:r>
          <w:fldChar w:fldCharType="end"/>
        </w:r>
      </w:hyperlink>
    </w:p>
    <w:p>
      <w:pPr>
        <w:pStyle w:val="TOC2"/>
        <w:tabs>
          <w:tab w:val="right" w:leader="dot" w:pos="8306"/>
        </w:tabs>
      </w:pPr>
      <w:hyperlink w:anchor="_Toc3942" w:history="1">
        <w:r>
          <w:rPr>
            <w:rFonts w:ascii="仿宋" w:eastAsia="仿宋" w:hAnsi="仿宋" w:cs="仿宋" w:hint="eastAsia"/>
            <w:lang w:eastAsia="zh-CN"/>
          </w:rPr>
          <w:t>(二)、绩效评估方法</w:t>
        </w:r>
        <w:r>
          <w:tab/>
        </w:r>
        <w:r>
          <w:fldChar w:fldCharType="begin"/>
        </w:r>
        <w:r>
          <w:instrText xml:space="preserve"> PAGEREF _Toc3942 \h </w:instrText>
        </w:r>
        <w:r>
          <w:fldChar w:fldCharType="separate"/>
        </w:r>
        <w:r>
          <w:t>18</w:t>
        </w:r>
        <w:r>
          <w:fldChar w:fldCharType="end"/>
        </w:r>
      </w:hyperlink>
    </w:p>
    <w:p>
      <w:pPr>
        <w:pStyle w:val="TOC2"/>
        <w:tabs>
          <w:tab w:val="right" w:leader="dot" w:pos="8306"/>
        </w:tabs>
      </w:pPr>
      <w:hyperlink w:anchor="_Toc30096" w:history="1">
        <w:r>
          <w:rPr>
            <w:rFonts w:ascii="仿宋" w:eastAsia="仿宋" w:hAnsi="仿宋" w:cs="仿宋" w:hint="eastAsia"/>
            <w:lang w:eastAsia="zh-CN"/>
          </w:rPr>
          <w:t>(三)、绩效评估周期</w:t>
        </w:r>
        <w:r>
          <w:tab/>
        </w:r>
        <w:r>
          <w:fldChar w:fldCharType="begin"/>
        </w:r>
        <w:r>
          <w:instrText xml:space="preserve"> PAGEREF _Toc30096 \h </w:instrText>
        </w:r>
        <w:r>
          <w:fldChar w:fldCharType="separate"/>
        </w:r>
        <w:r>
          <w:t>19</w:t>
        </w:r>
        <w:r>
          <w:fldChar w:fldCharType="end"/>
        </w:r>
      </w:hyperlink>
    </w:p>
    <w:p>
      <w:pPr>
        <w:pStyle w:val="TOC1"/>
        <w:tabs>
          <w:tab w:val="right" w:leader="dot" w:pos="8306"/>
        </w:tabs>
      </w:pPr>
      <w:hyperlink w:anchor="_Toc30564" w:history="1">
        <w:r>
          <w:rPr>
            <w:rFonts w:ascii="仿宋" w:eastAsia="仿宋" w:hAnsi="仿宋" w:cs="仿宋" w:hint="eastAsia"/>
            <w:lang w:eastAsia="zh-CN"/>
          </w:rPr>
          <w:t>七、混凝土外加剂项目创新与研发</w:t>
        </w:r>
        <w:r>
          <w:tab/>
        </w:r>
        <w:r>
          <w:fldChar w:fldCharType="begin"/>
        </w:r>
        <w:r>
          <w:instrText xml:space="preserve"> PAGEREF _Toc30564 \h </w:instrText>
        </w:r>
        <w:r>
          <w:fldChar w:fldCharType="separate"/>
        </w:r>
        <w:r>
          <w:t>20</w:t>
        </w:r>
        <w:r>
          <w:fldChar w:fldCharType="end"/>
        </w:r>
      </w:hyperlink>
    </w:p>
    <w:p>
      <w:pPr>
        <w:pStyle w:val="TOC2"/>
        <w:tabs>
          <w:tab w:val="right" w:leader="dot" w:pos="8306"/>
        </w:tabs>
      </w:pPr>
      <w:hyperlink w:anchor="_Toc28129" w:history="1">
        <w:r>
          <w:rPr>
            <w:rFonts w:ascii="仿宋" w:eastAsia="仿宋" w:hAnsi="仿宋" w:cs="仿宋" w:hint="eastAsia"/>
            <w:lang w:eastAsia="zh-CN"/>
          </w:rPr>
          <w:t>(一)、创新策略与方向</w:t>
        </w:r>
        <w:r>
          <w:tab/>
        </w:r>
        <w:r>
          <w:fldChar w:fldCharType="begin"/>
        </w:r>
        <w:r>
          <w:instrText xml:space="preserve"> PAGEREF _Toc28129 \h </w:instrText>
        </w:r>
        <w:r>
          <w:fldChar w:fldCharType="separate"/>
        </w:r>
        <w:r>
          <w:t>20</w:t>
        </w:r>
        <w:r>
          <w:fldChar w:fldCharType="end"/>
        </w:r>
      </w:hyperlink>
    </w:p>
    <w:p>
      <w:pPr>
        <w:pStyle w:val="TOC2"/>
        <w:tabs>
          <w:tab w:val="right" w:leader="dot" w:pos="8306"/>
        </w:tabs>
      </w:pPr>
      <w:hyperlink w:anchor="_Toc2984" w:history="1">
        <w:r>
          <w:rPr>
            <w:rFonts w:ascii="仿宋" w:eastAsia="仿宋" w:hAnsi="仿宋" w:cs="仿宋" w:hint="eastAsia"/>
            <w:lang w:eastAsia="zh-CN"/>
          </w:rPr>
          <w:t>(二)、研发规划与投入</w:t>
        </w:r>
        <w:r>
          <w:tab/>
        </w:r>
        <w:r>
          <w:fldChar w:fldCharType="begin"/>
        </w:r>
        <w:r>
          <w:instrText xml:space="preserve"> PAGEREF _Toc2984 \h </w:instrText>
        </w:r>
        <w:r>
          <w:fldChar w:fldCharType="separate"/>
        </w:r>
        <w:r>
          <w:t>22</w:t>
        </w:r>
        <w:r>
          <w:fldChar w:fldCharType="end"/>
        </w:r>
      </w:hyperlink>
    </w:p>
    <w:p>
      <w:pPr>
        <w:pStyle w:val="TOC1"/>
        <w:tabs>
          <w:tab w:val="right" w:leader="dot" w:pos="8306"/>
        </w:tabs>
      </w:pPr>
      <w:hyperlink w:anchor="_Toc3853" w:history="1">
        <w:r>
          <w:rPr>
            <w:rFonts w:ascii="仿宋" w:eastAsia="仿宋" w:hAnsi="仿宋" w:cs="仿宋" w:hint="eastAsia"/>
            <w:lang w:eastAsia="zh-CN"/>
          </w:rPr>
          <w:t>八、混凝土外加剂项目投资规划</w:t>
        </w:r>
        <w:r>
          <w:tab/>
        </w:r>
        <w:r>
          <w:fldChar w:fldCharType="begin"/>
        </w:r>
        <w:r>
          <w:instrText xml:space="preserve"> PAGEREF _Toc3853 \h </w:instrText>
        </w:r>
        <w:r>
          <w:fldChar w:fldCharType="separate"/>
        </w:r>
        <w:r>
          <w:t>24</w:t>
        </w:r>
        <w:r>
          <w:fldChar w:fldCharType="end"/>
        </w:r>
      </w:hyperlink>
    </w:p>
    <w:p>
      <w:pPr>
        <w:pStyle w:val="TOC2"/>
        <w:tabs>
          <w:tab w:val="right" w:leader="dot" w:pos="8306"/>
        </w:tabs>
      </w:pPr>
      <w:hyperlink w:anchor="_Toc3428" w:history="1">
        <w:r>
          <w:rPr>
            <w:rFonts w:ascii="仿宋" w:eastAsia="仿宋" w:hAnsi="仿宋" w:cs="仿宋" w:hint="eastAsia"/>
            <w:lang w:eastAsia="zh-CN"/>
          </w:rPr>
          <w:t>(一)、混凝土外加剂项目总投资估算</w:t>
        </w:r>
        <w:r>
          <w:tab/>
        </w:r>
        <w:r>
          <w:fldChar w:fldCharType="begin"/>
        </w:r>
        <w:r>
          <w:instrText xml:space="preserve"> PAGEREF _Toc3428 \h </w:instrText>
        </w:r>
        <w:r>
          <w:fldChar w:fldCharType="separate"/>
        </w:r>
        <w:r>
          <w:t>24</w:t>
        </w:r>
        <w:r>
          <w:fldChar w:fldCharType="end"/>
        </w:r>
      </w:hyperlink>
    </w:p>
    <w:p>
      <w:pPr>
        <w:pStyle w:val="TOC2"/>
        <w:tabs>
          <w:tab w:val="right" w:leader="dot" w:pos="8306"/>
        </w:tabs>
      </w:pPr>
      <w:hyperlink w:anchor="_Toc23734" w:history="1">
        <w:r>
          <w:rPr>
            <w:rFonts w:ascii="仿宋" w:eastAsia="仿宋" w:hAnsi="仿宋" w:cs="仿宋" w:hint="eastAsia"/>
            <w:lang w:eastAsia="zh-CN"/>
          </w:rPr>
          <w:t>(二)、资金筹措</w:t>
        </w:r>
        <w:r>
          <w:tab/>
        </w:r>
        <w:r>
          <w:fldChar w:fldCharType="begin"/>
        </w:r>
        <w:r>
          <w:instrText xml:space="preserve"> PAGEREF _Toc23734 \h </w:instrText>
        </w:r>
        <w:r>
          <w:fldChar w:fldCharType="separate"/>
        </w:r>
        <w:r>
          <w:t>25</w:t>
        </w:r>
        <w:r>
          <w:fldChar w:fldCharType="end"/>
        </w:r>
      </w:hyperlink>
    </w:p>
    <w:p>
      <w:pPr>
        <w:pStyle w:val="TOC1"/>
        <w:tabs>
          <w:tab w:val="right" w:leader="dot" w:pos="8306"/>
        </w:tabs>
      </w:pPr>
      <w:hyperlink w:anchor="_Toc9195" w:history="1">
        <w:r>
          <w:rPr>
            <w:rFonts w:ascii="仿宋" w:eastAsia="仿宋" w:hAnsi="仿宋" w:cs="仿宋" w:hint="eastAsia"/>
            <w:lang w:eastAsia="zh-CN"/>
          </w:rPr>
          <w:t>九、混凝土外加剂项目环境影响分析</w:t>
        </w:r>
        <w:r>
          <w:tab/>
        </w:r>
        <w:r>
          <w:fldChar w:fldCharType="begin"/>
        </w:r>
        <w:r>
          <w:instrText xml:space="preserve"> PAGEREF _Toc9195 \h </w:instrText>
        </w:r>
        <w:r>
          <w:fldChar w:fldCharType="separate"/>
        </w:r>
        <w:r>
          <w:t>26</w:t>
        </w:r>
        <w:r>
          <w:fldChar w:fldCharType="end"/>
        </w:r>
      </w:hyperlink>
    </w:p>
    <w:p>
      <w:pPr>
        <w:pStyle w:val="TOC2"/>
        <w:tabs>
          <w:tab w:val="right" w:leader="dot" w:pos="8306"/>
        </w:tabs>
      </w:pPr>
      <w:hyperlink w:anchor="_Toc12862" w:history="1">
        <w:r>
          <w:rPr>
            <w:rFonts w:ascii="仿宋" w:eastAsia="仿宋" w:hAnsi="仿宋" w:cs="仿宋" w:hint="eastAsia"/>
            <w:lang w:eastAsia="zh-CN"/>
          </w:rPr>
          <w:t>(一)、建设区域环境质量现状</w:t>
        </w:r>
        <w:r>
          <w:tab/>
        </w:r>
        <w:r>
          <w:fldChar w:fldCharType="begin"/>
        </w:r>
        <w:r>
          <w:instrText xml:space="preserve"> PAGEREF _Toc12862 \h </w:instrText>
        </w:r>
        <w:r>
          <w:fldChar w:fldCharType="separate"/>
        </w:r>
        <w:r>
          <w:t>26</w:t>
        </w:r>
        <w:r>
          <w:fldChar w:fldCharType="end"/>
        </w:r>
      </w:hyperlink>
    </w:p>
    <w:p>
      <w:pPr>
        <w:pStyle w:val="TOC2"/>
        <w:tabs>
          <w:tab w:val="right" w:leader="dot" w:pos="8306"/>
        </w:tabs>
      </w:pPr>
      <w:hyperlink w:anchor="_Toc4385" w:history="1">
        <w:r>
          <w:rPr>
            <w:rFonts w:ascii="仿宋" w:eastAsia="仿宋" w:hAnsi="仿宋" w:cs="仿宋" w:hint="eastAsia"/>
            <w:lang w:eastAsia="zh-CN"/>
          </w:rPr>
          <w:t>(二)、建设期环境保护</w:t>
        </w:r>
        <w:r>
          <w:tab/>
        </w:r>
        <w:r>
          <w:fldChar w:fldCharType="begin"/>
        </w:r>
        <w:r>
          <w:instrText xml:space="preserve"> PAGEREF _Toc4385 \h </w:instrText>
        </w:r>
        <w:r>
          <w:fldChar w:fldCharType="separate"/>
        </w:r>
        <w:r>
          <w:t>27</w:t>
        </w:r>
        <w:r>
          <w:fldChar w:fldCharType="end"/>
        </w:r>
      </w:hyperlink>
    </w:p>
    <w:p>
      <w:pPr>
        <w:pStyle w:val="TOC2"/>
        <w:tabs>
          <w:tab w:val="right" w:leader="dot" w:pos="8306"/>
        </w:tabs>
      </w:pPr>
      <w:hyperlink w:anchor="_Toc30165" w:history="1">
        <w:r>
          <w:rPr>
            <w:rFonts w:ascii="仿宋" w:eastAsia="仿宋" w:hAnsi="仿宋" w:cs="仿宋" w:hint="eastAsia"/>
            <w:lang w:eastAsia="zh-CN"/>
          </w:rPr>
          <w:t>(三)、运营期环境保护</w:t>
        </w:r>
        <w:r>
          <w:tab/>
        </w:r>
        <w:r>
          <w:fldChar w:fldCharType="begin"/>
        </w:r>
        <w:r>
          <w:instrText xml:space="preserve"> PAGEREF _Toc30165 \h </w:instrText>
        </w:r>
        <w:r>
          <w:fldChar w:fldCharType="separate"/>
        </w:r>
        <w:r>
          <w:t>28</w:t>
        </w:r>
        <w:r>
          <w:fldChar w:fldCharType="end"/>
        </w:r>
      </w:hyperlink>
    </w:p>
    <w:p>
      <w:pPr>
        <w:pStyle w:val="TOC2"/>
        <w:tabs>
          <w:tab w:val="right" w:leader="dot" w:pos="8306"/>
        </w:tabs>
      </w:pPr>
      <w:hyperlink w:anchor="_Toc9933" w:history="1">
        <w:r>
          <w:rPr>
            <w:rFonts w:ascii="仿宋" w:eastAsia="仿宋" w:hAnsi="仿宋" w:cs="仿宋" w:hint="eastAsia"/>
            <w:lang w:eastAsia="zh-CN"/>
          </w:rPr>
          <w:t>(四)、混凝土外加剂项目建设对区域经济的影响</w:t>
        </w:r>
        <w:r>
          <w:tab/>
        </w:r>
        <w:r>
          <w:fldChar w:fldCharType="begin"/>
        </w:r>
        <w:r>
          <w:instrText xml:space="preserve"> PAGEREF _Toc9933 \h </w:instrText>
        </w:r>
        <w:r>
          <w:fldChar w:fldCharType="separate"/>
        </w:r>
        <w:r>
          <w:t>30</w:t>
        </w:r>
        <w:r>
          <w:fldChar w:fldCharType="end"/>
        </w:r>
      </w:hyperlink>
    </w:p>
    <w:p>
      <w:pPr>
        <w:pStyle w:val="TOC2"/>
        <w:tabs>
          <w:tab w:val="right" w:leader="dot" w:pos="8306"/>
        </w:tabs>
      </w:pPr>
      <w:hyperlink w:anchor="_Toc3356" w:history="1">
        <w:r>
          <w:rPr>
            <w:rFonts w:ascii="仿宋" w:eastAsia="仿宋" w:hAnsi="仿宋" w:cs="仿宋" w:hint="eastAsia"/>
            <w:lang w:eastAsia="zh-CN"/>
          </w:rPr>
          <w:t>(五)、废弃物处理</w:t>
        </w:r>
        <w:r>
          <w:tab/>
        </w:r>
        <w:r>
          <w:fldChar w:fldCharType="begin"/>
        </w:r>
        <w:r>
          <w:instrText xml:space="preserve"> PAGEREF _Toc3356 \h </w:instrText>
        </w:r>
        <w:r>
          <w:fldChar w:fldCharType="separate"/>
        </w:r>
        <w:r>
          <w:t>32</w:t>
        </w:r>
        <w:r>
          <w:fldChar w:fldCharType="end"/>
        </w:r>
      </w:hyperlink>
    </w:p>
    <w:p>
      <w:pPr>
        <w:pStyle w:val="TOC2"/>
        <w:tabs>
          <w:tab w:val="right" w:leader="dot" w:pos="8306"/>
        </w:tabs>
      </w:pPr>
      <w:hyperlink w:anchor="_Toc27449" w:history="1">
        <w:r>
          <w:rPr>
            <w:rFonts w:ascii="仿宋" w:eastAsia="仿宋" w:hAnsi="仿宋" w:cs="仿宋" w:hint="eastAsia"/>
            <w:lang w:eastAsia="zh-CN"/>
          </w:rPr>
          <w:t>(六)、特殊环境影响分析</w:t>
        </w:r>
        <w:r>
          <w:tab/>
        </w:r>
        <w:r>
          <w:fldChar w:fldCharType="begin"/>
        </w:r>
        <w:r>
          <w:instrText xml:space="preserve"> PAGEREF _Toc27449 \h </w:instrText>
        </w:r>
        <w:r>
          <w:fldChar w:fldCharType="separate"/>
        </w:r>
        <w:r>
          <w:t>33</w:t>
        </w:r>
        <w:r>
          <w:fldChar w:fldCharType="end"/>
        </w:r>
      </w:hyperlink>
    </w:p>
    <w:p>
      <w:pPr>
        <w:pStyle w:val="TOC2"/>
        <w:tabs>
          <w:tab w:val="right" w:leader="dot" w:pos="8306"/>
        </w:tabs>
      </w:pPr>
      <w:hyperlink w:anchor="_Toc26549" w:history="1">
        <w:r>
          <w:rPr>
            <w:rFonts w:ascii="仿宋" w:eastAsia="仿宋" w:hAnsi="仿宋" w:cs="仿宋" w:hint="eastAsia"/>
            <w:lang w:eastAsia="zh-CN"/>
          </w:rPr>
          <w:t>(七)、清洁生产</w:t>
        </w:r>
        <w:r>
          <w:tab/>
        </w:r>
        <w:r>
          <w:fldChar w:fldCharType="begin"/>
        </w:r>
        <w:r>
          <w:instrText xml:space="preserve"> PAGEREF _Toc26549 \h </w:instrText>
        </w:r>
        <w:r>
          <w:fldChar w:fldCharType="separate"/>
        </w:r>
        <w:r>
          <w:t>34</w:t>
        </w:r>
        <w:r>
          <w:fldChar w:fldCharType="end"/>
        </w:r>
      </w:hyperlink>
    </w:p>
    <w:p>
      <w:pPr>
        <w:pStyle w:val="TOC2"/>
        <w:tabs>
          <w:tab w:val="right" w:leader="dot" w:pos="8306"/>
        </w:tabs>
      </w:pPr>
      <w:hyperlink w:anchor="_Toc4090" w:history="1">
        <w:r>
          <w:rPr>
            <w:rFonts w:ascii="仿宋" w:eastAsia="仿宋" w:hAnsi="仿宋" w:cs="仿宋" w:hint="eastAsia"/>
            <w:lang w:eastAsia="zh-CN"/>
          </w:rPr>
          <w:t>(八)、环境保护综合评价</w:t>
        </w:r>
        <w:r>
          <w:tab/>
        </w:r>
        <w:r>
          <w:fldChar w:fldCharType="begin"/>
        </w:r>
        <w:r>
          <w:instrText xml:space="preserve"> PAGEREF _Toc4090 \h </w:instrText>
        </w:r>
        <w:r>
          <w:fldChar w:fldCharType="separate"/>
        </w:r>
        <w:r>
          <w:t>35</w:t>
        </w:r>
        <w:r>
          <w:fldChar w:fldCharType="end"/>
        </w:r>
      </w:hyperlink>
    </w:p>
    <w:p>
      <w:pPr>
        <w:pStyle w:val="TOC1"/>
        <w:tabs>
          <w:tab w:val="right" w:leader="dot" w:pos="8306"/>
        </w:tabs>
      </w:pPr>
      <w:hyperlink w:anchor="_Toc22387" w:history="1">
        <w:r>
          <w:rPr>
            <w:rFonts w:ascii="仿宋" w:eastAsia="仿宋" w:hAnsi="仿宋" w:cs="仿宋" w:hint="eastAsia"/>
            <w:lang w:eastAsia="zh-CN"/>
          </w:rPr>
          <w:t>十、混凝土外加剂项目风险管理</w:t>
        </w:r>
        <w:r>
          <w:tab/>
        </w:r>
        <w:r>
          <w:fldChar w:fldCharType="begin"/>
        </w:r>
        <w:r>
          <w:instrText xml:space="preserve"> PAGEREF _Toc22387 \h </w:instrText>
        </w:r>
        <w:r>
          <w:fldChar w:fldCharType="separate"/>
        </w:r>
        <w:r>
          <w:t>36</w:t>
        </w:r>
        <w:r>
          <w:fldChar w:fldCharType="end"/>
        </w:r>
      </w:hyperlink>
    </w:p>
    <w:p>
      <w:pPr>
        <w:pStyle w:val="TOC2"/>
        <w:tabs>
          <w:tab w:val="right" w:leader="dot" w:pos="8306"/>
        </w:tabs>
      </w:pPr>
      <w:hyperlink w:anchor="_Toc13276" w:history="1">
        <w:r>
          <w:rPr>
            <w:rFonts w:ascii="仿宋" w:eastAsia="仿宋" w:hAnsi="仿宋" w:cs="仿宋" w:hint="eastAsia"/>
            <w:lang w:eastAsia="zh-CN"/>
          </w:rPr>
          <w:t>(一)、风险识别与评估</w:t>
        </w:r>
        <w:r>
          <w:tab/>
        </w:r>
        <w:r>
          <w:fldChar w:fldCharType="begin"/>
        </w:r>
        <w:r>
          <w:instrText xml:space="preserve"> PAGEREF _Toc13276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3" w:history="1">
        <w:r>
          <w:rPr>
            <w:rFonts w:ascii="仿宋" w:eastAsia="仿宋" w:hAnsi="仿宋" w:cs="仿宋" w:hint="eastAsia"/>
            <w:lang w:eastAsia="zh-CN"/>
          </w:rPr>
          <w:t>(二)、风险应对策略</w:t>
        </w:r>
        <w:r>
          <w:tab/>
        </w:r>
        <w:r>
          <w:fldChar w:fldCharType="begin"/>
        </w:r>
        <w:r>
          <w:instrText xml:space="preserve"> PAGEREF _Toc27413 \h </w:instrText>
        </w:r>
        <w:r>
          <w:fldChar w:fldCharType="separate"/>
        </w:r>
        <w:r>
          <w:t>38</w:t>
        </w:r>
        <w:r>
          <w:fldChar w:fldCharType="end"/>
        </w:r>
      </w:hyperlink>
    </w:p>
    <w:p>
      <w:pPr>
        <w:pStyle w:val="TOC2"/>
        <w:tabs>
          <w:tab w:val="right" w:leader="dot" w:pos="8306"/>
        </w:tabs>
      </w:pPr>
      <w:hyperlink w:anchor="_Toc28994" w:history="1">
        <w:r>
          <w:rPr>
            <w:rFonts w:ascii="仿宋" w:eastAsia="仿宋" w:hAnsi="仿宋" w:cs="仿宋" w:hint="eastAsia"/>
            <w:lang w:eastAsia="zh-CN"/>
          </w:rPr>
          <w:t>(三)、风险监控与控制</w:t>
        </w:r>
        <w:r>
          <w:tab/>
        </w:r>
        <w:r>
          <w:fldChar w:fldCharType="begin"/>
        </w:r>
        <w:r>
          <w:instrText xml:space="preserve"> PAGEREF _Toc28994 \h </w:instrText>
        </w:r>
        <w:r>
          <w:fldChar w:fldCharType="separate"/>
        </w:r>
        <w:r>
          <w:t>39</w:t>
        </w:r>
        <w:r>
          <w:fldChar w:fldCharType="end"/>
        </w:r>
      </w:hyperlink>
    </w:p>
    <w:p>
      <w:pPr>
        <w:pStyle w:val="TOC1"/>
        <w:tabs>
          <w:tab w:val="right" w:leader="dot" w:pos="8306"/>
        </w:tabs>
      </w:pPr>
      <w:hyperlink w:anchor="_Toc26529" w:history="1">
        <w:r>
          <w:rPr>
            <w:rFonts w:ascii="仿宋" w:eastAsia="仿宋" w:hAnsi="仿宋" w:cs="仿宋" w:hint="eastAsia"/>
            <w:lang w:eastAsia="zh-CN"/>
          </w:rPr>
          <w:t>十一、混凝土外加剂项目人力资源培养与发展</w:t>
        </w:r>
        <w:r>
          <w:tab/>
        </w:r>
        <w:r>
          <w:fldChar w:fldCharType="begin"/>
        </w:r>
        <w:r>
          <w:instrText xml:space="preserve"> PAGEREF _Toc26529 \h </w:instrText>
        </w:r>
        <w:r>
          <w:fldChar w:fldCharType="separate"/>
        </w:r>
        <w:r>
          <w:t>40</w:t>
        </w:r>
        <w:r>
          <w:fldChar w:fldCharType="end"/>
        </w:r>
      </w:hyperlink>
    </w:p>
    <w:p>
      <w:pPr>
        <w:pStyle w:val="TOC2"/>
        <w:tabs>
          <w:tab w:val="right" w:leader="dot" w:pos="8306"/>
        </w:tabs>
      </w:pPr>
      <w:hyperlink w:anchor="_Toc1151" w:history="1">
        <w:r>
          <w:rPr>
            <w:rFonts w:ascii="仿宋" w:eastAsia="仿宋" w:hAnsi="仿宋" w:cs="仿宋" w:hint="eastAsia"/>
            <w:lang w:eastAsia="zh-CN"/>
          </w:rPr>
          <w:t>(一)、人才需求与规划</w:t>
        </w:r>
        <w:r>
          <w:tab/>
        </w:r>
        <w:r>
          <w:fldChar w:fldCharType="begin"/>
        </w:r>
        <w:r>
          <w:instrText xml:space="preserve"> PAGEREF _Toc1151 \h </w:instrText>
        </w:r>
        <w:r>
          <w:fldChar w:fldCharType="separate"/>
        </w:r>
        <w:r>
          <w:t>40</w:t>
        </w:r>
        <w:r>
          <w:fldChar w:fldCharType="end"/>
        </w:r>
      </w:hyperlink>
    </w:p>
    <w:p>
      <w:pPr>
        <w:pStyle w:val="TOC2"/>
        <w:tabs>
          <w:tab w:val="right" w:leader="dot" w:pos="8306"/>
        </w:tabs>
      </w:pPr>
      <w:hyperlink w:anchor="_Toc7650" w:history="1">
        <w:r>
          <w:rPr>
            <w:rFonts w:ascii="仿宋" w:eastAsia="仿宋" w:hAnsi="仿宋" w:cs="仿宋" w:hint="eastAsia"/>
            <w:lang w:eastAsia="zh-CN"/>
          </w:rPr>
          <w:t>(二)、培训与发展计划</w:t>
        </w:r>
        <w:r>
          <w:tab/>
        </w:r>
        <w:r>
          <w:fldChar w:fldCharType="begin"/>
        </w:r>
        <w:r>
          <w:instrText xml:space="preserve"> PAGEREF _Toc7650 \h </w:instrText>
        </w:r>
        <w:r>
          <w:fldChar w:fldCharType="separate"/>
        </w:r>
        <w:r>
          <w:t>41</w:t>
        </w:r>
        <w:r>
          <w:fldChar w:fldCharType="end"/>
        </w:r>
      </w:hyperlink>
    </w:p>
    <w:p>
      <w:pPr>
        <w:pStyle w:val="TOC1"/>
        <w:tabs>
          <w:tab w:val="right" w:leader="dot" w:pos="8306"/>
        </w:tabs>
      </w:pPr>
      <w:hyperlink w:anchor="_Toc29167" w:history="1">
        <w:r>
          <w:rPr>
            <w:rFonts w:ascii="仿宋" w:eastAsia="仿宋" w:hAnsi="仿宋" w:cs="仿宋" w:hint="eastAsia"/>
            <w:lang w:eastAsia="zh-CN"/>
          </w:rPr>
          <w:t>十二、生产安全保护</w:t>
        </w:r>
        <w:r>
          <w:tab/>
        </w:r>
        <w:r>
          <w:fldChar w:fldCharType="begin"/>
        </w:r>
        <w:r>
          <w:instrText xml:space="preserve"> PAGEREF _Toc29167 \h </w:instrText>
        </w:r>
        <w:r>
          <w:fldChar w:fldCharType="separate"/>
        </w:r>
        <w:r>
          <w:t>41</w:t>
        </w:r>
        <w:r>
          <w:fldChar w:fldCharType="end"/>
        </w:r>
      </w:hyperlink>
    </w:p>
    <w:p>
      <w:pPr>
        <w:pStyle w:val="TOC2"/>
        <w:tabs>
          <w:tab w:val="right" w:leader="dot" w:pos="8306"/>
        </w:tabs>
      </w:pPr>
      <w:hyperlink w:anchor="_Toc1178" w:history="1">
        <w:r>
          <w:rPr>
            <w:rFonts w:ascii="仿宋" w:eastAsia="仿宋" w:hAnsi="仿宋" w:cs="仿宋" w:hint="eastAsia"/>
            <w:lang w:eastAsia="zh-CN"/>
          </w:rPr>
          <w:t>(一)、消防安全</w:t>
        </w:r>
        <w:r>
          <w:tab/>
        </w:r>
        <w:r>
          <w:fldChar w:fldCharType="begin"/>
        </w:r>
        <w:r>
          <w:instrText xml:space="preserve"> PAGEREF _Toc1178 \h </w:instrText>
        </w:r>
        <w:r>
          <w:fldChar w:fldCharType="separate"/>
        </w:r>
        <w:r>
          <w:t>41</w:t>
        </w:r>
        <w:r>
          <w:fldChar w:fldCharType="end"/>
        </w:r>
      </w:hyperlink>
    </w:p>
    <w:p>
      <w:pPr>
        <w:pStyle w:val="TOC2"/>
        <w:tabs>
          <w:tab w:val="right" w:leader="dot" w:pos="8306"/>
        </w:tabs>
      </w:pPr>
      <w:hyperlink w:anchor="_Toc4565" w:history="1">
        <w:r>
          <w:rPr>
            <w:rFonts w:ascii="仿宋" w:eastAsia="仿宋" w:hAnsi="仿宋" w:cs="仿宋" w:hint="eastAsia"/>
            <w:lang w:eastAsia="zh-CN"/>
          </w:rPr>
          <w:t>(二)、防火防爆总图布置措施</w:t>
        </w:r>
        <w:r>
          <w:tab/>
        </w:r>
        <w:r>
          <w:fldChar w:fldCharType="begin"/>
        </w:r>
        <w:r>
          <w:instrText xml:space="preserve"> PAGEREF _Toc4565 \h </w:instrText>
        </w:r>
        <w:r>
          <w:fldChar w:fldCharType="separate"/>
        </w:r>
        <w:r>
          <w:t>43</w:t>
        </w:r>
        <w:r>
          <w:fldChar w:fldCharType="end"/>
        </w:r>
      </w:hyperlink>
    </w:p>
    <w:p>
      <w:pPr>
        <w:pStyle w:val="TOC2"/>
        <w:tabs>
          <w:tab w:val="right" w:leader="dot" w:pos="8306"/>
        </w:tabs>
      </w:pPr>
      <w:hyperlink w:anchor="_Toc1372" w:history="1">
        <w:r>
          <w:rPr>
            <w:rFonts w:ascii="仿宋" w:eastAsia="仿宋" w:hAnsi="仿宋" w:cs="仿宋" w:hint="eastAsia"/>
            <w:lang w:eastAsia="zh-CN"/>
          </w:rPr>
          <w:t>(三)、自然灾害防范措施</w:t>
        </w:r>
        <w:r>
          <w:tab/>
        </w:r>
        <w:r>
          <w:fldChar w:fldCharType="begin"/>
        </w:r>
        <w:r>
          <w:instrText xml:space="preserve"> PAGEREF _Toc1372 \h </w:instrText>
        </w:r>
        <w:r>
          <w:fldChar w:fldCharType="separate"/>
        </w:r>
        <w:r>
          <w:t>44</w:t>
        </w:r>
        <w:r>
          <w:fldChar w:fldCharType="end"/>
        </w:r>
      </w:hyperlink>
    </w:p>
    <w:p>
      <w:pPr>
        <w:pStyle w:val="TOC2"/>
        <w:tabs>
          <w:tab w:val="right" w:leader="dot" w:pos="8306"/>
        </w:tabs>
      </w:pPr>
      <w:hyperlink w:anchor="_Toc22613" w:history="1">
        <w:r>
          <w:rPr>
            <w:rFonts w:ascii="仿宋" w:eastAsia="仿宋" w:hAnsi="仿宋" w:cs="仿宋" w:hint="eastAsia"/>
            <w:lang w:eastAsia="zh-CN"/>
          </w:rPr>
          <w:t>(四)、安全色及安全标志使用要求</w:t>
        </w:r>
        <w:r>
          <w:tab/>
        </w:r>
        <w:r>
          <w:fldChar w:fldCharType="begin"/>
        </w:r>
        <w:r>
          <w:instrText xml:space="preserve"> PAGEREF _Toc22613 \h </w:instrText>
        </w:r>
        <w:r>
          <w:fldChar w:fldCharType="separate"/>
        </w:r>
        <w:r>
          <w:t>45</w:t>
        </w:r>
        <w:r>
          <w:fldChar w:fldCharType="end"/>
        </w:r>
      </w:hyperlink>
    </w:p>
    <w:p>
      <w:pPr>
        <w:pStyle w:val="TOC2"/>
        <w:tabs>
          <w:tab w:val="right" w:leader="dot" w:pos="8306"/>
        </w:tabs>
      </w:pPr>
      <w:hyperlink w:anchor="_Toc6448" w:history="1">
        <w:r>
          <w:rPr>
            <w:rFonts w:ascii="仿宋" w:eastAsia="仿宋" w:hAnsi="仿宋" w:cs="仿宋" w:hint="eastAsia"/>
            <w:lang w:eastAsia="zh-CN"/>
          </w:rPr>
          <w:t>(五)、防尘防毒措施</w:t>
        </w:r>
        <w:r>
          <w:tab/>
        </w:r>
        <w:r>
          <w:fldChar w:fldCharType="begin"/>
        </w:r>
        <w:r>
          <w:instrText xml:space="preserve"> PAGEREF _Toc6448 \h </w:instrText>
        </w:r>
        <w:r>
          <w:fldChar w:fldCharType="separate"/>
        </w:r>
        <w:r>
          <w:t>46</w:t>
        </w:r>
        <w:r>
          <w:fldChar w:fldCharType="end"/>
        </w:r>
      </w:hyperlink>
    </w:p>
    <w:p>
      <w:pPr>
        <w:pStyle w:val="TOC2"/>
        <w:tabs>
          <w:tab w:val="right" w:leader="dot" w:pos="8306"/>
        </w:tabs>
      </w:pPr>
      <w:hyperlink w:anchor="_Toc8699" w:history="1">
        <w:r>
          <w:rPr>
            <w:rFonts w:ascii="仿宋" w:eastAsia="仿宋" w:hAnsi="仿宋" w:cs="仿宋" w:hint="eastAsia"/>
            <w:lang w:eastAsia="zh-CN"/>
          </w:rPr>
          <w:t>(六)、防静电、触电防护及防雷措施</w:t>
        </w:r>
        <w:r>
          <w:tab/>
        </w:r>
        <w:r>
          <w:fldChar w:fldCharType="begin"/>
        </w:r>
        <w:r>
          <w:instrText xml:space="preserve"> PAGEREF _Toc8699 \h </w:instrText>
        </w:r>
        <w:r>
          <w:fldChar w:fldCharType="separate"/>
        </w:r>
        <w:r>
          <w:t>47</w:t>
        </w:r>
        <w:r>
          <w:fldChar w:fldCharType="end"/>
        </w:r>
      </w:hyperlink>
    </w:p>
    <w:p>
      <w:pPr>
        <w:pStyle w:val="TOC2"/>
        <w:tabs>
          <w:tab w:val="right" w:leader="dot" w:pos="8306"/>
        </w:tabs>
      </w:pPr>
      <w:hyperlink w:anchor="_Toc31605" w:history="1">
        <w:r>
          <w:rPr>
            <w:rFonts w:ascii="仿宋" w:eastAsia="仿宋" w:hAnsi="仿宋" w:cs="仿宋" w:hint="eastAsia"/>
            <w:lang w:eastAsia="zh-CN"/>
          </w:rPr>
          <w:t>(七)、机械设备安全保障措施</w:t>
        </w:r>
        <w:r>
          <w:tab/>
        </w:r>
        <w:r>
          <w:fldChar w:fldCharType="begin"/>
        </w:r>
        <w:r>
          <w:instrText xml:space="preserve"> PAGEREF _Toc31605 \h </w:instrText>
        </w:r>
        <w:r>
          <w:fldChar w:fldCharType="separate"/>
        </w:r>
        <w:r>
          <w:t>48</w:t>
        </w:r>
        <w:r>
          <w:fldChar w:fldCharType="end"/>
        </w:r>
      </w:hyperlink>
    </w:p>
    <w:p>
      <w:pPr>
        <w:pStyle w:val="TOC1"/>
        <w:tabs>
          <w:tab w:val="right" w:leader="dot" w:pos="8306"/>
        </w:tabs>
      </w:pPr>
      <w:hyperlink w:anchor="_Toc20906" w:history="1">
        <w:r>
          <w:rPr>
            <w:rFonts w:ascii="仿宋" w:eastAsia="仿宋" w:hAnsi="仿宋" w:cs="仿宋" w:hint="eastAsia"/>
            <w:lang w:eastAsia="zh-CN"/>
          </w:rPr>
          <w:t>十三、利益相关者分析与沟通计划</w:t>
        </w:r>
        <w:r>
          <w:tab/>
        </w:r>
        <w:r>
          <w:fldChar w:fldCharType="begin"/>
        </w:r>
        <w:r>
          <w:instrText xml:space="preserve"> PAGEREF _Toc20906 \h </w:instrText>
        </w:r>
        <w:r>
          <w:fldChar w:fldCharType="separate"/>
        </w:r>
        <w:r>
          <w:t>50</w:t>
        </w:r>
        <w:r>
          <w:fldChar w:fldCharType="end"/>
        </w:r>
      </w:hyperlink>
    </w:p>
    <w:p>
      <w:pPr>
        <w:pStyle w:val="TOC2"/>
        <w:tabs>
          <w:tab w:val="right" w:leader="dot" w:pos="8306"/>
        </w:tabs>
      </w:pPr>
      <w:hyperlink w:anchor="_Toc11410" w:history="1">
        <w:r>
          <w:rPr>
            <w:rFonts w:ascii="仿宋" w:eastAsia="仿宋" w:hAnsi="仿宋" w:cs="仿宋" w:hint="eastAsia"/>
            <w:lang w:eastAsia="zh-CN"/>
          </w:rPr>
          <w:t>(一)、利益相关者分析</w:t>
        </w:r>
        <w:r>
          <w:tab/>
        </w:r>
        <w:r>
          <w:fldChar w:fldCharType="begin"/>
        </w:r>
        <w:r>
          <w:instrText xml:space="preserve"> PAGEREF _Toc11410 \h </w:instrText>
        </w:r>
        <w:r>
          <w:fldChar w:fldCharType="separate"/>
        </w:r>
        <w:r>
          <w:t>50</w:t>
        </w:r>
        <w:r>
          <w:fldChar w:fldCharType="end"/>
        </w:r>
      </w:hyperlink>
    </w:p>
    <w:p>
      <w:pPr>
        <w:pStyle w:val="TOC2"/>
        <w:tabs>
          <w:tab w:val="right" w:leader="dot" w:pos="8306"/>
        </w:tabs>
      </w:pPr>
      <w:hyperlink w:anchor="_Toc13043" w:history="1">
        <w:r>
          <w:rPr>
            <w:rFonts w:ascii="仿宋" w:eastAsia="仿宋" w:hAnsi="仿宋" w:cs="仿宋" w:hint="eastAsia"/>
            <w:lang w:eastAsia="zh-CN"/>
          </w:rPr>
          <w:t>(二)、沟通计划</w:t>
        </w:r>
        <w:r>
          <w:tab/>
        </w:r>
        <w:r>
          <w:fldChar w:fldCharType="begin"/>
        </w:r>
        <w:r>
          <w:instrText xml:space="preserve"> PAGEREF _Toc13043 \h </w:instrText>
        </w:r>
        <w:r>
          <w:fldChar w:fldCharType="separate"/>
        </w:r>
        <w:r>
          <w:t>51</w:t>
        </w:r>
        <w:r>
          <w:fldChar w:fldCharType="end"/>
        </w:r>
      </w:hyperlink>
    </w:p>
    <w:p>
      <w:pPr>
        <w:pStyle w:val="TOC1"/>
        <w:tabs>
          <w:tab w:val="right" w:leader="dot" w:pos="8306"/>
        </w:tabs>
      </w:pPr>
      <w:hyperlink w:anchor="_Toc2937" w:history="1">
        <w:r>
          <w:rPr>
            <w:rFonts w:ascii="仿宋" w:eastAsia="仿宋" w:hAnsi="仿宋" w:cs="仿宋" w:hint="eastAsia"/>
            <w:lang w:eastAsia="zh-CN"/>
          </w:rPr>
          <w:t>十四、供应链管理</w:t>
        </w:r>
        <w:r>
          <w:tab/>
        </w:r>
        <w:r>
          <w:fldChar w:fldCharType="begin"/>
        </w:r>
        <w:r>
          <w:instrText xml:space="preserve"> PAGEREF _Toc2937 \h </w:instrText>
        </w:r>
        <w:r>
          <w:fldChar w:fldCharType="separate"/>
        </w:r>
        <w:r>
          <w:t>52</w:t>
        </w:r>
        <w:r>
          <w:fldChar w:fldCharType="end"/>
        </w:r>
      </w:hyperlink>
    </w:p>
    <w:p>
      <w:pPr>
        <w:pStyle w:val="TOC2"/>
        <w:tabs>
          <w:tab w:val="right" w:leader="dot" w:pos="8306"/>
        </w:tabs>
      </w:pPr>
      <w:hyperlink w:anchor="_Toc27672" w:history="1">
        <w:r>
          <w:rPr>
            <w:rFonts w:ascii="仿宋" w:eastAsia="仿宋" w:hAnsi="仿宋" w:cs="仿宋" w:hint="eastAsia"/>
            <w:lang w:eastAsia="zh-CN"/>
          </w:rPr>
          <w:t>(一)、供应链战略规划</w:t>
        </w:r>
        <w:r>
          <w:tab/>
        </w:r>
        <w:r>
          <w:fldChar w:fldCharType="begin"/>
        </w:r>
        <w:r>
          <w:instrText xml:space="preserve"> PAGEREF _Toc27672 \h </w:instrText>
        </w:r>
        <w:r>
          <w:fldChar w:fldCharType="separate"/>
        </w:r>
        <w:r>
          <w:t>52</w:t>
        </w:r>
        <w:r>
          <w:fldChar w:fldCharType="end"/>
        </w:r>
      </w:hyperlink>
    </w:p>
    <w:p>
      <w:pPr>
        <w:pStyle w:val="TOC2"/>
        <w:tabs>
          <w:tab w:val="right" w:leader="dot" w:pos="8306"/>
        </w:tabs>
      </w:pPr>
      <w:hyperlink w:anchor="_Toc17426" w:history="1">
        <w:r>
          <w:rPr>
            <w:rFonts w:ascii="仿宋" w:eastAsia="仿宋" w:hAnsi="仿宋" w:cs="仿宋" w:hint="eastAsia"/>
            <w:lang w:eastAsia="zh-CN"/>
          </w:rPr>
          <w:t>(二)、供应商选择与合作</w:t>
        </w:r>
        <w:r>
          <w:tab/>
        </w:r>
        <w:r>
          <w:fldChar w:fldCharType="begin"/>
        </w:r>
        <w:r>
          <w:instrText xml:space="preserve"> PAGEREF _Toc17426 \h </w:instrText>
        </w:r>
        <w:r>
          <w:fldChar w:fldCharType="separate"/>
        </w:r>
        <w:r>
          <w:t>54</w:t>
        </w:r>
        <w:r>
          <w:fldChar w:fldCharType="end"/>
        </w:r>
      </w:hyperlink>
    </w:p>
    <w:p>
      <w:pPr>
        <w:pStyle w:val="TOC2"/>
        <w:tabs>
          <w:tab w:val="right" w:leader="dot" w:pos="8306"/>
        </w:tabs>
      </w:pPr>
      <w:hyperlink w:anchor="_Toc25939" w:history="1">
        <w:r>
          <w:rPr>
            <w:rFonts w:ascii="仿宋" w:eastAsia="仿宋" w:hAnsi="仿宋" w:cs="仿宋" w:hint="eastAsia"/>
            <w:lang w:eastAsia="zh-CN"/>
          </w:rPr>
          <w:t>(三)、物流与库存管理</w:t>
        </w:r>
        <w:r>
          <w:tab/>
        </w:r>
        <w:r>
          <w:fldChar w:fldCharType="begin"/>
        </w:r>
        <w:r>
          <w:instrText xml:space="preserve"> PAGEREF _Toc25939 \h </w:instrText>
        </w:r>
        <w:r>
          <w:fldChar w:fldCharType="separate"/>
        </w:r>
        <w:r>
          <w:t>55</w:t>
        </w:r>
        <w:r>
          <w:fldChar w:fldCharType="end"/>
        </w:r>
      </w:hyperlink>
    </w:p>
    <w:p>
      <w:pPr>
        <w:pStyle w:val="TOC1"/>
        <w:tabs>
          <w:tab w:val="right" w:leader="dot" w:pos="8306"/>
        </w:tabs>
      </w:pPr>
      <w:hyperlink w:anchor="_Toc500" w:history="1">
        <w:r>
          <w:rPr>
            <w:rFonts w:ascii="仿宋" w:eastAsia="仿宋" w:hAnsi="仿宋" w:cs="仿宋" w:hint="eastAsia"/>
            <w:lang w:eastAsia="zh-CN"/>
          </w:rPr>
          <w:t>十五、混凝土外加剂项目治理与监督</w:t>
        </w:r>
        <w:r>
          <w:tab/>
        </w:r>
        <w:r>
          <w:fldChar w:fldCharType="begin"/>
        </w:r>
        <w:r>
          <w:instrText xml:space="preserve"> PAGEREF _Toc500 \h </w:instrText>
        </w:r>
        <w:r>
          <w:fldChar w:fldCharType="separate"/>
        </w:r>
        <w:r>
          <w:t>56</w:t>
        </w:r>
        <w:r>
          <w:fldChar w:fldCharType="end"/>
        </w:r>
      </w:hyperlink>
    </w:p>
    <w:p>
      <w:pPr>
        <w:pStyle w:val="TOC2"/>
        <w:tabs>
          <w:tab w:val="right" w:leader="dot" w:pos="8306"/>
        </w:tabs>
      </w:pPr>
      <w:hyperlink w:anchor="_Toc30481" w:history="1">
        <w:r>
          <w:rPr>
            <w:rFonts w:ascii="仿宋" w:eastAsia="仿宋" w:hAnsi="仿宋" w:cs="仿宋" w:hint="eastAsia"/>
            <w:lang w:eastAsia="zh-CN"/>
          </w:rPr>
          <w:t>(一)、混凝土外加剂项目治理结构</w:t>
        </w:r>
        <w:r>
          <w:tab/>
        </w:r>
        <w:r>
          <w:fldChar w:fldCharType="begin"/>
        </w:r>
        <w:r>
          <w:instrText xml:space="preserve"> PAGEREF _Toc30481 \h </w:instrText>
        </w:r>
        <w:r>
          <w:fldChar w:fldCharType="separate"/>
        </w:r>
        <w:r>
          <w:t>56</w:t>
        </w:r>
        <w:r>
          <w:fldChar w:fldCharType="end"/>
        </w:r>
      </w:hyperlink>
    </w:p>
    <w:p>
      <w:pPr>
        <w:pStyle w:val="TOC2"/>
        <w:tabs>
          <w:tab w:val="right" w:leader="dot" w:pos="8306"/>
        </w:tabs>
      </w:pPr>
      <w:hyperlink w:anchor="_Toc4651" w:history="1">
        <w:r>
          <w:rPr>
            <w:rFonts w:ascii="仿宋" w:eastAsia="仿宋" w:hAnsi="仿宋" w:cs="仿宋" w:hint="eastAsia"/>
            <w:lang w:eastAsia="zh-CN"/>
          </w:rPr>
          <w:t>(二)、监督与审计</w:t>
        </w:r>
        <w:r>
          <w:tab/>
        </w:r>
        <w:r>
          <w:fldChar w:fldCharType="begin"/>
        </w:r>
        <w:r>
          <w:instrText xml:space="preserve"> PAGEREF _Toc4651 \h </w:instrText>
        </w:r>
        <w:r>
          <w:fldChar w:fldCharType="separate"/>
        </w:r>
        <w:r>
          <w:t>58</w:t>
        </w:r>
        <w:r>
          <w:fldChar w:fldCharType="end"/>
        </w:r>
      </w:hyperlink>
    </w:p>
    <w:p>
      <w:pPr>
        <w:pStyle w:val="TOC1"/>
        <w:tabs>
          <w:tab w:val="right" w:leader="dot" w:pos="8306"/>
        </w:tabs>
      </w:pPr>
      <w:hyperlink w:anchor="_Toc32574" w:history="1">
        <w:r>
          <w:rPr>
            <w:rFonts w:ascii="仿宋" w:eastAsia="仿宋" w:hAnsi="仿宋" w:cs="仿宋" w:hint="eastAsia"/>
            <w:lang w:eastAsia="zh-CN"/>
          </w:rPr>
          <w:t>十六、混凝土外加剂项目工程方案分析</w:t>
        </w:r>
        <w:r>
          <w:tab/>
        </w:r>
        <w:r>
          <w:fldChar w:fldCharType="begin"/>
        </w:r>
        <w:r>
          <w:instrText xml:space="preserve"> PAGEREF _Toc32574 \h </w:instrText>
        </w:r>
        <w:r>
          <w:fldChar w:fldCharType="separate"/>
        </w:r>
        <w:r>
          <w:t>59</w:t>
        </w:r>
        <w:r>
          <w:fldChar w:fldCharType="end"/>
        </w:r>
      </w:hyperlink>
    </w:p>
    <w:p>
      <w:pPr>
        <w:pStyle w:val="TOC2"/>
        <w:tabs>
          <w:tab w:val="right" w:leader="dot" w:pos="8306"/>
        </w:tabs>
      </w:pPr>
      <w:hyperlink w:anchor="_Toc13265" w:history="1">
        <w:r>
          <w:rPr>
            <w:rFonts w:ascii="仿宋" w:eastAsia="仿宋" w:hAnsi="仿宋" w:cs="仿宋" w:hint="eastAsia"/>
            <w:lang w:eastAsia="zh-CN"/>
          </w:rPr>
          <w:t>(一)、建筑工程设计原则</w:t>
        </w:r>
        <w:r>
          <w:tab/>
        </w:r>
        <w:r>
          <w:fldChar w:fldCharType="begin"/>
        </w:r>
        <w:r>
          <w:instrText xml:space="preserve"> PAGEREF _Toc13265 \h </w:instrText>
        </w:r>
        <w:r>
          <w:fldChar w:fldCharType="separate"/>
        </w:r>
        <w:r>
          <w:t>59</w:t>
        </w:r>
        <w:r>
          <w:fldChar w:fldCharType="end"/>
        </w:r>
      </w:hyperlink>
    </w:p>
    <w:p>
      <w:pPr>
        <w:pStyle w:val="TOC2"/>
        <w:tabs>
          <w:tab w:val="right" w:leader="dot" w:pos="8306"/>
        </w:tabs>
      </w:pPr>
      <w:hyperlink w:anchor="_Toc15843" w:history="1">
        <w:r>
          <w:rPr>
            <w:rFonts w:ascii="仿宋" w:eastAsia="仿宋" w:hAnsi="仿宋" w:cs="仿宋" w:hint="eastAsia"/>
            <w:lang w:eastAsia="zh-CN"/>
          </w:rPr>
          <w:t>(二)、土建工程建设指标</w:t>
        </w:r>
        <w:r>
          <w:tab/>
        </w:r>
        <w:r>
          <w:fldChar w:fldCharType="begin"/>
        </w:r>
        <w:r>
          <w:instrText xml:space="preserve"> PAGEREF _Toc15843 \h </w:instrText>
        </w:r>
        <w:r>
          <w:fldChar w:fldCharType="separate"/>
        </w:r>
        <w:r>
          <w:t>62</w:t>
        </w:r>
        <w:r>
          <w:fldChar w:fldCharType="end"/>
        </w:r>
      </w:hyperlink>
    </w:p>
    <w:p>
      <w:pPr>
        <w:pStyle w:val="TOC1"/>
        <w:tabs>
          <w:tab w:val="right" w:leader="dot" w:pos="8306"/>
        </w:tabs>
      </w:pPr>
      <w:hyperlink w:anchor="_Toc5826" w:history="1">
        <w:r>
          <w:rPr>
            <w:rFonts w:ascii="仿宋" w:eastAsia="仿宋" w:hAnsi="仿宋" w:cs="仿宋" w:hint="eastAsia"/>
            <w:lang w:eastAsia="zh-CN"/>
          </w:rPr>
          <w:t>十七、风险识别与分类</w:t>
        </w:r>
        <w:r>
          <w:tab/>
        </w:r>
        <w:r>
          <w:fldChar w:fldCharType="begin"/>
        </w:r>
        <w:r>
          <w:instrText xml:space="preserve"> PAGEREF _Toc5826 \h </w:instrText>
        </w:r>
        <w:r>
          <w:fldChar w:fldCharType="separate"/>
        </w:r>
        <w:r>
          <w:t>64</w:t>
        </w:r>
        <w:r>
          <w:fldChar w:fldCharType="end"/>
        </w:r>
      </w:hyperlink>
    </w:p>
    <w:p>
      <w:pPr>
        <w:pStyle w:val="TOC2"/>
        <w:tabs>
          <w:tab w:val="right" w:leader="dot" w:pos="8306"/>
        </w:tabs>
      </w:pPr>
      <w:hyperlink w:anchor="_Toc7060" w:history="1">
        <w:r>
          <w:rPr>
            <w:rFonts w:ascii="仿宋" w:eastAsia="仿宋" w:hAnsi="仿宋" w:cs="仿宋" w:hint="eastAsia"/>
            <w:lang w:eastAsia="zh-CN"/>
          </w:rPr>
          <w:t>(一)、风险识别</w:t>
        </w:r>
        <w:r>
          <w:tab/>
        </w:r>
        <w:r>
          <w:fldChar w:fldCharType="begin"/>
        </w:r>
        <w:r>
          <w:instrText xml:space="preserve"> PAGEREF _Toc7060 \h </w:instrText>
        </w:r>
        <w:r>
          <w:fldChar w:fldCharType="separate"/>
        </w:r>
        <w:r>
          <w:t>64</w:t>
        </w:r>
        <w:r>
          <w:fldChar w:fldCharType="end"/>
        </w:r>
      </w:hyperlink>
    </w:p>
    <w:p>
      <w:pPr>
        <w:pStyle w:val="TOC2"/>
        <w:tabs>
          <w:tab w:val="right" w:leader="dot" w:pos="8306"/>
        </w:tabs>
      </w:pPr>
      <w:hyperlink w:anchor="_Toc16575" w:history="1">
        <w:r>
          <w:rPr>
            <w:rFonts w:ascii="仿宋" w:eastAsia="仿宋" w:hAnsi="仿宋" w:cs="仿宋" w:hint="eastAsia"/>
            <w:lang w:eastAsia="zh-CN"/>
          </w:rPr>
          <w:t>(二)、风险分类</w:t>
        </w:r>
        <w:r>
          <w:tab/>
        </w:r>
        <w:r>
          <w:fldChar w:fldCharType="begin"/>
        </w:r>
        <w:r>
          <w:instrText xml:space="preserve"> PAGEREF _Toc16575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652"/>
      <w:r>
        <w:rPr>
          <w:rFonts w:ascii="仿宋" w:eastAsia="仿宋" w:hAnsi="仿宋" w:cs="仿宋" w:hint="eastAsia"/>
          <w:lang w:eastAsia="zh-CN"/>
        </w:rPr>
        <w:t>(一)、混凝土外加剂行业分析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行业一直以来都是市场的关注焦点。行业内的发展趋势、竞争态势以及潜在机会都对混凝土外加剂项目的推进产生深远的影响。通过深入研究行业的整体概貌，我们将更好地理解行业的核心特征，为混凝土外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行业，技术一直是推动创新和发展的关键因素。我们将对当前技术趋势进行详尽分析，包括但不限于人工智能、大数据应用、先进制造技术等。这有助于混凝土外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凝土外加剂项目成功的基础。我们将对主要竞争对手进行深入研究，包括其市场份额、产品特点、市场定位等。通过全面了解竞争对手的优势和劣势，混凝土外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176"/>
      <w:r>
        <w:rPr>
          <w:rFonts w:ascii="仿宋" w:eastAsia="仿宋" w:hAnsi="仿宋" w:cs="仿宋" w:hint="eastAsia"/>
          <w:sz w:val="28"/>
          <w:lang w:eastAsia="zh-CN"/>
        </w:rPr>
        <w:t>(二)、混凝土外加剂市场分析预测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凝土外加剂市场未来的增长趋势。这包括市场的整体规模、各细分领域的发展趋势等。混凝土外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凝土外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混凝土外加剂项目实施过程中需要充分考虑的因素。我们将对市场风险进行全面评估，包括但不限于政策法规风险、市场竞争风险、技术变革风险等。通过对潜在风险的深入分析，混凝土外加剂项目可以制定相应的风险缓解策略，降低不确定性对混凝土外加剂项目的影响。</w:t>
      </w:r>
    </w:p>
    <w:p>
      <w:pPr>
        <w:pStyle w:val="Heading1"/>
        <w:ind w:firstLine="560" w:firstLineChars="200"/>
        <w:rPr>
          <w:rFonts w:ascii="仿宋" w:eastAsia="仿宋" w:hAnsi="仿宋" w:cs="仿宋" w:hint="eastAsia"/>
          <w:sz w:val="28"/>
          <w:lang w:eastAsia="zh-CN"/>
        </w:rPr>
      </w:pPr>
      <w:bookmarkStart w:id="5" w:name="_Toc1274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94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混凝土外加剂项目的主要产品是XXXX，预计年产值为XXX万元。这一产品在市场中占据着重要的地位，其广泛的应用范围使得该混凝土外加剂项目的市场前景非常广阔。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凝土外加剂项目的xxx产品作为重要的原材料之一，将在多个领域发挥关键作用。其在建筑、交通、能源等方面的广泛应用将为整个产业链提供强大的支持，形成产业协同效应。混凝土外加剂项目的年产值XXX万XXX万XXX万万元不仅反映了其在市场上的巨大潜力，更预示着它对国民经济的积极贡献。这种关联度高、涉及面广的产业关系，使得该混凝土外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67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总征地面积为XXXX平方米，相当于约XX.XX亩，其中净用地面积为XXXX平方米，红线范围内相当于约XX.XX亩。这一用地规模充分考虑了混凝土外加剂项目的建设需求，保障了混凝土外加剂项目在合适的空间内得以充分发展。混凝土外加剂项目规划的总建筑面积为XXXX平方米，其中主体工程建设占XXXX平方米，计容建筑面积达XXXX平方米。预计建筑工程的投资将达到XXXX万元，为混凝土外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计划购置的设备共计XXXX台（套），设备购置费用为XXXX万元。这一设备购置计划充分考虑到混凝土外加剂项目的生产需求和技术要求，确保了混凝土外加剂项目在生产运营中具备先进的技术装备和高效的生产能力。设备的合理配置将为混凝土外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混凝土外加剂项目计划总投资为XXXX万元，预计年实现营业收入为XXXX万元。这一产能规模的设定旨在确保混凝土外加剂项目能够在投资与回报之间取得平衡，实现长期可持续的发展。混凝土外加剂项目的总投资充分考虑到各个方面的需求，包括用地建设、设备购置等多个环节，以确保混凝土外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782"/>
      <w:r>
        <w:rPr>
          <w:rFonts w:ascii="仿宋" w:eastAsia="仿宋" w:hAnsi="仿宋" w:cs="仿宋" w:hint="eastAsia"/>
          <w:sz w:val="28"/>
          <w:lang w:eastAsia="zh-CN"/>
        </w:rPr>
        <w:t>三、混凝土外加剂项目文档管理</w:t>
      </w:r>
      <w:bookmarkEnd w:id="8"/>
    </w:p>
    <w:p>
      <w:pPr>
        <w:pStyle w:val="Heading2"/>
        <w:rPr>
          <w:rFonts w:ascii="仿宋" w:eastAsia="仿宋" w:hAnsi="仿宋" w:cs="仿宋" w:hint="eastAsia"/>
          <w:lang w:eastAsia="zh-CN"/>
        </w:rPr>
      </w:pPr>
      <w:bookmarkStart w:id="9" w:name="_Toc2945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混凝土外加剂项目高度重视文档的质量和准确性，以支持混凝土外加剂项目的各项活动和决策。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文档的编制始于混凝土外加剂项目计划的初期，我们制定了详细的文档编制计划，明确了每个文档的内容、格式和编写责任人。在混凝土外加剂项目启动阶段，我们首先编制了混凝土外加剂项目章程，明确定义了混凝土外加剂项目的目标、范围、风险等关键要素。随后，混凝土外加剂项目团队根据计划陆续编制了需求文档、设计文档、测试文档等各类文档，确保混凝土外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凝土外加剂项目管理中的重要环节，旨在确保混凝土外加剂项目文档符合质量标准和混凝土外加剂项目需求。在混凝土外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凝土外加剂项目相关利益方和专业领域的专家对文档进行独立审查。这有助于获取更全面、客观的反馈，确保混凝土外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混凝土外加剂项目在文档编制与审查方面建立了严格的管理机制，通过规范的流程和多维度的审查，确保混凝土外加剂项目文档的质量、准确性和可靠性，为混凝土外加剂项目的顺利推进提供了有力支持。</w:t>
      </w:r>
    </w:p>
    <w:p>
      <w:pPr>
        <w:pStyle w:val="Heading2"/>
        <w:ind w:firstLine="560" w:firstLineChars="200"/>
        <w:rPr>
          <w:rFonts w:ascii="仿宋" w:eastAsia="仿宋" w:hAnsi="仿宋" w:cs="仿宋" w:hint="eastAsia"/>
          <w:sz w:val="28"/>
          <w:lang w:eastAsia="zh-CN"/>
        </w:rPr>
      </w:pPr>
      <w:bookmarkStart w:id="10" w:name="_Toc325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我们通过多渠道发布文档，包括电子邮件、混凝土外加剂项目管理平台、内部网站等，以满足不同团队成员的偏好和需求。多渠道发布确保了信息的全面覆盖。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我们采用了精细的权限控制，确保只有授权人员可以访问敏感信息。这种安全措施保护了混凝土外加剂项目文档的机密性，防止了未经授权的信息泄露。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34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凝土外加剂项目生命周期中一个至关重要的环节，直接关系到混凝土外加剂项目信息的长期保存和历史记录的完整性。在混凝土外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918"/>
      <w:r>
        <w:rPr>
          <w:rFonts w:ascii="仿宋" w:eastAsia="仿宋" w:hAnsi="仿宋" w:cs="仿宋" w:hint="eastAsia"/>
          <w:sz w:val="28"/>
          <w:lang w:eastAsia="zh-CN"/>
        </w:rPr>
        <w:t>四、混凝土外加剂项目土建工程</w:t>
      </w:r>
      <w:bookmarkEnd w:id="12"/>
    </w:p>
    <w:p>
      <w:pPr>
        <w:pStyle w:val="Heading2"/>
        <w:rPr>
          <w:rFonts w:ascii="仿宋" w:eastAsia="仿宋" w:hAnsi="仿宋" w:cs="仿宋" w:hint="eastAsia"/>
          <w:lang w:eastAsia="zh-CN"/>
        </w:rPr>
      </w:pPr>
      <w:bookmarkStart w:id="13" w:name="_Toc779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在混凝土外加剂项目的建筑工程设计中，我们将秉承一系列重要的设计原则，以确保混凝土外加剂项目建筑在功能、美观、可持续性等方面达到最佳效果。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首要原则是确保建筑的功能性得到最大化的发挥。我们将充分理解混凝土外加剂项目的实际需求，合理布局各个功能区域，保证建筑在满足业务需求的同时，提供高效的工作环境。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在建筑设计中，我们将综合考虑建设和运营成本。通过精细的经济效益分析，确保设计方案在高效利用资源的同时，对混凝土外加剂项目的长期盈利能力有积极的贡献。</w:t>
      </w:r>
    </w:p>
    <w:p>
      <w:pPr>
        <w:pStyle w:val="Heading2"/>
        <w:ind w:firstLine="560" w:firstLineChars="200"/>
        <w:rPr>
          <w:rFonts w:ascii="仿宋" w:eastAsia="仿宋" w:hAnsi="仿宋" w:cs="仿宋" w:hint="eastAsia"/>
          <w:sz w:val="28"/>
          <w:lang w:eastAsia="zh-CN"/>
        </w:rPr>
      </w:pPr>
      <w:bookmarkStart w:id="14" w:name="_Toc284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项目的土建工程设计中，我们将精准设定设计年限，结合混凝土外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凝土外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29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外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凝土外加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凝土外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4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本期工程混凝土外加剂项目预计总建筑面积XXX平方米，其中：计容建筑面积XXX平方米，计划建筑工程投资XX万元，占混凝土外加剂项目总投资的XX%。</w:t>
      </w:r>
    </w:p>
    <w:p>
      <w:pPr>
        <w:pStyle w:val="Heading1"/>
        <w:ind w:firstLine="560" w:firstLineChars="200"/>
        <w:rPr>
          <w:rFonts w:ascii="仿宋" w:eastAsia="仿宋" w:hAnsi="仿宋" w:cs="仿宋" w:hint="eastAsia"/>
          <w:sz w:val="28"/>
          <w:lang w:eastAsia="zh-CN"/>
        </w:rPr>
      </w:pPr>
      <w:bookmarkStart w:id="17" w:name="_Toc397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67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的技术管理特点体现在其创新导向。通过引入最先进的技术趋势和解决方案，混凝土外加剂项目致力于提升科技含量、提高质量和效率水平。这意味着我们将采用最新的工具和方法，确保混凝土外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外加剂项目技术管理的显著特征。通过整合不同领域的技术资源，我们实现了跨学科的协同工作。这有助于优化技术架构，提高整体效能。此外，整合性策略还促进了不同技术团队之间的紧密沟通和高效合作，确保混凝土外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外加剂项目所采用的技术。通过不断优化技术方案，混凝土外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凝土外加剂项目团队将在混凝土外加剂项目初期识别可能的技术风险，并采取相应的预防和应对措施。通过建立健全的风险评估机制，混凝土外加剂项目能够在实施过程中及时发现并解决潜在的技术问题，保障混凝土外加剂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混凝土外加剂项目中，技术将成为混凝土外加剂项目成功的有力支持。这一深度剖析揭示了技术管理在混凝土外加剂项目实施中的关键作用，为混凝土外加剂项目的技术基础奠定了坚实的基础。</w:t>
      </w:r>
    </w:p>
    <w:p>
      <w:pPr>
        <w:pStyle w:val="Heading2"/>
        <w:ind w:firstLine="560" w:firstLineChars="200"/>
        <w:rPr>
          <w:rFonts w:ascii="仿宋" w:eastAsia="仿宋" w:hAnsi="仿宋" w:cs="仿宋" w:hint="eastAsia"/>
          <w:sz w:val="28"/>
          <w:lang w:eastAsia="zh-CN"/>
        </w:rPr>
      </w:pPr>
      <w:bookmarkStart w:id="19" w:name="_Toc1735"/>
      <w:r>
        <w:rPr>
          <w:rFonts w:ascii="仿宋" w:eastAsia="仿宋" w:hAnsi="仿宋" w:cs="仿宋" w:hint="eastAsia"/>
          <w:sz w:val="28"/>
          <w:lang w:eastAsia="zh-CN"/>
        </w:rPr>
        <w:t>(二)、混凝土外加剂项目工艺技术设计方案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外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外加剂项目将严格按照相关行业规范要求进行组织。通过有效控制产品质量，混凝土外加剂项目将致力于为顾客提供优质的混凝土外加剂项目产品和良好的服务。这体现了混凝土外加剂项目对于生产活动合规性和质量标准的高度重视，为混凝土外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凝土外加剂项目注重生态效益和清洁生产原则。混凝土外加剂项目建设将紧密结合地方特色经济发展，与社会经济发展规划和区域环境保护规划方案相协调一致。通过与当地区域自然生态系统的结合，混凝土外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外加剂项目产品具有多样化的客户需求和个性化的特点。因此，混凝土外加剂项目产品规格品种多样，且单批生产数量较小。为满足这一特点，混凝土外加剂项目承办单位将建设先进的柔性制造生产线。通过广泛应用柔性制造技术，混凝土外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外加剂项目采用的技术具有较高的技术含量和自动化水平，处于国内先进水平。这一技术选用不仅体现了对生产效率、质量和环境友好性的高标准要求，同时为混凝土外加剂项目的可持续发展奠定了坚实的基础。</w:t>
      </w:r>
    </w:p>
    <w:p>
      <w:pPr>
        <w:pStyle w:val="Heading2"/>
        <w:ind w:firstLine="560" w:firstLineChars="200"/>
        <w:rPr>
          <w:rFonts w:ascii="仿宋" w:eastAsia="仿宋" w:hAnsi="仿宋" w:cs="仿宋" w:hint="eastAsia"/>
          <w:sz w:val="28"/>
          <w:lang w:eastAsia="zh-CN"/>
        </w:rPr>
      </w:pPr>
      <w:bookmarkStart w:id="20" w:name="_Toc155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为确保混凝土外加剂项目的高效生产和技术实施，我们制定了一套精心设计的设备选型方案，以满足混凝土外加剂项目生产、质量和环保的要求。该方案的主要特点如下：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https://d.book118.com/028123017113006047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97A99"/>
    <w:rsid w:val="4D997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2301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2024-02-24T18:03:00Z</dcterms:created>
  <dcterms:modified xsi:type="dcterms:W3CDTF">2024-02-24T18:04:00Z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A7BAFFC6F011446EBAD6264EFF5F2985_11</vt:lpwstr>
  </property>
  <property fmtid="{D5CDD505-2E9C-101B-9397-08002B2CF9AE}" pid="3" name="KSOProductBuildVer">
    <vt:lpwstr>2052-12.1.0.16388</vt:lpwstr>
  </property>
</Properties>
</file>