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大蒜相关项目创业计划书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06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_Toc24067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53" w:history="1">
        <w:r>
          <w:rPr>
            <w:rFonts w:ascii="仿宋" w:eastAsia="仿宋" w:hAnsi="仿宋" w:cs="仿宋" w:hint="eastAsia"/>
            <w:lang w:eastAsia="zh-CN"/>
          </w:rPr>
          <w:t>一、大蒜项目绪论</w:t>
        </w:r>
        <w:r>
          <w:tab/>
        </w:r>
        <w:r>
          <w:fldChar w:fldCharType="begin"/>
        </w:r>
        <w:r>
          <w:instrText xml:space="preserve"> PAGEREF _Toc15553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9" w:history="1">
        <w:r>
          <w:rPr>
            <w:rFonts w:ascii="仿宋" w:eastAsia="仿宋" w:hAnsi="仿宋" w:cs="仿宋" w:hint="eastAsia"/>
            <w:lang w:eastAsia="zh-CN"/>
          </w:rPr>
          <w:t>(一)、大蒜项目名称及建设性质</w:t>
        </w:r>
        <w:r>
          <w:tab/>
        </w:r>
        <w:r>
          <w:fldChar w:fldCharType="begin"/>
        </w:r>
        <w:r>
          <w:instrText xml:space="preserve"> PAGEREF _Toc27789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2" w:history="1">
        <w:r>
          <w:rPr>
            <w:rFonts w:ascii="仿宋" w:eastAsia="仿宋" w:hAnsi="仿宋" w:cs="仿宋" w:hint="eastAsia"/>
            <w:lang w:eastAsia="zh-CN"/>
          </w:rPr>
          <w:t>(二)、大蒜项目承办单位</w:t>
        </w:r>
        <w:r>
          <w:tab/>
        </w:r>
        <w:r>
          <w:fldChar w:fldCharType="begin"/>
        </w:r>
        <w:r>
          <w:instrText xml:space="preserve"> PAGEREF _Toc17092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3" w:history="1">
        <w:r>
          <w:rPr>
            <w:rFonts w:ascii="仿宋" w:eastAsia="仿宋" w:hAnsi="仿宋" w:cs="仿宋" w:hint="eastAsia"/>
            <w:lang w:eastAsia="zh-CN"/>
          </w:rPr>
          <w:t>(三)、大蒜项目定位及建设理由</w:t>
        </w:r>
        <w:r>
          <w:tab/>
        </w:r>
        <w:r>
          <w:fldChar w:fldCharType="begin"/>
        </w:r>
        <w:r>
          <w:instrText xml:space="preserve"> PAGEREF _Toc29243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7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_Toc25777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" w:history="1">
        <w:r>
          <w:rPr>
            <w:rFonts w:ascii="仿宋" w:eastAsia="仿宋" w:hAnsi="仿宋" w:cs="仿宋" w:hint="eastAsia"/>
            <w:lang w:eastAsia="zh-CN"/>
          </w:rPr>
          <w:t>(五)、大蒜项目建设选址</w:t>
        </w:r>
        <w:r>
          <w:tab/>
        </w:r>
        <w:r>
          <w:fldChar w:fldCharType="begin"/>
        </w:r>
        <w:r>
          <w:instrText xml:space="preserve"> PAGEREF _Toc1325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4" w:history="1">
        <w:r>
          <w:rPr>
            <w:rFonts w:ascii="仿宋" w:eastAsia="仿宋" w:hAnsi="仿宋" w:cs="仿宋" w:hint="eastAsia"/>
            <w:lang w:eastAsia="zh-CN"/>
          </w:rPr>
          <w:t>(六)、大蒜项目生产规模</w:t>
        </w:r>
        <w:r>
          <w:tab/>
        </w:r>
        <w:r>
          <w:fldChar w:fldCharType="begin"/>
        </w:r>
        <w:r>
          <w:instrText xml:space="preserve"> PAGEREF _Toc3284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_Toc2173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7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_Toc13267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9" w:history="1">
        <w:r>
          <w:rPr>
            <w:rFonts w:ascii="仿宋" w:eastAsia="仿宋" w:hAnsi="仿宋" w:cs="仿宋" w:hint="eastAsia"/>
            <w:lang w:eastAsia="zh-CN"/>
          </w:rPr>
          <w:t>(九)、大蒜项目总投资及资金构成</w:t>
        </w:r>
        <w:r>
          <w:tab/>
        </w:r>
        <w:r>
          <w:fldChar w:fldCharType="begin"/>
        </w:r>
        <w:r>
          <w:instrText xml:space="preserve"> PAGEREF _Toc5199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6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_Toc21266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8" w:history="1">
        <w:r>
          <w:rPr>
            <w:rFonts w:ascii="仿宋" w:eastAsia="仿宋" w:hAnsi="仿宋" w:cs="仿宋" w:hint="eastAsia"/>
            <w:lang w:eastAsia="zh-CN"/>
          </w:rPr>
          <w:t>(十一)、大蒜项目预期经济效益规划目标</w:t>
        </w:r>
        <w:r>
          <w:tab/>
        </w:r>
        <w:r>
          <w:fldChar w:fldCharType="begin"/>
        </w:r>
        <w:r>
          <w:instrText xml:space="preserve"> PAGEREF _Toc7958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4" w:history="1">
        <w:r>
          <w:rPr>
            <w:rFonts w:ascii="仿宋" w:eastAsia="仿宋" w:hAnsi="仿宋" w:cs="仿宋" w:hint="eastAsia"/>
            <w:lang w:eastAsia="zh-CN"/>
          </w:rPr>
          <w:t>(十二)、大蒜项目建设进度规划</w:t>
        </w:r>
        <w:r>
          <w:tab/>
        </w:r>
        <w:r>
          <w:fldChar w:fldCharType="begin"/>
        </w:r>
        <w:r>
          <w:instrText xml:space="preserve"> PAGEREF _Toc26444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0" w:history="1">
        <w:r>
          <w:rPr>
            <w:rFonts w:ascii="仿宋" w:eastAsia="仿宋" w:hAnsi="仿宋" w:cs="仿宋" w:hint="eastAsia"/>
            <w:lang w:eastAsia="zh-CN"/>
          </w:rPr>
          <w:t>(十三)、大蒜项目综合评价</w:t>
        </w:r>
        <w:r>
          <w:tab/>
        </w:r>
        <w:r>
          <w:fldChar w:fldCharType="begin"/>
        </w:r>
        <w:r>
          <w:instrText xml:space="preserve"> PAGEREF _Toc31320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72" w:history="1">
        <w:r>
          <w:rPr>
            <w:rFonts w:ascii="仿宋" w:eastAsia="仿宋" w:hAnsi="仿宋" w:cs="仿宋" w:hint="eastAsia"/>
            <w:lang w:eastAsia="zh-CN"/>
          </w:rPr>
          <w:t>二、工艺技术设计及设备选型方案</w:t>
        </w:r>
        <w:r>
          <w:tab/>
        </w:r>
        <w:r>
          <w:fldChar w:fldCharType="begin"/>
        </w:r>
        <w:r>
          <w:instrText xml:space="preserve"> PAGEREF _Toc27872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_Toc1588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6" w:history="1">
        <w:r>
          <w:rPr>
            <w:rFonts w:ascii="仿宋" w:eastAsia="仿宋" w:hAnsi="仿宋" w:cs="仿宋" w:hint="eastAsia"/>
            <w:lang w:eastAsia="zh-CN"/>
          </w:rPr>
          <w:t>(二)、大蒜项目技术工艺分析</w:t>
        </w:r>
        <w:r>
          <w:tab/>
        </w:r>
        <w:r>
          <w:fldChar w:fldCharType="begin"/>
        </w:r>
        <w:r>
          <w:instrText xml:space="preserve"> PAGEREF _Toc19366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7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_Toc23157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3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_Toc5703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86" w:history="1">
        <w:r>
          <w:rPr>
            <w:rFonts w:ascii="仿宋" w:eastAsia="仿宋" w:hAnsi="仿宋" w:cs="仿宋" w:hint="eastAsia"/>
            <w:lang w:eastAsia="zh-CN"/>
          </w:rPr>
          <w:t>三、建筑工程可行性分析</w:t>
        </w:r>
        <w:r>
          <w:tab/>
        </w:r>
        <w:r>
          <w:fldChar w:fldCharType="begin"/>
        </w:r>
        <w:r>
          <w:instrText xml:space="preserve"> PAGEREF _Toc22786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8" w:history="1">
        <w:r>
          <w:rPr>
            <w:rFonts w:ascii="仿宋" w:eastAsia="仿宋" w:hAnsi="仿宋" w:cs="仿宋" w:hint="eastAsia"/>
            <w:lang w:eastAsia="zh-CN"/>
          </w:rPr>
          <w:t>(一)、大蒜项目工程设计总体要求</w:t>
        </w:r>
        <w:r>
          <w:tab/>
        </w:r>
        <w:r>
          <w:fldChar w:fldCharType="begin"/>
        </w:r>
        <w:r>
          <w:instrText xml:space="preserve"> PAGEREF _Toc24938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4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_Toc31964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6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_Toc22836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27" w:history="1">
        <w:r>
          <w:rPr>
            <w:rFonts w:ascii="仿宋" w:eastAsia="仿宋" w:hAnsi="仿宋" w:cs="仿宋" w:hint="eastAsia"/>
            <w:lang w:eastAsia="zh-CN"/>
          </w:rPr>
          <w:t>四、原辅材料及成品分析</w:t>
        </w:r>
        <w:r>
          <w:tab/>
        </w:r>
        <w:r>
          <w:fldChar w:fldCharType="begin"/>
        </w:r>
        <w:r>
          <w:instrText xml:space="preserve"> PAGEREF _Toc4627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3" w:history="1">
        <w:r>
          <w:rPr>
            <w:rFonts w:ascii="仿宋" w:eastAsia="仿宋" w:hAnsi="仿宋" w:cs="仿宋" w:hint="eastAsia"/>
            <w:lang w:eastAsia="zh-CN"/>
          </w:rPr>
          <w:t>(一)、大蒜项目建设期原辅材料供应情况</w:t>
        </w:r>
        <w:r>
          <w:tab/>
        </w:r>
        <w:r>
          <w:fldChar w:fldCharType="begin"/>
        </w:r>
        <w:r>
          <w:instrText xml:space="preserve"> PAGEREF _Toc12273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13" w:history="1">
        <w:r>
          <w:rPr>
            <w:rFonts w:ascii="仿宋" w:eastAsia="仿宋" w:hAnsi="仿宋" w:cs="仿宋" w:hint="eastAsia"/>
            <w:lang w:eastAsia="zh-CN"/>
          </w:rPr>
          <w:t>(二)、大蒜项目运营期原辅材料供应及质量管理</w:t>
        </w:r>
        <w:r>
          <w:tab/>
        </w:r>
        <w:r>
          <w:fldChar w:fldCharType="begin"/>
        </w:r>
        <w:r>
          <w:instrText xml:space="preserve"> PAGEREF _Toc9813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57" w:history="1">
        <w:r>
          <w:rPr>
            <w:rFonts w:ascii="仿宋" w:eastAsia="仿宋" w:hAnsi="仿宋" w:cs="仿宋" w:hint="eastAsia"/>
            <w:lang w:eastAsia="zh-CN"/>
          </w:rPr>
          <w:t>五、建设规模与产品方案</w:t>
        </w:r>
        <w:r>
          <w:tab/>
        </w:r>
        <w:r>
          <w:fldChar w:fldCharType="begin"/>
        </w:r>
        <w:r>
          <w:instrText xml:space="preserve"> PAGEREF _Toc5857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2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_Toc16132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7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_Toc14967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7" w:history="1">
        <w:r>
          <w:rPr>
            <w:rFonts w:ascii="仿宋" w:eastAsia="仿宋" w:hAnsi="仿宋" w:cs="仿宋" w:hint="eastAsia"/>
            <w:lang w:eastAsia="zh-CN"/>
          </w:rPr>
          <w:t>六、劳动安全生产分析</w:t>
        </w:r>
        <w:r>
          <w:tab/>
        </w:r>
        <w:r>
          <w:fldChar w:fldCharType="begin"/>
        </w:r>
        <w:r>
          <w:instrText xml:space="preserve"> PAGEREF _Toc2297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_Toc17809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1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_Toc5981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_Toc19313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58" w:history="1">
        <w:r>
          <w:rPr>
            <w:rFonts w:ascii="仿宋" w:eastAsia="仿宋" w:hAnsi="仿宋" w:cs="仿宋" w:hint="eastAsia"/>
            <w:lang w:eastAsia="zh-CN"/>
          </w:rPr>
          <w:t>七、大蒜财务管理策略</w:t>
        </w:r>
        <w:r>
          <w:tab/>
        </w:r>
        <w:r>
          <w:fldChar w:fldCharType="begin"/>
        </w:r>
        <w:r>
          <w:instrText xml:space="preserve"> PAGEREF _Toc12858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2" w:history="1">
        <w:r>
          <w:rPr>
            <w:rFonts w:ascii="仿宋" w:eastAsia="仿宋" w:hAnsi="仿宋" w:cs="仿宋" w:hint="eastAsia"/>
            <w:lang w:eastAsia="zh-CN"/>
          </w:rPr>
          <w:t>(一)、大蒜财务管理原则</w:t>
        </w:r>
        <w:r>
          <w:tab/>
        </w:r>
        <w:r>
          <w:fldChar w:fldCharType="begin"/>
        </w:r>
        <w:r>
          <w:instrText xml:space="preserve"> PAGEREF _Toc13952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7" w:history="1">
        <w:r>
          <w:rPr>
            <w:rFonts w:ascii="仿宋" w:eastAsia="仿宋" w:hAnsi="仿宋" w:cs="仿宋" w:hint="eastAsia"/>
            <w:lang w:eastAsia="zh-CN"/>
          </w:rPr>
          <w:t>(二)、大蒜收入及成本核算</w:t>
        </w:r>
        <w:r>
          <w:tab/>
        </w:r>
        <w:r>
          <w:fldChar w:fldCharType="begin"/>
        </w:r>
        <w:r>
          <w:instrText xml:space="preserve"> PAGEREF _Toc31417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" w:history="1">
        <w:r>
          <w:rPr>
            <w:rFonts w:ascii="仿宋" w:eastAsia="仿宋" w:hAnsi="仿宋" w:cs="仿宋" w:hint="eastAsia"/>
            <w:lang w:eastAsia="zh-CN"/>
          </w:rPr>
          <w:t>(三)、大蒜经济效益分析</w:t>
        </w:r>
        <w:r>
          <w:tab/>
        </w:r>
        <w:r>
          <w:fldChar w:fldCharType="begin"/>
        </w:r>
        <w:r>
          <w:instrText xml:space="preserve"> PAGEREF _Toc2592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2" w:history="1">
        <w:r>
          <w:rPr>
            <w:rFonts w:ascii="仿宋" w:eastAsia="仿宋" w:hAnsi="仿宋" w:cs="仿宋" w:hint="eastAsia"/>
            <w:lang w:eastAsia="zh-CN"/>
          </w:rPr>
          <w:t>(四)、大蒜利润及利润分配</w:t>
        </w:r>
        <w:r>
          <w:tab/>
        </w:r>
        <w:r>
          <w:fldChar w:fldCharType="begin"/>
        </w:r>
        <w:r>
          <w:instrText xml:space="preserve"> PAGEREF _Toc6692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46" w:history="1">
        <w:r>
          <w:rPr>
            <w:rFonts w:ascii="仿宋" w:eastAsia="仿宋" w:hAnsi="仿宋" w:cs="仿宋" w:hint="eastAsia"/>
            <w:lang w:eastAsia="zh-CN"/>
          </w:rPr>
          <w:t>八、大蒜项目选址</w:t>
        </w:r>
        <w:r>
          <w:tab/>
        </w:r>
        <w:r>
          <w:fldChar w:fldCharType="begin"/>
        </w:r>
        <w:r>
          <w:instrText xml:space="preserve"> PAGEREF _Toc30746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5" w:history="1">
        <w:r>
          <w:rPr>
            <w:rFonts w:ascii="仿宋" w:eastAsia="仿宋" w:hAnsi="仿宋" w:cs="仿宋" w:hint="eastAsia"/>
            <w:lang w:eastAsia="zh-CN"/>
          </w:rPr>
          <w:t>(一)、大蒜选址影响因素</w:t>
        </w:r>
        <w:r>
          <w:tab/>
        </w:r>
        <w:r>
          <w:fldChar w:fldCharType="begin"/>
        </w:r>
        <w:r>
          <w:instrText xml:space="preserve"> PAGEREF _Toc6695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687" w:history="1">
        <w:r>
          <w:rPr>
            <w:rFonts w:ascii="仿宋" w:eastAsia="仿宋" w:hAnsi="仿宋" w:cs="仿宋" w:hint="eastAsia"/>
            <w:lang w:eastAsia="zh-CN"/>
          </w:rPr>
          <w:t>(二)、行业竞争对大蒜选址的影响</w:t>
        </w:r>
        <w:r>
          <w:tab/>
        </w:r>
        <w:r>
          <w:fldChar w:fldCharType="begin"/>
        </w:r>
        <w:r>
          <w:instrText xml:space="preserve"> PAGEREF _Toc3687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7" w:history="1">
        <w:r>
          <w:rPr>
            <w:rFonts w:ascii="仿宋" w:eastAsia="仿宋" w:hAnsi="仿宋" w:cs="仿宋" w:hint="eastAsia"/>
            <w:lang w:eastAsia="zh-CN"/>
          </w:rPr>
          <w:t>(三)、经营成本对大蒜选址的影响</w:t>
        </w:r>
        <w:r>
          <w:tab/>
        </w:r>
        <w:r>
          <w:fldChar w:fldCharType="begin"/>
        </w:r>
        <w:r>
          <w:instrText xml:space="preserve"> PAGEREF _Toc14307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7" w:history="1">
        <w:r>
          <w:rPr>
            <w:rFonts w:ascii="仿宋" w:eastAsia="仿宋" w:hAnsi="仿宋" w:cs="仿宋" w:hint="eastAsia"/>
            <w:lang w:eastAsia="zh-CN"/>
          </w:rPr>
          <w:t>(四)、消费习惯对大蒜选址的影响</w:t>
        </w:r>
        <w:r>
          <w:tab/>
        </w:r>
        <w:r>
          <w:fldChar w:fldCharType="begin"/>
        </w:r>
        <w:r>
          <w:instrText xml:space="preserve"> PAGEREF _Toc10347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7" w:history="1">
        <w:r>
          <w:rPr>
            <w:rFonts w:ascii="仿宋" w:eastAsia="仿宋" w:hAnsi="仿宋" w:cs="仿宋" w:hint="eastAsia"/>
            <w:lang w:eastAsia="zh-CN"/>
          </w:rPr>
          <w:t>(五)、大蒜项目选址原则</w:t>
        </w:r>
        <w:r>
          <w:tab/>
        </w:r>
        <w:r>
          <w:fldChar w:fldCharType="begin"/>
        </w:r>
        <w:r>
          <w:instrText xml:space="preserve"> PAGEREF _Toc20687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30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_Toc26330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0" w:history="1">
        <w:r>
          <w:rPr>
            <w:rFonts w:ascii="仿宋" w:eastAsia="仿宋" w:hAnsi="仿宋" w:cs="仿宋" w:hint="eastAsia"/>
            <w:lang w:eastAsia="zh-CN"/>
          </w:rPr>
          <w:t>(七)、大蒜项目选址综合评价</w:t>
        </w:r>
        <w:r>
          <w:tab/>
        </w:r>
        <w:r>
          <w:fldChar w:fldCharType="begin"/>
        </w:r>
        <w:r>
          <w:instrText xml:space="preserve"> PAGEREF _Toc16260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15" w:history="1">
        <w:r>
          <w:rPr>
            <w:rFonts w:ascii="仿宋" w:eastAsia="仿宋" w:hAnsi="仿宋" w:cs="仿宋" w:hint="eastAsia"/>
            <w:lang w:eastAsia="zh-CN"/>
          </w:rPr>
          <w:t>九、投资方案</w:t>
        </w:r>
        <w:r>
          <w:tab/>
        </w:r>
        <w:r>
          <w:fldChar w:fldCharType="begin"/>
        </w:r>
        <w:r>
          <w:instrText xml:space="preserve"> PAGEREF _Toc19415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3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_Toc28633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7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_Toc17687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_Toc27904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_Toc31755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" w:history="1">
        <w:r>
          <w:rPr>
            <w:rFonts w:ascii="仿宋" w:eastAsia="仿宋" w:hAnsi="仿宋" w:cs="仿宋" w:hint="eastAsia"/>
            <w:lang w:eastAsia="zh-CN"/>
          </w:rPr>
          <w:t>(五)、大蒜项目总投资</w:t>
        </w:r>
        <w:r>
          <w:tab/>
        </w:r>
        <w:r>
          <w:fldChar w:fldCharType="begin"/>
        </w:r>
        <w:r>
          <w:instrText xml:space="preserve"> PAGEREF _Toc394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_Toc17497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" w:history="1">
        <w:r>
          <w:rPr>
            <w:rFonts w:ascii="仿宋" w:eastAsia="仿宋" w:hAnsi="仿宋" w:cs="仿宋" w:hint="eastAsia"/>
            <w:lang w:eastAsia="zh-CN"/>
          </w:rPr>
          <w:t>十、S W O T 分 析</w:t>
        </w:r>
        <w:r>
          <w:tab/>
        </w:r>
        <w:r>
          <w:fldChar w:fldCharType="begin"/>
        </w:r>
        <w:r>
          <w:instrText xml:space="preserve"> PAGEREF _Toc118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_Toc819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_Toc18352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30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_Toc32330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_Toc20408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89" w:history="1">
        <w:r>
          <w:rPr>
            <w:rFonts w:ascii="仿宋" w:eastAsia="仿宋" w:hAnsi="仿宋" w:cs="仿宋" w:hint="eastAsia"/>
            <w:lang w:eastAsia="zh-CN"/>
          </w:rPr>
          <w:t>十一、大蒜场地规划方案</w:t>
        </w:r>
        <w:r>
          <w:tab/>
        </w:r>
        <w:r>
          <w:fldChar w:fldCharType="begin"/>
        </w:r>
        <w:r>
          <w:instrText xml:space="preserve"> PAGEREF _Toc14189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1" w:history="1">
        <w:r>
          <w:rPr>
            <w:rFonts w:ascii="仿宋" w:eastAsia="仿宋" w:hAnsi="仿宋" w:cs="仿宋" w:hint="eastAsia"/>
            <w:lang w:eastAsia="zh-CN"/>
          </w:rPr>
          <w:t>(一)、大蒜场地布局原则</w:t>
        </w:r>
        <w:r>
          <w:tab/>
        </w:r>
        <w:r>
          <w:fldChar w:fldCharType="begin"/>
        </w:r>
        <w:r>
          <w:instrText xml:space="preserve"> PAGEREF _Toc31041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13" w:history="1">
        <w:r>
          <w:rPr>
            <w:rFonts w:ascii="仿宋" w:eastAsia="仿宋" w:hAnsi="仿宋" w:cs="仿宋" w:hint="eastAsia"/>
            <w:lang w:eastAsia="zh-CN"/>
          </w:rPr>
          <w:t>(二)、大蒜场地装修设计方案</w:t>
        </w:r>
        <w:r>
          <w:tab/>
        </w:r>
        <w:r>
          <w:fldChar w:fldCharType="begin"/>
        </w:r>
        <w:r>
          <w:instrText xml:space="preserve"> PAGEREF _Toc25113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61" w:history="1">
        <w:r>
          <w:rPr>
            <w:rFonts w:ascii="仿宋" w:eastAsia="仿宋" w:hAnsi="仿宋" w:cs="仿宋" w:hint="eastAsia"/>
            <w:lang w:eastAsia="zh-CN"/>
          </w:rPr>
          <w:t>十二、大蒜质量管理方案</w:t>
        </w:r>
        <w:r>
          <w:tab/>
        </w:r>
        <w:r>
          <w:fldChar w:fldCharType="begin"/>
        </w:r>
        <w:r>
          <w:instrText xml:space="preserve"> PAGEREF _Toc4361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8" w:history="1">
        <w:r>
          <w:rPr>
            <w:rFonts w:ascii="仿宋" w:eastAsia="仿宋" w:hAnsi="仿宋" w:cs="仿宋" w:hint="eastAsia"/>
            <w:lang w:eastAsia="zh-CN"/>
          </w:rPr>
          <w:t>(一)、大蒜全面质量管理方案</w:t>
        </w:r>
        <w:r>
          <w:tab/>
        </w:r>
        <w:r>
          <w:fldChar w:fldCharType="begin"/>
        </w:r>
        <w:r>
          <w:instrText xml:space="preserve"> PAGEREF _Toc10878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" w:history="1">
        <w:r>
          <w:rPr>
            <w:rFonts w:ascii="仿宋" w:eastAsia="仿宋" w:hAnsi="仿宋" w:cs="仿宋" w:hint="eastAsia"/>
            <w:lang w:eastAsia="zh-CN"/>
          </w:rPr>
          <w:t>(二)、大蒜质量管理要求</w:t>
        </w:r>
        <w:r>
          <w:tab/>
        </w:r>
        <w:r>
          <w:fldChar w:fldCharType="begin"/>
        </w:r>
        <w:r>
          <w:instrText xml:space="preserve"> PAGEREF _Toc831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" w:history="1">
        <w:r>
          <w:rPr>
            <w:rFonts w:ascii="仿宋" w:eastAsia="仿宋" w:hAnsi="仿宋" w:cs="仿宋" w:hint="eastAsia"/>
            <w:lang w:eastAsia="zh-CN"/>
          </w:rPr>
          <w:t>(三)、大蒜质量成本管理方案</w:t>
        </w:r>
        <w:r>
          <w:tab/>
        </w:r>
        <w:r>
          <w:fldChar w:fldCharType="begin"/>
        </w:r>
        <w:r>
          <w:instrText xml:space="preserve"> PAGEREF _Toc461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9" w:history="1">
        <w:r>
          <w:rPr>
            <w:rFonts w:ascii="仿宋" w:eastAsia="仿宋" w:hAnsi="仿宋" w:cs="仿宋" w:hint="eastAsia"/>
            <w:lang w:eastAsia="zh-CN"/>
          </w:rPr>
          <w:t>(四)、大蒜顾客需求管理方案</w:t>
        </w:r>
        <w:r>
          <w:tab/>
        </w:r>
        <w:r>
          <w:fldChar w:fldCharType="begin"/>
        </w:r>
        <w:r>
          <w:instrText xml:space="preserve"> PAGEREF _Toc17189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3" w:history="1">
        <w:r>
          <w:rPr>
            <w:rFonts w:ascii="仿宋" w:eastAsia="仿宋" w:hAnsi="仿宋" w:cs="仿宋" w:hint="eastAsia"/>
            <w:lang w:eastAsia="zh-CN"/>
          </w:rPr>
          <w:t>十三、招标方案</w:t>
        </w:r>
        <w:r>
          <w:tab/>
        </w:r>
        <w:r>
          <w:fldChar w:fldCharType="begin"/>
        </w:r>
        <w:r>
          <w:instrText xml:space="preserve"> PAGEREF _Toc453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2" w:history="1">
        <w:r>
          <w:rPr>
            <w:rFonts w:ascii="仿宋" w:eastAsia="仿宋" w:hAnsi="仿宋" w:cs="仿宋" w:hint="eastAsia"/>
            <w:lang w:eastAsia="zh-CN"/>
          </w:rPr>
          <w:t>(一)、大蒜项目招标依据</w:t>
        </w:r>
        <w:r>
          <w:tab/>
        </w:r>
        <w:r>
          <w:fldChar w:fldCharType="begin"/>
        </w:r>
        <w:r>
          <w:instrText xml:space="preserve"> PAGEREF _Toc20702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5" w:history="1">
        <w:r>
          <w:rPr>
            <w:rFonts w:ascii="仿宋" w:eastAsia="仿宋" w:hAnsi="仿宋" w:cs="仿宋" w:hint="eastAsia"/>
            <w:lang w:eastAsia="zh-CN"/>
          </w:rPr>
          <w:t>(二)、大蒜项目招标范围</w:t>
        </w:r>
        <w:r>
          <w:tab/>
        </w:r>
        <w:r>
          <w:fldChar w:fldCharType="begin"/>
        </w:r>
        <w:r>
          <w:instrText xml:space="preserve"> PAGEREF _Toc18905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6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_Toc22146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_Toc2669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7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_Toc24297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56" w:history="1">
        <w:r>
          <w:rPr>
            <w:rFonts w:ascii="仿宋" w:eastAsia="仿宋" w:hAnsi="仿宋" w:cs="仿宋" w:hint="eastAsia"/>
            <w:lang w:eastAsia="zh-CN"/>
          </w:rPr>
          <w:t>十四、大蒜行业背景分析</w:t>
        </w:r>
        <w:r>
          <w:tab/>
        </w:r>
        <w:r>
          <w:fldChar w:fldCharType="begin"/>
        </w:r>
        <w:r>
          <w:instrText xml:space="preserve"> PAGEREF _Toc22256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2" w:history="1">
        <w:r>
          <w:rPr>
            <w:rFonts w:ascii="仿宋" w:eastAsia="仿宋" w:hAnsi="仿宋" w:cs="仿宋" w:hint="eastAsia"/>
            <w:lang w:eastAsia="zh-CN"/>
          </w:rPr>
          <w:t>(一)、大蒜行业创新驱动</w:t>
        </w:r>
        <w:r>
          <w:tab/>
        </w:r>
        <w:r>
          <w:fldChar w:fldCharType="begin"/>
        </w:r>
        <w:r>
          <w:instrText xml:space="preserve"> PAGEREF _Toc31702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8" w:history="1">
        <w:r>
          <w:rPr>
            <w:rFonts w:ascii="仿宋" w:eastAsia="仿宋" w:hAnsi="仿宋" w:cs="仿宋" w:hint="eastAsia"/>
            <w:lang w:eastAsia="zh-CN"/>
          </w:rPr>
          <w:t>(二)、大蒜行业发展形势</w:t>
        </w:r>
        <w:r>
          <w:tab/>
        </w:r>
        <w:r>
          <w:fldChar w:fldCharType="begin"/>
        </w:r>
        <w:r>
          <w:instrText xml:space="preserve"> PAGEREF _Toc24038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8" w:history="1">
        <w:r>
          <w:rPr>
            <w:rFonts w:ascii="仿宋" w:eastAsia="仿宋" w:hAnsi="仿宋" w:cs="仿宋" w:hint="eastAsia"/>
            <w:lang w:eastAsia="zh-CN"/>
          </w:rPr>
          <w:t>(三)、大蒜行业特征</w:t>
        </w:r>
        <w:r>
          <w:tab/>
        </w:r>
        <w:r>
          <w:fldChar w:fldCharType="begin"/>
        </w:r>
        <w:r>
          <w:instrText xml:space="preserve"> PAGEREF _Toc7778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0" w:history="1">
        <w:r>
          <w:rPr>
            <w:rFonts w:ascii="仿宋" w:eastAsia="仿宋" w:hAnsi="仿宋" w:cs="仿宋" w:hint="eastAsia"/>
            <w:lang w:eastAsia="zh-CN"/>
          </w:rPr>
          <w:t>(四)、大蒜行业前景</w:t>
        </w:r>
        <w:r>
          <w:tab/>
        </w:r>
        <w:r>
          <w:fldChar w:fldCharType="begin"/>
        </w:r>
        <w:r>
          <w:instrText xml:space="preserve"> PAGEREF _Toc24090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21" w:history="1">
        <w:r>
          <w:rPr>
            <w:rFonts w:ascii="仿宋" w:eastAsia="仿宋" w:hAnsi="仿宋" w:cs="仿宋" w:hint="eastAsia"/>
            <w:lang w:eastAsia="zh-CN"/>
          </w:rPr>
          <w:t>十五、大蒜项目进度计划</w:t>
        </w:r>
        <w:r>
          <w:tab/>
        </w:r>
        <w:r>
          <w:fldChar w:fldCharType="begin"/>
        </w:r>
        <w:r>
          <w:instrText xml:space="preserve"> PAGEREF _Toc15321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1" w:history="1">
        <w:r>
          <w:rPr>
            <w:rFonts w:ascii="仿宋" w:eastAsia="仿宋" w:hAnsi="仿宋" w:cs="仿宋" w:hint="eastAsia"/>
            <w:lang w:eastAsia="zh-CN"/>
          </w:rPr>
          <w:t>(一)、大蒜项目进度安排</w:t>
        </w:r>
        <w:r>
          <w:tab/>
        </w:r>
        <w:r>
          <w:fldChar w:fldCharType="begin"/>
        </w:r>
        <w:r>
          <w:instrText xml:space="preserve"> PAGEREF _Toc10901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1" w:history="1">
        <w:r>
          <w:rPr>
            <w:rFonts w:ascii="仿宋" w:eastAsia="仿宋" w:hAnsi="仿宋" w:cs="仿宋" w:hint="eastAsia"/>
            <w:lang w:eastAsia="zh-CN"/>
          </w:rPr>
          <w:t>(二)、大蒜项目实施保障措施</w:t>
        </w:r>
        <w:r>
          <w:tab/>
        </w:r>
        <w:r>
          <w:fldChar w:fldCharType="begin"/>
        </w:r>
        <w:r>
          <w:instrText xml:space="preserve"> PAGEREF _Toc27241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06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在未来的商业机会和潜力市场中，本计划书描述了一个充满活力、富有创新精神的企业的设想。该企业将专注于满足现实世界中存在的需求，推动社会和经济的进步，以及为利益相关方提供持续增长的机会。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这个计划书将全面分析市场和竞争环境，制定战略和运营计划，以确保企业的可持续成功。我们将着眼于提供卓越的产品或服务，开拓新市场，管理风险，并积极参与社会和环境的改善。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计划书的目标是为企业的发展奠定坚实的基础，以实现长期成功和可持续增长。这一创业决心源于对市场的深刻理解和对未来的信心。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553"/>
      <w:r>
        <w:rPr>
          <w:rFonts w:ascii="仿宋" w:eastAsia="仿宋" w:hAnsi="仿宋" w:cs="仿宋" w:hint="eastAsia"/>
          <w:sz w:val="28"/>
          <w:lang w:eastAsia="zh-CN"/>
        </w:rPr>
        <w:t>一、大蒜项目绪论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789"/>
      <w:r>
        <w:rPr>
          <w:rFonts w:ascii="仿宋" w:eastAsia="仿宋" w:hAnsi="仿宋" w:cs="仿宋" w:hint="eastAsia"/>
          <w:lang w:eastAsia="zh-CN"/>
        </w:rPr>
        <w:t>(一)、大蒜项目名称及建设性质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(一)大蒜项目名称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XXXX大蒜项目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(二)大蒜项目建设性质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XXXX大蒜项目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092"/>
      <w:r>
        <w:rPr>
          <w:rFonts w:ascii="仿宋" w:eastAsia="仿宋" w:hAnsi="仿宋" w:cs="仿宋" w:hint="eastAsia"/>
          <w:sz w:val="28"/>
          <w:lang w:eastAsia="zh-CN"/>
        </w:rPr>
        <w:t>(二)、大蒜项目承办单位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(一)大蒜项目实施主体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此大蒜项目由XXX有限公司负责实施，我们拥有丰富的经验及专业的团队，将为客户提供优质的服务。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(二)联系人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该大蒜项目联系人XX，他将为客户提供详尽的大蒜项目信息。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(三)建设单位概述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公司一直秉承“以人为本，诚信经营”的理念，专注于为客户提供卓越的产品和服务。我们不仅积极应对市场变化，更注重以市场为导向，积极与客户沟通交流，努力满足客户需求。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公司拥有一支专业的团队，具备强大的技术实力、丰富的运营经验和可靠的品质保证体系。我们将继续投入资源进行供应链构建与管理、新技术新工艺新材料研发等方面的工作，以提升公司的核心竞争力。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我们始终坚持负责任的态度，严格遵守相关法律法规和标准要求，注重产品安全和环境保护。我们将持续推进科技创新，为行业提供先进适用的解决方案，为社会提供安全、可靠、优质的产品和服务。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展望未来，我们将以“梦想、责任、忠诚、一流”的核心价值观为指引，积极推进业务体系、管控体系和人才队伍体系重塑，加强团队能力建设，提升核心竞争力，致力于将公司打造成为国内一流的供应链管理平台。我们期待与您携手共创美好未来！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243"/>
      <w:r>
        <w:rPr>
          <w:rFonts w:ascii="仿宋" w:eastAsia="仿宋" w:hAnsi="仿宋" w:cs="仿宋" w:hint="eastAsia"/>
          <w:sz w:val="28"/>
          <w:lang w:eastAsia="zh-CN"/>
        </w:rPr>
        <w:t>(三)、大蒜项目定位及建设理由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大蒜项目定位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大蒜项目的定位是在数字化时代背景下，为个人和企业提供高效、智能、个性化的大蒜服务。通过运用先进的技术手段和创新的商业模式，我们致力于满足用户对于大蒜的多样化需求，提供优质的解决方案，打造一个便捷、可信赖的大蒜平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市场需求分析: 当今数字化社会中，人们对于大蒜的需求日益增加。随着互联网的普及和移动设备的智能化，个人和企业需要更加智能化、定制化、高效率的大蒜服务来满足日益复杂的需求。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技术发展支撑: 当前，人工智能、大数据分析和自然语言处理技术得到迅速发展，为实现智能化大蒜提供了强有力的技术支持。我们将充分利用这些技术，提供智能化的大蒜解决方案。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竞争优势与创新点: 我们将致力于开发创新的算法和模型，提高大蒜的准确度和效率。通过用户行为分析、智能推荐系统等创新技术，实现个性化定制，提供更符合用户需求的大蒜服务，从而在市场中脱颖而出。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可持续发展和商业模式: 我们将采用可持续的商业模式，包括基于服务的收费模式、广告推广、合作伙伴关系等多种盈利方式，以确保大蒜项目长期稳定的发展并持续为用户提供优质的服务。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通过以上建设理由，我们确信本大蒜项目将满足现代社会对于智能化大蒜的迫切需求，为用户带来更高效、更智能、更便捷的使用体验，实现商业价值与社会价值的双丰收。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5777"/>
      <w:r>
        <w:rPr>
          <w:rFonts w:ascii="仿宋" w:eastAsia="仿宋" w:hAnsi="仿宋" w:cs="仿宋" w:hint="eastAsia"/>
          <w:sz w:val="28"/>
          <w:lang w:eastAsia="zh-CN"/>
        </w:rPr>
        <w:t>(四)、报告编制说明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一、报告编制依据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本创业计划书的编制依据包括但不限于以下几点：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国家和地方关于促进产业结构调整的政策决定；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《建设大蒜项目经济评价方法与参数》；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《投资大蒜项目可行性研究指南》；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大蒜项目建设地国民经济发展规划；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其他相关资料。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二、报告编制原则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在制定本创业计划书的过程中，我们将遵循以下原则：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严格遵守国家和地方的相关政策、法规，并认真执行相应规范和标准；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选择成熟、可靠、略带前瞻性的工艺技术路线，以提高大蒜项目的竞争力和市场适应性；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设备布置将根据现场实际情况进行，合理利用用地资源；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严格执行“三同时”原则，积极推进“安全文明清洁”生产工艺，确保环境保护、劳动安全卫生、消防设施和工程建设同步规划、同步实施、同步运行，关注可持续发展要求，具有可操作的弹性；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建立以人为本、美观的生产环境，体现企业文化和企业形象；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满足大蒜项目业主对大蒜项目功能、盈利性等投资方面的要求；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充分评估工程各类风险，采取规避措施，确保工程可靠性要求。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三、报告主要内容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本创业计划书主要内容包括：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报告以该大蒜项目建设单位提供的基础资料、国家法令、政策、规程以及相关内外部条件、城市总体规划为基础。针对大蒜项目的特点、任务与要求，对该大蒜项目建设工程的建设背景及必要性、建设内容及规模、市场需求、建设内外部条件、大蒜项目工程方案及环境保护、大蒜项目实施进度计划、投资估算及资金筹措、经济效益及社会效益、大蒜项目风险等方面进行全面分析、测算和论证，以确保该大蒜项目建设的可行性和效益的合理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25"/>
      <w:r>
        <w:rPr>
          <w:rFonts w:ascii="仿宋" w:eastAsia="仿宋" w:hAnsi="仿宋" w:cs="仿宋" w:hint="eastAsia"/>
          <w:sz w:val="28"/>
          <w:lang w:eastAsia="zh-CN"/>
        </w:rPr>
        <w:t>(五)、大蒜项目建设选址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创业计划书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一、大蒜项目选址及规划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本期大蒜项目选址位于待定地点（xx），占地面积约31.00亩。所选建设区域地理位置优越，交通便利，规划电力、给排水、通讯等公用设施条件完备，非常适宜本期大蒜项目的建设。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二、大蒜项目背景及选址理由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大蒜项目背景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在数字化时代，大蒜的需求不断增加。人们对智能、高效、个性化的大蒜有着迫切的需求。为满足市场对这种需求的不断增长，本大蒜项目着眼于提供优质的大蒜服务，以满足个人和企业多样化的需求。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选址理由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选址具备多重优势，包括：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地理位置优越：选址地理位置优越，便于物流运输和市场拓展，有利于大蒜项目的发展和扩张。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交通便利：选址交通便利，有助于员工出行和客户访问，提高了大蒜项目的可达性。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完备公用设施：规划电力、给排水、通讯等公用设施条件完备，为大蒜项目建设提供了良好基础条件。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面积充裕：选址占地面积约XXX亩，提供充足的空间，以满足大蒜项目规模和扩展的需要。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284"/>
      <w:r>
        <w:rPr>
          <w:rFonts w:ascii="仿宋" w:eastAsia="仿宋" w:hAnsi="仿宋" w:cs="仿宋" w:hint="eastAsia"/>
          <w:sz w:val="28"/>
          <w:lang w:eastAsia="zh-CN"/>
        </w:rPr>
        <w:t>(六)、大蒜项目生产规模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大蒜项目完工后，每年可生产xx数量的优质大蒜产品。该大蒜项目的实施将促进工业发展、创造就业机会，同时提高本地区的经济水平。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173"/>
      <w:r>
        <w:rPr>
          <w:rFonts w:ascii="仿宋" w:eastAsia="仿宋" w:hAnsi="仿宋" w:cs="仿宋" w:hint="eastAsia"/>
          <w:sz w:val="28"/>
          <w:lang w:eastAsia="zh-CN"/>
        </w:rPr>
        <w:t>(七)、建筑物建设规模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本期大蒜项目建筑面积XXXm² , 其中：生产工程XXXm² ,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仓储工程XXXm² , 行政办公及生活服务设施XXXm² , 公共工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程XXX m²。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3267"/>
      <w:r>
        <w:rPr>
          <w:rFonts w:ascii="仿宋" w:eastAsia="仿宋" w:hAnsi="仿宋" w:cs="仿宋" w:hint="eastAsia"/>
          <w:sz w:val="28"/>
          <w:lang w:eastAsia="zh-CN"/>
        </w:rPr>
        <w:t>(八)、环境影响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这个大蒜项目的过程中，我们必须要严格按照国家有关建设大蒜项目环保管理的规定。这意味着，建设大蒜项目中必须配套建设的环保设施，必须与主体工程同时进行设计、施工和投产使用。这样的措施可以确保在大蒜项目实施过程中，对环境的影响降到最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为了进一步保护环境，各类污染物的排放都应该执行环保行政管理部门批复的标准。这包括但不限于废水、废气、噪声和固体废物的排放。这些标准不仅会根据大蒜项目的具体情况进行制定，而且也是我们在建设和运营过程中必须遵守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同时，我们也应该注意到，这个大蒜项目的建设还会带来一些环保方面的挑战。因此，我们需要采取适当的措施来应对这些挑战，以确保我们的大蒜项目能够在环保方面达标，并且不会对环境产生负面影响。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的来说，我们的目标是建设一个环保、可持续的大蒜项目，以实现我们的企业目标和社会责任。我们将通过实施一系列环保措施和管理策略，来确保我们的大蒜项目能够达到环保标准，并且对环境产生积极的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5199"/>
      <w:r>
        <w:rPr>
          <w:rFonts w:ascii="仿宋" w:eastAsia="仿宋" w:hAnsi="仿宋" w:cs="仿宋" w:hint="eastAsia"/>
          <w:sz w:val="28"/>
          <w:lang w:eastAsia="zh-CN"/>
        </w:rPr>
        <w:t>(九)、大蒜项目总投资及资金构成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本期大蒜项目建成后，将形成年产xxx大蒜的生产能力。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大蒜项目总投资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本大蒜项目的总投资包括建设投资、建设期利息和流动资金，总计XXX万元。具体划分如下：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建设投资: XXX万元，占大蒜项目总投资的XXX%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建设期利息: XXX万元，占大蒜项目总投资的XXX%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https://d.book118.com/028125134102006022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大蒜相关项目创业计划书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86AAF"/>
    <w:rsid w:val="6C786A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028125134102006022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2023-10-23T17:28:00Z</dcterms:created>
  <dcterms:modified xsi:type="dcterms:W3CDTF">2023-10-23T17:29:10Z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390937B3AA4A4825AD543DF1A9A4FB14_11</vt:lpwstr>
  </property>
  <property fmtid="{D5CDD505-2E9C-101B-9397-08002B2CF9AE}" pid="3" name="KSOProductBuildVer">
    <vt:lpwstr>2052-12.1.0.15712</vt:lpwstr>
  </property>
</Properties>
</file>