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精喹禾灵项目规划设计纲要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58" w:history="1">
        <w:r>
          <w:rPr>
            <w:rFonts w:ascii="仿宋" w:eastAsia="仿宋" w:hAnsi="仿宋" w:cs="仿宋" w:hint="eastAsia"/>
            <w:lang w:eastAsia="zh-CN"/>
          </w:rPr>
          <w:t>前言</w:t>
        </w:r>
        <w:r>
          <w:tab/>
        </w:r>
        <w:r>
          <w:fldChar w:fldCharType="begin"/>
        </w:r>
        <w:r>
          <w:instrText xml:space="preserve"> PAGEREF _Toc22858 \h </w:instrText>
        </w:r>
        <w:r>
          <w:fldChar w:fldCharType="separate"/>
        </w:r>
        <w:r>
          <w:t>3</w:t>
        </w:r>
        <w:r>
          <w:fldChar w:fldCharType="end"/>
        </w:r>
      </w:hyperlink>
    </w:p>
    <w:p>
      <w:pPr>
        <w:pStyle w:val="TOC1"/>
        <w:tabs>
          <w:tab w:val="right" w:leader="dot" w:pos="8306"/>
        </w:tabs>
      </w:pPr>
      <w:hyperlink w:anchor="_Toc13149" w:history="1">
        <w:r>
          <w:rPr>
            <w:rFonts w:ascii="仿宋" w:eastAsia="仿宋" w:hAnsi="仿宋" w:cs="仿宋" w:hint="eastAsia"/>
            <w:lang w:eastAsia="zh-CN"/>
          </w:rPr>
          <w:t>一、精喹禾灵项目文档管理</w:t>
        </w:r>
        <w:r>
          <w:tab/>
        </w:r>
        <w:r>
          <w:fldChar w:fldCharType="begin"/>
        </w:r>
        <w:r>
          <w:instrText xml:space="preserve"> PAGEREF _Toc13149 \h </w:instrText>
        </w:r>
        <w:r>
          <w:fldChar w:fldCharType="separate"/>
        </w:r>
        <w:r>
          <w:t>3</w:t>
        </w:r>
        <w:r>
          <w:fldChar w:fldCharType="end"/>
        </w:r>
      </w:hyperlink>
    </w:p>
    <w:p>
      <w:pPr>
        <w:pStyle w:val="TOC2"/>
        <w:tabs>
          <w:tab w:val="right" w:leader="dot" w:pos="8306"/>
        </w:tabs>
      </w:pPr>
      <w:hyperlink w:anchor="_Toc29420" w:history="1">
        <w:r>
          <w:rPr>
            <w:rFonts w:ascii="仿宋" w:eastAsia="仿宋" w:hAnsi="仿宋" w:cs="仿宋" w:hint="eastAsia"/>
            <w:lang w:eastAsia="zh-CN"/>
          </w:rPr>
          <w:t>(一)、文档编制与审查</w:t>
        </w:r>
        <w:r>
          <w:tab/>
        </w:r>
        <w:r>
          <w:fldChar w:fldCharType="begin"/>
        </w:r>
        <w:r>
          <w:instrText xml:space="preserve"> PAGEREF _Toc29420 \h </w:instrText>
        </w:r>
        <w:r>
          <w:fldChar w:fldCharType="separate"/>
        </w:r>
        <w:r>
          <w:t>3</w:t>
        </w:r>
        <w:r>
          <w:fldChar w:fldCharType="end"/>
        </w:r>
      </w:hyperlink>
    </w:p>
    <w:p>
      <w:pPr>
        <w:pStyle w:val="TOC2"/>
        <w:tabs>
          <w:tab w:val="right" w:leader="dot" w:pos="8306"/>
        </w:tabs>
      </w:pPr>
      <w:hyperlink w:anchor="_Toc18008" w:history="1">
        <w:r>
          <w:rPr>
            <w:rFonts w:ascii="仿宋" w:eastAsia="仿宋" w:hAnsi="仿宋" w:cs="仿宋" w:hint="eastAsia"/>
            <w:lang w:eastAsia="zh-CN"/>
          </w:rPr>
          <w:t>(二)、文档发布与分发</w:t>
        </w:r>
        <w:r>
          <w:tab/>
        </w:r>
        <w:r>
          <w:fldChar w:fldCharType="begin"/>
        </w:r>
        <w:r>
          <w:instrText xml:space="preserve"> PAGEREF _Toc18008 \h </w:instrText>
        </w:r>
        <w:r>
          <w:fldChar w:fldCharType="separate"/>
        </w:r>
        <w:r>
          <w:t>4</w:t>
        </w:r>
        <w:r>
          <w:fldChar w:fldCharType="end"/>
        </w:r>
      </w:hyperlink>
    </w:p>
    <w:p>
      <w:pPr>
        <w:pStyle w:val="TOC2"/>
        <w:tabs>
          <w:tab w:val="right" w:leader="dot" w:pos="8306"/>
        </w:tabs>
      </w:pPr>
      <w:hyperlink w:anchor="_Toc25468" w:history="1">
        <w:r>
          <w:rPr>
            <w:rFonts w:ascii="仿宋" w:eastAsia="仿宋" w:hAnsi="仿宋" w:cs="仿宋" w:hint="eastAsia"/>
            <w:lang w:eastAsia="zh-CN"/>
          </w:rPr>
          <w:t>(三)、文档存档与归档</w:t>
        </w:r>
        <w:r>
          <w:tab/>
        </w:r>
        <w:r>
          <w:fldChar w:fldCharType="begin"/>
        </w:r>
        <w:r>
          <w:instrText xml:space="preserve"> PAGEREF _Toc25468 \h </w:instrText>
        </w:r>
        <w:r>
          <w:fldChar w:fldCharType="separate"/>
        </w:r>
        <w:r>
          <w:t>5</w:t>
        </w:r>
        <w:r>
          <w:fldChar w:fldCharType="end"/>
        </w:r>
      </w:hyperlink>
    </w:p>
    <w:p>
      <w:pPr>
        <w:pStyle w:val="TOC1"/>
        <w:tabs>
          <w:tab w:val="right" w:leader="dot" w:pos="8306"/>
        </w:tabs>
      </w:pPr>
      <w:hyperlink w:anchor="_Toc7366" w:history="1">
        <w:r>
          <w:rPr>
            <w:rFonts w:ascii="仿宋" w:eastAsia="仿宋" w:hAnsi="仿宋" w:cs="仿宋" w:hint="eastAsia"/>
            <w:lang w:eastAsia="zh-CN"/>
          </w:rPr>
          <w:t>二、精喹禾灵项目土建工程</w:t>
        </w:r>
        <w:r>
          <w:tab/>
        </w:r>
        <w:r>
          <w:fldChar w:fldCharType="begin"/>
        </w:r>
        <w:r>
          <w:instrText xml:space="preserve"> PAGEREF _Toc7366 \h </w:instrText>
        </w:r>
        <w:r>
          <w:fldChar w:fldCharType="separate"/>
        </w:r>
        <w:r>
          <w:t>6</w:t>
        </w:r>
        <w:r>
          <w:fldChar w:fldCharType="end"/>
        </w:r>
      </w:hyperlink>
    </w:p>
    <w:p>
      <w:pPr>
        <w:pStyle w:val="TOC2"/>
        <w:tabs>
          <w:tab w:val="right" w:leader="dot" w:pos="8306"/>
        </w:tabs>
      </w:pPr>
      <w:hyperlink w:anchor="_Toc31225" w:history="1">
        <w:r>
          <w:rPr>
            <w:rFonts w:ascii="仿宋" w:eastAsia="仿宋" w:hAnsi="仿宋" w:cs="仿宋" w:hint="eastAsia"/>
            <w:lang w:eastAsia="zh-CN"/>
          </w:rPr>
          <w:t>(一)、建筑工程设计原则</w:t>
        </w:r>
        <w:r>
          <w:tab/>
        </w:r>
        <w:r>
          <w:fldChar w:fldCharType="begin"/>
        </w:r>
        <w:r>
          <w:instrText xml:space="preserve"> PAGEREF _Toc31225 \h </w:instrText>
        </w:r>
        <w:r>
          <w:fldChar w:fldCharType="separate"/>
        </w:r>
        <w:r>
          <w:t>6</w:t>
        </w:r>
        <w:r>
          <w:fldChar w:fldCharType="end"/>
        </w:r>
      </w:hyperlink>
    </w:p>
    <w:p>
      <w:pPr>
        <w:pStyle w:val="TOC2"/>
        <w:tabs>
          <w:tab w:val="right" w:leader="dot" w:pos="8306"/>
        </w:tabs>
      </w:pPr>
      <w:hyperlink w:anchor="_Toc21917" w:history="1">
        <w:r>
          <w:rPr>
            <w:rFonts w:ascii="仿宋" w:eastAsia="仿宋" w:hAnsi="仿宋" w:cs="仿宋" w:hint="eastAsia"/>
            <w:lang w:eastAsia="zh-CN"/>
          </w:rPr>
          <w:t>(二)、土建工程设计年限及安全等级</w:t>
        </w:r>
        <w:r>
          <w:tab/>
        </w:r>
        <w:r>
          <w:fldChar w:fldCharType="begin"/>
        </w:r>
        <w:r>
          <w:instrText xml:space="preserve"> PAGEREF _Toc21917 \h </w:instrText>
        </w:r>
        <w:r>
          <w:fldChar w:fldCharType="separate"/>
        </w:r>
        <w:r>
          <w:t>8</w:t>
        </w:r>
        <w:r>
          <w:fldChar w:fldCharType="end"/>
        </w:r>
      </w:hyperlink>
    </w:p>
    <w:p>
      <w:pPr>
        <w:pStyle w:val="TOC2"/>
        <w:tabs>
          <w:tab w:val="right" w:leader="dot" w:pos="8306"/>
        </w:tabs>
      </w:pPr>
      <w:hyperlink w:anchor="_Toc32168" w:history="1">
        <w:r>
          <w:rPr>
            <w:rFonts w:ascii="仿宋" w:eastAsia="仿宋" w:hAnsi="仿宋" w:cs="仿宋" w:hint="eastAsia"/>
            <w:lang w:eastAsia="zh-CN"/>
          </w:rPr>
          <w:t>(三)、建筑工程设计总体要求</w:t>
        </w:r>
        <w:r>
          <w:tab/>
        </w:r>
        <w:r>
          <w:fldChar w:fldCharType="begin"/>
        </w:r>
        <w:r>
          <w:instrText xml:space="preserve"> PAGEREF _Toc32168 \h </w:instrText>
        </w:r>
        <w:r>
          <w:fldChar w:fldCharType="separate"/>
        </w:r>
        <w:r>
          <w:t>9</w:t>
        </w:r>
        <w:r>
          <w:fldChar w:fldCharType="end"/>
        </w:r>
      </w:hyperlink>
    </w:p>
    <w:p>
      <w:pPr>
        <w:pStyle w:val="TOC2"/>
        <w:tabs>
          <w:tab w:val="right" w:leader="dot" w:pos="8306"/>
        </w:tabs>
      </w:pPr>
      <w:hyperlink w:anchor="_Toc22162" w:history="1">
        <w:r>
          <w:rPr>
            <w:rFonts w:ascii="仿宋" w:eastAsia="仿宋" w:hAnsi="仿宋" w:cs="仿宋" w:hint="eastAsia"/>
            <w:lang w:eastAsia="zh-CN"/>
          </w:rPr>
          <w:t>(四)、土建工程建设指标</w:t>
        </w:r>
        <w:r>
          <w:tab/>
        </w:r>
        <w:r>
          <w:fldChar w:fldCharType="begin"/>
        </w:r>
        <w:r>
          <w:instrText xml:space="preserve"> PAGEREF _Toc22162 \h </w:instrText>
        </w:r>
        <w:r>
          <w:fldChar w:fldCharType="separate"/>
        </w:r>
        <w:r>
          <w:t>9</w:t>
        </w:r>
        <w:r>
          <w:fldChar w:fldCharType="end"/>
        </w:r>
      </w:hyperlink>
    </w:p>
    <w:p>
      <w:pPr>
        <w:pStyle w:val="TOC1"/>
        <w:tabs>
          <w:tab w:val="right" w:leader="dot" w:pos="8306"/>
        </w:tabs>
      </w:pPr>
      <w:hyperlink w:anchor="_Toc4841" w:history="1">
        <w:r>
          <w:rPr>
            <w:rFonts w:ascii="仿宋" w:eastAsia="仿宋" w:hAnsi="仿宋" w:cs="仿宋" w:hint="eastAsia"/>
            <w:lang w:eastAsia="zh-CN"/>
          </w:rPr>
          <w:t>三、产品规划分析</w:t>
        </w:r>
        <w:r>
          <w:tab/>
        </w:r>
        <w:r>
          <w:fldChar w:fldCharType="begin"/>
        </w:r>
        <w:r>
          <w:instrText xml:space="preserve"> PAGEREF _Toc4841 \h </w:instrText>
        </w:r>
        <w:r>
          <w:fldChar w:fldCharType="separate"/>
        </w:r>
        <w:r>
          <w:t>10</w:t>
        </w:r>
        <w:r>
          <w:fldChar w:fldCharType="end"/>
        </w:r>
      </w:hyperlink>
    </w:p>
    <w:p>
      <w:pPr>
        <w:pStyle w:val="TOC2"/>
        <w:tabs>
          <w:tab w:val="right" w:leader="dot" w:pos="8306"/>
        </w:tabs>
      </w:pPr>
      <w:hyperlink w:anchor="_Toc6675" w:history="1">
        <w:r>
          <w:rPr>
            <w:rFonts w:ascii="仿宋" w:eastAsia="仿宋" w:hAnsi="仿宋" w:cs="仿宋" w:hint="eastAsia"/>
            <w:lang w:eastAsia="zh-CN"/>
          </w:rPr>
          <w:t>(一)、产品规划</w:t>
        </w:r>
        <w:r>
          <w:tab/>
        </w:r>
        <w:r>
          <w:fldChar w:fldCharType="begin"/>
        </w:r>
        <w:r>
          <w:instrText xml:space="preserve"> PAGEREF _Toc6675 \h </w:instrText>
        </w:r>
        <w:r>
          <w:fldChar w:fldCharType="separate"/>
        </w:r>
        <w:r>
          <w:t>10</w:t>
        </w:r>
        <w:r>
          <w:fldChar w:fldCharType="end"/>
        </w:r>
      </w:hyperlink>
    </w:p>
    <w:p>
      <w:pPr>
        <w:pStyle w:val="TOC2"/>
        <w:tabs>
          <w:tab w:val="right" w:leader="dot" w:pos="8306"/>
        </w:tabs>
      </w:pPr>
      <w:hyperlink w:anchor="_Toc23479" w:history="1">
        <w:r>
          <w:rPr>
            <w:rFonts w:ascii="仿宋" w:eastAsia="仿宋" w:hAnsi="仿宋" w:cs="仿宋" w:hint="eastAsia"/>
            <w:lang w:eastAsia="zh-CN"/>
          </w:rPr>
          <w:t>(二)、建设规模</w:t>
        </w:r>
        <w:r>
          <w:tab/>
        </w:r>
        <w:r>
          <w:fldChar w:fldCharType="begin"/>
        </w:r>
        <w:r>
          <w:instrText xml:space="preserve"> PAGEREF _Toc23479 \h </w:instrText>
        </w:r>
        <w:r>
          <w:fldChar w:fldCharType="separate"/>
        </w:r>
        <w:r>
          <w:t>10</w:t>
        </w:r>
        <w:r>
          <w:fldChar w:fldCharType="end"/>
        </w:r>
      </w:hyperlink>
    </w:p>
    <w:p>
      <w:pPr>
        <w:pStyle w:val="TOC1"/>
        <w:tabs>
          <w:tab w:val="right" w:leader="dot" w:pos="8306"/>
        </w:tabs>
      </w:pPr>
      <w:hyperlink w:anchor="_Toc11859" w:history="1">
        <w:r>
          <w:rPr>
            <w:rFonts w:ascii="仿宋" w:eastAsia="仿宋" w:hAnsi="仿宋" w:cs="仿宋" w:hint="eastAsia"/>
            <w:lang w:eastAsia="zh-CN"/>
          </w:rPr>
          <w:t>四、精喹禾灵项目危机管理</w:t>
        </w:r>
        <w:r>
          <w:tab/>
        </w:r>
        <w:r>
          <w:fldChar w:fldCharType="begin"/>
        </w:r>
        <w:r>
          <w:instrText xml:space="preserve"> PAGEREF _Toc11859 \h </w:instrText>
        </w:r>
        <w:r>
          <w:fldChar w:fldCharType="separate"/>
        </w:r>
        <w:r>
          <w:t>12</w:t>
        </w:r>
        <w:r>
          <w:fldChar w:fldCharType="end"/>
        </w:r>
      </w:hyperlink>
    </w:p>
    <w:p>
      <w:pPr>
        <w:pStyle w:val="TOC2"/>
        <w:tabs>
          <w:tab w:val="right" w:leader="dot" w:pos="8306"/>
        </w:tabs>
      </w:pPr>
      <w:hyperlink w:anchor="_Toc22806" w:history="1">
        <w:r>
          <w:rPr>
            <w:rFonts w:ascii="仿宋" w:eastAsia="仿宋" w:hAnsi="仿宋" w:cs="仿宋" w:hint="eastAsia"/>
            <w:lang w:eastAsia="zh-CN"/>
          </w:rPr>
          <w:t>(一)、危机预警与识别</w:t>
        </w:r>
        <w:r>
          <w:tab/>
        </w:r>
        <w:r>
          <w:fldChar w:fldCharType="begin"/>
        </w:r>
        <w:r>
          <w:instrText xml:space="preserve"> PAGEREF _Toc22806 \h </w:instrText>
        </w:r>
        <w:r>
          <w:fldChar w:fldCharType="separate"/>
        </w:r>
        <w:r>
          <w:t>12</w:t>
        </w:r>
        <w:r>
          <w:fldChar w:fldCharType="end"/>
        </w:r>
      </w:hyperlink>
    </w:p>
    <w:p>
      <w:pPr>
        <w:pStyle w:val="TOC2"/>
        <w:tabs>
          <w:tab w:val="right" w:leader="dot" w:pos="8306"/>
        </w:tabs>
      </w:pPr>
      <w:hyperlink w:anchor="_Toc30073" w:history="1">
        <w:r>
          <w:rPr>
            <w:rFonts w:ascii="仿宋" w:eastAsia="仿宋" w:hAnsi="仿宋" w:cs="仿宋" w:hint="eastAsia"/>
            <w:lang w:eastAsia="zh-CN"/>
          </w:rPr>
          <w:t>(二)、危机应对与恢复</w:t>
        </w:r>
        <w:r>
          <w:tab/>
        </w:r>
        <w:r>
          <w:fldChar w:fldCharType="begin"/>
        </w:r>
        <w:r>
          <w:instrText xml:space="preserve"> PAGEREF _Toc30073 \h </w:instrText>
        </w:r>
        <w:r>
          <w:fldChar w:fldCharType="separate"/>
        </w:r>
        <w:r>
          <w:t>13</w:t>
        </w:r>
        <w:r>
          <w:fldChar w:fldCharType="end"/>
        </w:r>
      </w:hyperlink>
    </w:p>
    <w:p>
      <w:pPr>
        <w:pStyle w:val="TOC1"/>
        <w:tabs>
          <w:tab w:val="right" w:leader="dot" w:pos="8306"/>
        </w:tabs>
      </w:pPr>
      <w:hyperlink w:anchor="_Toc31995" w:history="1">
        <w:r>
          <w:rPr>
            <w:rFonts w:ascii="仿宋" w:eastAsia="仿宋" w:hAnsi="仿宋" w:cs="仿宋" w:hint="eastAsia"/>
            <w:lang w:eastAsia="zh-CN"/>
          </w:rPr>
          <w:t>五、精喹禾灵项目建设单位说明</w:t>
        </w:r>
        <w:r>
          <w:tab/>
        </w:r>
        <w:r>
          <w:fldChar w:fldCharType="begin"/>
        </w:r>
        <w:r>
          <w:instrText xml:space="preserve"> PAGEREF _Toc31995 \h </w:instrText>
        </w:r>
        <w:r>
          <w:fldChar w:fldCharType="separate"/>
        </w:r>
        <w:r>
          <w:t>14</w:t>
        </w:r>
        <w:r>
          <w:fldChar w:fldCharType="end"/>
        </w:r>
      </w:hyperlink>
    </w:p>
    <w:p>
      <w:pPr>
        <w:pStyle w:val="TOC2"/>
        <w:tabs>
          <w:tab w:val="right" w:leader="dot" w:pos="8306"/>
        </w:tabs>
      </w:pPr>
      <w:hyperlink w:anchor="_Toc30824" w:history="1">
        <w:r>
          <w:rPr>
            <w:rFonts w:ascii="仿宋" w:eastAsia="仿宋" w:hAnsi="仿宋" w:cs="仿宋" w:hint="eastAsia"/>
            <w:lang w:eastAsia="zh-CN"/>
          </w:rPr>
          <w:t>(一)、精喹禾灵项目承办单位基本情况</w:t>
        </w:r>
        <w:r>
          <w:tab/>
        </w:r>
        <w:r>
          <w:fldChar w:fldCharType="begin"/>
        </w:r>
        <w:r>
          <w:instrText xml:space="preserve"> PAGEREF _Toc30824 \h </w:instrText>
        </w:r>
        <w:r>
          <w:fldChar w:fldCharType="separate"/>
        </w:r>
        <w:r>
          <w:t>14</w:t>
        </w:r>
        <w:r>
          <w:fldChar w:fldCharType="end"/>
        </w:r>
      </w:hyperlink>
    </w:p>
    <w:p>
      <w:pPr>
        <w:pStyle w:val="TOC2"/>
        <w:tabs>
          <w:tab w:val="right" w:leader="dot" w:pos="8306"/>
        </w:tabs>
      </w:pPr>
      <w:hyperlink w:anchor="_Toc6260" w:history="1">
        <w:r>
          <w:rPr>
            <w:rFonts w:ascii="仿宋" w:eastAsia="仿宋" w:hAnsi="仿宋" w:cs="仿宋" w:hint="eastAsia"/>
            <w:lang w:eastAsia="zh-CN"/>
          </w:rPr>
          <w:t>(二)、公司经济效益分析</w:t>
        </w:r>
        <w:r>
          <w:tab/>
        </w:r>
        <w:r>
          <w:fldChar w:fldCharType="begin"/>
        </w:r>
        <w:r>
          <w:instrText xml:space="preserve"> PAGEREF _Toc6260 \h </w:instrText>
        </w:r>
        <w:r>
          <w:fldChar w:fldCharType="separate"/>
        </w:r>
        <w:r>
          <w:t>15</w:t>
        </w:r>
        <w:r>
          <w:fldChar w:fldCharType="end"/>
        </w:r>
      </w:hyperlink>
    </w:p>
    <w:p>
      <w:pPr>
        <w:pStyle w:val="TOC1"/>
        <w:tabs>
          <w:tab w:val="right" w:leader="dot" w:pos="8306"/>
        </w:tabs>
      </w:pPr>
      <w:hyperlink w:anchor="_Toc26822" w:history="1">
        <w:r>
          <w:rPr>
            <w:rFonts w:ascii="仿宋" w:eastAsia="仿宋" w:hAnsi="仿宋" w:cs="仿宋" w:hint="eastAsia"/>
            <w:lang w:eastAsia="zh-CN"/>
          </w:rPr>
          <w:t>六、精喹禾灵项目概论</w:t>
        </w:r>
        <w:r>
          <w:tab/>
        </w:r>
        <w:r>
          <w:fldChar w:fldCharType="begin"/>
        </w:r>
        <w:r>
          <w:instrText xml:space="preserve"> PAGEREF _Toc26822 \h </w:instrText>
        </w:r>
        <w:r>
          <w:fldChar w:fldCharType="separate"/>
        </w:r>
        <w:r>
          <w:t>16</w:t>
        </w:r>
        <w:r>
          <w:fldChar w:fldCharType="end"/>
        </w:r>
      </w:hyperlink>
    </w:p>
    <w:p>
      <w:pPr>
        <w:pStyle w:val="TOC2"/>
        <w:tabs>
          <w:tab w:val="right" w:leader="dot" w:pos="8306"/>
        </w:tabs>
      </w:pPr>
      <w:hyperlink w:anchor="_Toc28702" w:history="1">
        <w:r>
          <w:rPr>
            <w:rFonts w:ascii="仿宋" w:eastAsia="仿宋" w:hAnsi="仿宋" w:cs="仿宋" w:hint="eastAsia"/>
            <w:lang w:eastAsia="zh-CN"/>
          </w:rPr>
          <w:t>(一)、精喹禾灵项目概况</w:t>
        </w:r>
        <w:r>
          <w:tab/>
        </w:r>
        <w:r>
          <w:fldChar w:fldCharType="begin"/>
        </w:r>
        <w:r>
          <w:instrText xml:space="preserve"> PAGEREF _Toc28702 \h </w:instrText>
        </w:r>
        <w:r>
          <w:fldChar w:fldCharType="separate"/>
        </w:r>
        <w:r>
          <w:t>16</w:t>
        </w:r>
        <w:r>
          <w:fldChar w:fldCharType="end"/>
        </w:r>
      </w:hyperlink>
    </w:p>
    <w:p>
      <w:pPr>
        <w:pStyle w:val="TOC2"/>
        <w:tabs>
          <w:tab w:val="right" w:leader="dot" w:pos="8306"/>
        </w:tabs>
      </w:pPr>
      <w:hyperlink w:anchor="_Toc5154" w:history="1">
        <w:r>
          <w:rPr>
            <w:rFonts w:ascii="仿宋" w:eastAsia="仿宋" w:hAnsi="仿宋" w:cs="仿宋" w:hint="eastAsia"/>
            <w:lang w:eastAsia="zh-CN"/>
          </w:rPr>
          <w:t>(二)、精喹禾灵项目目标</w:t>
        </w:r>
        <w:r>
          <w:tab/>
        </w:r>
        <w:r>
          <w:fldChar w:fldCharType="begin"/>
        </w:r>
        <w:r>
          <w:instrText xml:space="preserve"> PAGEREF _Toc5154 \h </w:instrText>
        </w:r>
        <w:r>
          <w:fldChar w:fldCharType="separate"/>
        </w:r>
        <w:r>
          <w:t>18</w:t>
        </w:r>
        <w:r>
          <w:fldChar w:fldCharType="end"/>
        </w:r>
      </w:hyperlink>
    </w:p>
    <w:p>
      <w:pPr>
        <w:pStyle w:val="TOC2"/>
        <w:tabs>
          <w:tab w:val="right" w:leader="dot" w:pos="8306"/>
        </w:tabs>
      </w:pPr>
      <w:hyperlink w:anchor="_Toc20770" w:history="1">
        <w:r>
          <w:rPr>
            <w:rFonts w:ascii="仿宋" w:eastAsia="仿宋" w:hAnsi="仿宋" w:cs="仿宋" w:hint="eastAsia"/>
            <w:lang w:eastAsia="zh-CN"/>
          </w:rPr>
          <w:t>(三)、精喹禾灵项目提出的理由</w:t>
        </w:r>
        <w:r>
          <w:tab/>
        </w:r>
        <w:r>
          <w:fldChar w:fldCharType="begin"/>
        </w:r>
        <w:r>
          <w:instrText xml:space="preserve"> PAGEREF _Toc20770 \h </w:instrText>
        </w:r>
        <w:r>
          <w:fldChar w:fldCharType="separate"/>
        </w:r>
        <w:r>
          <w:t>19</w:t>
        </w:r>
        <w:r>
          <w:fldChar w:fldCharType="end"/>
        </w:r>
      </w:hyperlink>
    </w:p>
    <w:p>
      <w:pPr>
        <w:pStyle w:val="TOC2"/>
        <w:tabs>
          <w:tab w:val="right" w:leader="dot" w:pos="8306"/>
        </w:tabs>
      </w:pPr>
      <w:hyperlink w:anchor="_Toc22893" w:history="1">
        <w:r>
          <w:rPr>
            <w:rFonts w:ascii="仿宋" w:eastAsia="仿宋" w:hAnsi="仿宋" w:cs="仿宋" w:hint="eastAsia"/>
            <w:lang w:eastAsia="zh-CN"/>
          </w:rPr>
          <w:t>(四)、精喹禾灵项目意义</w:t>
        </w:r>
        <w:r>
          <w:tab/>
        </w:r>
        <w:r>
          <w:fldChar w:fldCharType="begin"/>
        </w:r>
        <w:r>
          <w:instrText xml:space="preserve"> PAGEREF _Toc22893 \h </w:instrText>
        </w:r>
        <w:r>
          <w:fldChar w:fldCharType="separate"/>
        </w:r>
        <w:r>
          <w:t>20</w:t>
        </w:r>
        <w:r>
          <w:fldChar w:fldCharType="end"/>
        </w:r>
      </w:hyperlink>
    </w:p>
    <w:p>
      <w:pPr>
        <w:pStyle w:val="TOC2"/>
        <w:tabs>
          <w:tab w:val="right" w:leader="dot" w:pos="8306"/>
        </w:tabs>
      </w:pPr>
      <w:hyperlink w:anchor="_Toc4952" w:history="1">
        <w:r>
          <w:rPr>
            <w:rFonts w:ascii="仿宋" w:eastAsia="仿宋" w:hAnsi="仿宋" w:cs="仿宋" w:hint="eastAsia"/>
            <w:lang w:eastAsia="zh-CN"/>
          </w:rPr>
          <w:t>(五)、精喹禾灵项目背景</w:t>
        </w:r>
        <w:r>
          <w:tab/>
        </w:r>
        <w:r>
          <w:fldChar w:fldCharType="begin"/>
        </w:r>
        <w:r>
          <w:instrText xml:space="preserve"> PAGEREF _Toc4952 \h </w:instrText>
        </w:r>
        <w:r>
          <w:fldChar w:fldCharType="separate"/>
        </w:r>
        <w:r>
          <w:t>21</w:t>
        </w:r>
        <w:r>
          <w:fldChar w:fldCharType="end"/>
        </w:r>
      </w:hyperlink>
    </w:p>
    <w:p>
      <w:pPr>
        <w:pStyle w:val="TOC1"/>
        <w:tabs>
          <w:tab w:val="right" w:leader="dot" w:pos="8306"/>
        </w:tabs>
      </w:pPr>
      <w:hyperlink w:anchor="_Toc31525" w:history="1">
        <w:r>
          <w:rPr>
            <w:rFonts w:ascii="仿宋" w:eastAsia="仿宋" w:hAnsi="仿宋" w:cs="仿宋" w:hint="eastAsia"/>
            <w:lang w:eastAsia="zh-CN"/>
          </w:rPr>
          <w:t>七、精喹禾灵项目风险管理</w:t>
        </w:r>
        <w:r>
          <w:tab/>
        </w:r>
        <w:r>
          <w:fldChar w:fldCharType="begin"/>
        </w:r>
        <w:r>
          <w:instrText xml:space="preserve"> PAGEREF _Toc31525 \h </w:instrText>
        </w:r>
        <w:r>
          <w:fldChar w:fldCharType="separate"/>
        </w:r>
        <w:r>
          <w:t>22</w:t>
        </w:r>
        <w:r>
          <w:fldChar w:fldCharType="end"/>
        </w:r>
      </w:hyperlink>
    </w:p>
    <w:p>
      <w:pPr>
        <w:pStyle w:val="TOC2"/>
        <w:tabs>
          <w:tab w:val="right" w:leader="dot" w:pos="8306"/>
        </w:tabs>
      </w:pPr>
      <w:hyperlink w:anchor="_Toc6463" w:history="1">
        <w:r>
          <w:rPr>
            <w:rFonts w:ascii="仿宋" w:eastAsia="仿宋" w:hAnsi="仿宋" w:cs="仿宋" w:hint="eastAsia"/>
            <w:lang w:eastAsia="zh-CN"/>
          </w:rPr>
          <w:t>(一)、风险识别与评估</w:t>
        </w:r>
        <w:r>
          <w:tab/>
        </w:r>
        <w:r>
          <w:fldChar w:fldCharType="begin"/>
        </w:r>
        <w:r>
          <w:instrText xml:space="preserve"> PAGEREF _Toc6463 \h </w:instrText>
        </w:r>
        <w:r>
          <w:fldChar w:fldCharType="separate"/>
        </w:r>
        <w:r>
          <w:t>22</w:t>
        </w:r>
        <w:r>
          <w:fldChar w:fldCharType="end"/>
        </w:r>
      </w:hyperlink>
    </w:p>
    <w:p>
      <w:pPr>
        <w:pStyle w:val="TOC2"/>
        <w:tabs>
          <w:tab w:val="right" w:leader="dot" w:pos="8306"/>
        </w:tabs>
      </w:pPr>
      <w:hyperlink w:anchor="_Toc15327" w:history="1">
        <w:r>
          <w:rPr>
            <w:rFonts w:ascii="仿宋" w:eastAsia="仿宋" w:hAnsi="仿宋" w:cs="仿宋" w:hint="eastAsia"/>
            <w:lang w:eastAsia="zh-CN"/>
          </w:rPr>
          <w:t>(二)、风险应对策略</w:t>
        </w:r>
        <w:r>
          <w:tab/>
        </w:r>
        <w:r>
          <w:fldChar w:fldCharType="begin"/>
        </w:r>
        <w:r>
          <w:instrText xml:space="preserve"> PAGEREF _Toc15327 \h </w:instrText>
        </w:r>
        <w:r>
          <w:fldChar w:fldCharType="separate"/>
        </w:r>
        <w:r>
          <w:t>23</w:t>
        </w:r>
        <w:r>
          <w:fldChar w:fldCharType="end"/>
        </w:r>
      </w:hyperlink>
    </w:p>
    <w:p>
      <w:pPr>
        <w:pStyle w:val="TOC2"/>
        <w:tabs>
          <w:tab w:val="right" w:leader="dot" w:pos="8306"/>
        </w:tabs>
      </w:pPr>
      <w:hyperlink w:anchor="_Toc9445" w:history="1">
        <w:r>
          <w:rPr>
            <w:rFonts w:ascii="仿宋" w:eastAsia="仿宋" w:hAnsi="仿宋" w:cs="仿宋" w:hint="eastAsia"/>
            <w:lang w:eastAsia="zh-CN"/>
          </w:rPr>
          <w:t>(三)、风险监控与控制</w:t>
        </w:r>
        <w:r>
          <w:tab/>
        </w:r>
        <w:r>
          <w:fldChar w:fldCharType="begin"/>
        </w:r>
        <w:r>
          <w:instrText xml:space="preserve"> PAGEREF _Toc9445 \h </w:instrText>
        </w:r>
        <w:r>
          <w:fldChar w:fldCharType="separate"/>
        </w:r>
        <w:r>
          <w:t>25</w:t>
        </w:r>
        <w:r>
          <w:fldChar w:fldCharType="end"/>
        </w:r>
      </w:hyperlink>
    </w:p>
    <w:p>
      <w:pPr>
        <w:pStyle w:val="TOC1"/>
        <w:tabs>
          <w:tab w:val="right" w:leader="dot" w:pos="8306"/>
        </w:tabs>
      </w:pPr>
      <w:hyperlink w:anchor="_Toc24593" w:history="1">
        <w:r>
          <w:rPr>
            <w:rFonts w:ascii="仿宋" w:eastAsia="仿宋" w:hAnsi="仿宋" w:cs="仿宋" w:hint="eastAsia"/>
            <w:lang w:eastAsia="zh-CN"/>
          </w:rPr>
          <w:t>八、精喹禾灵项目经营效益</w:t>
        </w:r>
        <w:r>
          <w:tab/>
        </w:r>
        <w:r>
          <w:fldChar w:fldCharType="begin"/>
        </w:r>
        <w:r>
          <w:instrText xml:space="preserve"> PAGEREF _Toc24593 \h </w:instrText>
        </w:r>
        <w:r>
          <w:fldChar w:fldCharType="separate"/>
        </w:r>
        <w:r>
          <w:t>26</w:t>
        </w:r>
        <w:r>
          <w:fldChar w:fldCharType="end"/>
        </w:r>
      </w:hyperlink>
    </w:p>
    <w:p>
      <w:pPr>
        <w:pStyle w:val="TOC2"/>
        <w:tabs>
          <w:tab w:val="right" w:leader="dot" w:pos="8306"/>
        </w:tabs>
      </w:pPr>
      <w:hyperlink w:anchor="_Toc20735" w:history="1">
        <w:r>
          <w:rPr>
            <w:rFonts w:ascii="仿宋" w:eastAsia="仿宋" w:hAnsi="仿宋" w:cs="仿宋" w:hint="eastAsia"/>
            <w:lang w:eastAsia="zh-CN"/>
          </w:rPr>
          <w:t>(一)、经济评价财务测算</w:t>
        </w:r>
        <w:r>
          <w:tab/>
        </w:r>
        <w:r>
          <w:fldChar w:fldCharType="begin"/>
        </w:r>
        <w:r>
          <w:instrText xml:space="preserve"> PAGEREF _Toc20735 \h </w:instrText>
        </w:r>
        <w:r>
          <w:fldChar w:fldCharType="separate"/>
        </w:r>
        <w:r>
          <w:t>26</w:t>
        </w:r>
        <w:r>
          <w:fldChar w:fldCharType="end"/>
        </w:r>
      </w:hyperlink>
    </w:p>
    <w:p>
      <w:pPr>
        <w:pStyle w:val="TOC2"/>
        <w:tabs>
          <w:tab w:val="right" w:leader="dot" w:pos="8306"/>
        </w:tabs>
      </w:pPr>
      <w:hyperlink w:anchor="_Toc18257" w:history="1">
        <w:r>
          <w:rPr>
            <w:rFonts w:ascii="仿宋" w:eastAsia="仿宋" w:hAnsi="仿宋" w:cs="仿宋" w:hint="eastAsia"/>
            <w:lang w:eastAsia="zh-CN"/>
          </w:rPr>
          <w:t>(二)、精喹禾灵项目盈利能力分析</w:t>
        </w:r>
        <w:r>
          <w:tab/>
        </w:r>
        <w:r>
          <w:fldChar w:fldCharType="begin"/>
        </w:r>
        <w:r>
          <w:instrText xml:space="preserve"> PAGEREF _Toc18257 \h </w:instrText>
        </w:r>
        <w:r>
          <w:fldChar w:fldCharType="separate"/>
        </w:r>
        <w:r>
          <w:t>27</w:t>
        </w:r>
        <w:r>
          <w:fldChar w:fldCharType="end"/>
        </w:r>
      </w:hyperlink>
    </w:p>
    <w:p>
      <w:pPr>
        <w:pStyle w:val="TOC1"/>
        <w:tabs>
          <w:tab w:val="right" w:leader="dot" w:pos="8306"/>
        </w:tabs>
      </w:pPr>
      <w:hyperlink w:anchor="_Toc14263" w:history="1">
        <w:r>
          <w:rPr>
            <w:rFonts w:ascii="仿宋" w:eastAsia="仿宋" w:hAnsi="仿宋" w:cs="仿宋" w:hint="eastAsia"/>
            <w:lang w:eastAsia="zh-CN"/>
          </w:rPr>
          <w:t>九、精喹禾灵项目投资规划</w:t>
        </w:r>
        <w:r>
          <w:tab/>
        </w:r>
        <w:r>
          <w:fldChar w:fldCharType="begin"/>
        </w:r>
        <w:r>
          <w:instrText xml:space="preserve"> PAGEREF _Toc14263 \h </w:instrText>
        </w:r>
        <w:r>
          <w:fldChar w:fldCharType="separate"/>
        </w:r>
        <w:r>
          <w:t>28</w:t>
        </w:r>
        <w:r>
          <w:fldChar w:fldCharType="end"/>
        </w:r>
      </w:hyperlink>
    </w:p>
    <w:p>
      <w:pPr>
        <w:pStyle w:val="TOC2"/>
        <w:tabs>
          <w:tab w:val="right" w:leader="dot" w:pos="8306"/>
        </w:tabs>
      </w:pPr>
      <w:hyperlink w:anchor="_Toc8290" w:history="1">
        <w:r>
          <w:rPr>
            <w:rFonts w:ascii="仿宋" w:eastAsia="仿宋" w:hAnsi="仿宋" w:cs="仿宋" w:hint="eastAsia"/>
            <w:lang w:eastAsia="zh-CN"/>
          </w:rPr>
          <w:t>(一)、精喹禾灵项目总投资估算</w:t>
        </w:r>
        <w:r>
          <w:tab/>
        </w:r>
        <w:r>
          <w:fldChar w:fldCharType="begin"/>
        </w:r>
        <w:r>
          <w:instrText xml:space="preserve"> PAGEREF _Toc8290 \h </w:instrText>
        </w:r>
        <w:r>
          <w:fldChar w:fldCharType="separate"/>
        </w:r>
        <w:r>
          <w:t>28</w:t>
        </w:r>
        <w:r>
          <w:fldChar w:fldCharType="end"/>
        </w:r>
      </w:hyperlink>
    </w:p>
    <w:p>
      <w:pPr>
        <w:pStyle w:val="TOC2"/>
        <w:tabs>
          <w:tab w:val="right" w:leader="dot" w:pos="8306"/>
        </w:tabs>
      </w:pPr>
      <w:hyperlink w:anchor="_Toc23806" w:history="1">
        <w:r>
          <w:rPr>
            <w:rFonts w:ascii="仿宋" w:eastAsia="仿宋" w:hAnsi="仿宋" w:cs="仿宋" w:hint="eastAsia"/>
            <w:lang w:eastAsia="zh-CN"/>
          </w:rPr>
          <w:t>(二)、资金筹措</w:t>
        </w:r>
        <w:r>
          <w:tab/>
        </w:r>
        <w:r>
          <w:fldChar w:fldCharType="begin"/>
        </w:r>
        <w:r>
          <w:instrText xml:space="preserve"> PAGEREF _Toc23806 \h </w:instrText>
        </w:r>
        <w:r>
          <w:fldChar w:fldCharType="separate"/>
        </w:r>
        <w:r>
          <w:t>29</w:t>
        </w:r>
        <w:r>
          <w:fldChar w:fldCharType="end"/>
        </w:r>
      </w:hyperlink>
    </w:p>
    <w:p>
      <w:pPr>
        <w:pStyle w:val="TOC1"/>
        <w:tabs>
          <w:tab w:val="right" w:leader="dot" w:pos="8306"/>
        </w:tabs>
      </w:pPr>
      <w:hyperlink w:anchor="_Toc5824" w:history="1">
        <w:r>
          <w:rPr>
            <w:rFonts w:ascii="仿宋" w:eastAsia="仿宋" w:hAnsi="仿宋" w:cs="仿宋" w:hint="eastAsia"/>
            <w:lang w:eastAsia="zh-CN"/>
          </w:rPr>
          <w:t>十、精喹禾灵项目人力资源培养与发展</w:t>
        </w:r>
        <w:r>
          <w:tab/>
        </w:r>
        <w:r>
          <w:fldChar w:fldCharType="begin"/>
        </w:r>
        <w:r>
          <w:instrText xml:space="preserve"> PAGEREF _Toc5824 \h </w:instrText>
        </w:r>
        <w:r>
          <w:fldChar w:fldCharType="separate"/>
        </w:r>
        <w:r>
          <w:t>30</w:t>
        </w:r>
        <w:r>
          <w:fldChar w:fldCharType="end"/>
        </w:r>
      </w:hyperlink>
    </w:p>
    <w:p>
      <w:pPr>
        <w:pStyle w:val="TOC2"/>
        <w:tabs>
          <w:tab w:val="right" w:leader="dot" w:pos="8306"/>
        </w:tabs>
      </w:pPr>
      <w:hyperlink w:anchor="_Toc24680" w:history="1">
        <w:r>
          <w:rPr>
            <w:rFonts w:ascii="仿宋" w:eastAsia="仿宋" w:hAnsi="仿宋" w:cs="仿宋" w:hint="eastAsia"/>
            <w:lang w:eastAsia="zh-CN"/>
          </w:rPr>
          <w:t>(一)、人才需求与规划</w:t>
        </w:r>
        <w:r>
          <w:tab/>
        </w:r>
        <w:r>
          <w:fldChar w:fldCharType="begin"/>
        </w:r>
        <w:r>
          <w:instrText xml:space="preserve"> PAGEREF _Toc24680 \h </w:instrText>
        </w:r>
        <w:r>
          <w:fldChar w:fldCharType="separate"/>
        </w:r>
        <w:r>
          <w:t>30</w:t>
        </w:r>
        <w:r>
          <w:fldChar w:fldCharType="end"/>
        </w:r>
      </w:hyperlink>
    </w:p>
    <w:p>
      <w:pPr>
        <w:pStyle w:val="TOC2"/>
        <w:tabs>
          <w:tab w:val="right" w:leader="dot" w:pos="8306"/>
        </w:tabs>
      </w:pPr>
      <w:hyperlink w:anchor="_Toc3477" w:history="1">
        <w:r>
          <w:rPr>
            <w:rFonts w:ascii="仿宋" w:eastAsia="仿宋" w:hAnsi="仿宋" w:cs="仿宋" w:hint="eastAsia"/>
            <w:lang w:eastAsia="zh-CN"/>
          </w:rPr>
          <w:t>(二)、培训与发展计划</w:t>
        </w:r>
        <w:r>
          <w:tab/>
        </w:r>
        <w:r>
          <w:fldChar w:fldCharType="begin"/>
        </w:r>
        <w:r>
          <w:instrText xml:space="preserve"> PAGEREF _Toc3477 \h </w:instrText>
        </w:r>
        <w:r>
          <w:fldChar w:fldCharType="separate"/>
        </w:r>
        <w:r>
          <w:t>30</w:t>
        </w:r>
        <w:r>
          <w:fldChar w:fldCharType="end"/>
        </w:r>
      </w:hyperlink>
    </w:p>
    <w:p>
      <w:pPr>
        <w:pStyle w:val="TOC1"/>
        <w:tabs>
          <w:tab w:val="right" w:leader="dot" w:pos="8306"/>
        </w:tabs>
      </w:pPr>
      <w:hyperlink w:anchor="_Toc23252" w:history="1">
        <w:r>
          <w:rPr>
            <w:rFonts w:ascii="仿宋" w:eastAsia="仿宋" w:hAnsi="仿宋" w:cs="仿宋" w:hint="eastAsia"/>
            <w:lang w:eastAsia="zh-CN"/>
          </w:rPr>
          <w:t>十一、精喹禾灵项目计划安排</w:t>
        </w:r>
        <w:r>
          <w:tab/>
        </w:r>
        <w:r>
          <w:fldChar w:fldCharType="begin"/>
        </w:r>
        <w:r>
          <w:instrText xml:space="preserve"> PAGEREF _Toc23252 \h </w:instrText>
        </w:r>
        <w:r>
          <w:fldChar w:fldCharType="separate"/>
        </w:r>
        <w:r>
          <w:t>31</w:t>
        </w:r>
        <w:r>
          <w:fldChar w:fldCharType="end"/>
        </w:r>
      </w:hyperlink>
    </w:p>
    <w:p>
      <w:pPr>
        <w:pStyle w:val="TOC2"/>
        <w:tabs>
          <w:tab w:val="right" w:leader="dot" w:pos="8306"/>
        </w:tabs>
      </w:pPr>
      <w:hyperlink w:anchor="_Toc23347" w:history="1">
        <w:r>
          <w:rPr>
            <w:rFonts w:ascii="仿宋" w:eastAsia="仿宋" w:hAnsi="仿宋" w:cs="仿宋" w:hint="eastAsia"/>
            <w:lang w:eastAsia="zh-CN"/>
          </w:rPr>
          <w:t>(一)、建设周期</w:t>
        </w:r>
        <w:r>
          <w:tab/>
        </w:r>
        <w:r>
          <w:fldChar w:fldCharType="begin"/>
        </w:r>
        <w:r>
          <w:instrText xml:space="preserve"> PAGEREF _Toc23347 \h </w:instrText>
        </w:r>
        <w:r>
          <w:fldChar w:fldCharType="separate"/>
        </w:r>
        <w:r>
          <w:t>31</w:t>
        </w:r>
        <w:r>
          <w:fldChar w:fldCharType="end"/>
        </w:r>
      </w:hyperlink>
    </w:p>
    <w:p>
      <w:pPr>
        <w:pStyle w:val="TOC2"/>
        <w:tabs>
          <w:tab w:val="right" w:leader="dot" w:pos="8306"/>
        </w:tabs>
      </w:pPr>
      <w:hyperlink w:anchor="_Toc11890" w:history="1">
        <w:r>
          <w:rPr>
            <w:rFonts w:ascii="仿宋" w:eastAsia="仿宋" w:hAnsi="仿宋" w:cs="仿宋" w:hint="eastAsia"/>
            <w:lang w:eastAsia="zh-CN"/>
          </w:rPr>
          <w:t>(二)、建设进度</w:t>
        </w:r>
        <w:r>
          <w:tab/>
        </w:r>
        <w:r>
          <w:fldChar w:fldCharType="begin"/>
        </w:r>
        <w:r>
          <w:instrText xml:space="preserve"> PAGEREF _Toc11890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77" w:history="1">
        <w:r>
          <w:rPr>
            <w:rFonts w:ascii="仿宋" w:eastAsia="仿宋" w:hAnsi="仿宋" w:cs="仿宋" w:hint="eastAsia"/>
            <w:lang w:eastAsia="zh-CN"/>
          </w:rPr>
          <w:t>(三)、进度安排注意事项</w:t>
        </w:r>
        <w:r>
          <w:tab/>
        </w:r>
        <w:r>
          <w:fldChar w:fldCharType="begin"/>
        </w:r>
        <w:r>
          <w:instrText xml:space="preserve"> PAGEREF _Toc20877 \h </w:instrText>
        </w:r>
        <w:r>
          <w:fldChar w:fldCharType="separate"/>
        </w:r>
        <w:r>
          <w:t>33</w:t>
        </w:r>
        <w:r>
          <w:fldChar w:fldCharType="end"/>
        </w:r>
      </w:hyperlink>
    </w:p>
    <w:p>
      <w:pPr>
        <w:pStyle w:val="TOC2"/>
        <w:tabs>
          <w:tab w:val="right" w:leader="dot" w:pos="8306"/>
        </w:tabs>
      </w:pPr>
      <w:hyperlink w:anchor="_Toc1001" w:history="1">
        <w:r>
          <w:rPr>
            <w:rFonts w:ascii="仿宋" w:eastAsia="仿宋" w:hAnsi="仿宋" w:cs="仿宋" w:hint="eastAsia"/>
            <w:lang w:eastAsia="zh-CN"/>
          </w:rPr>
          <w:t>(四)、人力资源配置</w:t>
        </w:r>
        <w:r>
          <w:tab/>
        </w:r>
        <w:r>
          <w:fldChar w:fldCharType="begin"/>
        </w:r>
        <w:r>
          <w:instrText xml:space="preserve"> PAGEREF _Toc1001 \h </w:instrText>
        </w:r>
        <w:r>
          <w:fldChar w:fldCharType="separate"/>
        </w:r>
        <w:r>
          <w:t>34</w:t>
        </w:r>
        <w:r>
          <w:fldChar w:fldCharType="end"/>
        </w:r>
      </w:hyperlink>
    </w:p>
    <w:p>
      <w:pPr>
        <w:pStyle w:val="TOC1"/>
        <w:tabs>
          <w:tab w:val="right" w:leader="dot" w:pos="8306"/>
        </w:tabs>
      </w:pPr>
      <w:hyperlink w:anchor="_Toc833" w:history="1">
        <w:r>
          <w:rPr>
            <w:rFonts w:ascii="仿宋" w:eastAsia="仿宋" w:hAnsi="仿宋" w:cs="仿宋" w:hint="eastAsia"/>
            <w:lang w:eastAsia="zh-CN"/>
          </w:rPr>
          <w:t>十二、精喹禾灵项目人力资源管理</w:t>
        </w:r>
        <w:r>
          <w:tab/>
        </w:r>
        <w:r>
          <w:fldChar w:fldCharType="begin"/>
        </w:r>
        <w:r>
          <w:instrText xml:space="preserve"> PAGEREF _Toc833 \h </w:instrText>
        </w:r>
        <w:r>
          <w:fldChar w:fldCharType="separate"/>
        </w:r>
        <w:r>
          <w:t>35</w:t>
        </w:r>
        <w:r>
          <w:fldChar w:fldCharType="end"/>
        </w:r>
      </w:hyperlink>
    </w:p>
    <w:p>
      <w:pPr>
        <w:pStyle w:val="TOC2"/>
        <w:tabs>
          <w:tab w:val="right" w:leader="dot" w:pos="8306"/>
        </w:tabs>
      </w:pPr>
      <w:hyperlink w:anchor="_Toc17826" w:history="1">
        <w:r>
          <w:rPr>
            <w:rFonts w:ascii="仿宋" w:eastAsia="仿宋" w:hAnsi="仿宋" w:cs="仿宋" w:hint="eastAsia"/>
            <w:lang w:eastAsia="zh-CN"/>
          </w:rPr>
          <w:t>(一)、建立健全的预算管理制度</w:t>
        </w:r>
        <w:r>
          <w:tab/>
        </w:r>
        <w:r>
          <w:fldChar w:fldCharType="begin"/>
        </w:r>
        <w:r>
          <w:instrText xml:space="preserve"> PAGEREF _Toc17826 \h </w:instrText>
        </w:r>
        <w:r>
          <w:fldChar w:fldCharType="separate"/>
        </w:r>
        <w:r>
          <w:t>35</w:t>
        </w:r>
        <w:r>
          <w:fldChar w:fldCharType="end"/>
        </w:r>
      </w:hyperlink>
    </w:p>
    <w:p>
      <w:pPr>
        <w:pStyle w:val="TOC2"/>
        <w:tabs>
          <w:tab w:val="right" w:leader="dot" w:pos="8306"/>
        </w:tabs>
      </w:pPr>
      <w:hyperlink w:anchor="_Toc29236" w:history="1">
        <w:r>
          <w:rPr>
            <w:rFonts w:ascii="仿宋" w:eastAsia="仿宋" w:hAnsi="仿宋" w:cs="仿宋" w:hint="eastAsia"/>
            <w:lang w:eastAsia="zh-CN"/>
          </w:rPr>
          <w:t>(二)、加强资金流动监控</w:t>
        </w:r>
        <w:r>
          <w:tab/>
        </w:r>
        <w:r>
          <w:fldChar w:fldCharType="begin"/>
        </w:r>
        <w:r>
          <w:instrText xml:space="preserve"> PAGEREF _Toc29236 \h </w:instrText>
        </w:r>
        <w:r>
          <w:fldChar w:fldCharType="separate"/>
        </w:r>
        <w:r>
          <w:t>37</w:t>
        </w:r>
        <w:r>
          <w:fldChar w:fldCharType="end"/>
        </w:r>
      </w:hyperlink>
    </w:p>
    <w:p>
      <w:pPr>
        <w:pStyle w:val="TOC2"/>
        <w:tabs>
          <w:tab w:val="right" w:leader="dot" w:pos="8306"/>
        </w:tabs>
      </w:pPr>
      <w:hyperlink w:anchor="_Toc12939" w:history="1">
        <w:r>
          <w:rPr>
            <w:rFonts w:ascii="仿宋" w:eastAsia="仿宋" w:hAnsi="仿宋" w:cs="仿宋" w:hint="eastAsia"/>
            <w:lang w:eastAsia="zh-CN"/>
          </w:rPr>
          <w:t>(三)、制定完善的风险控制机制</w:t>
        </w:r>
        <w:r>
          <w:tab/>
        </w:r>
        <w:r>
          <w:fldChar w:fldCharType="begin"/>
        </w:r>
        <w:r>
          <w:instrText xml:space="preserve"> PAGEREF _Toc12939 \h </w:instrText>
        </w:r>
        <w:r>
          <w:fldChar w:fldCharType="separate"/>
        </w:r>
        <w:r>
          <w:t>38</w:t>
        </w:r>
        <w:r>
          <w:fldChar w:fldCharType="end"/>
        </w:r>
      </w:hyperlink>
    </w:p>
    <w:p>
      <w:pPr>
        <w:pStyle w:val="TOC2"/>
        <w:tabs>
          <w:tab w:val="right" w:leader="dot" w:pos="8306"/>
        </w:tabs>
      </w:pPr>
      <w:hyperlink w:anchor="_Toc31698" w:history="1">
        <w:r>
          <w:rPr>
            <w:rFonts w:ascii="仿宋" w:eastAsia="仿宋" w:hAnsi="仿宋" w:cs="仿宋" w:hint="eastAsia"/>
            <w:lang w:eastAsia="zh-CN"/>
          </w:rPr>
          <w:t>(四)、优化成本管理</w:t>
        </w:r>
        <w:r>
          <w:tab/>
        </w:r>
        <w:r>
          <w:fldChar w:fldCharType="begin"/>
        </w:r>
        <w:r>
          <w:instrText xml:space="preserve"> PAGEREF _Toc31698 \h </w:instrText>
        </w:r>
        <w:r>
          <w:fldChar w:fldCharType="separate"/>
        </w:r>
        <w:r>
          <w:t>39</w:t>
        </w:r>
        <w:r>
          <w:fldChar w:fldCharType="end"/>
        </w:r>
      </w:hyperlink>
    </w:p>
    <w:p>
      <w:pPr>
        <w:pStyle w:val="TOC1"/>
        <w:tabs>
          <w:tab w:val="right" w:leader="dot" w:pos="8306"/>
        </w:tabs>
      </w:pPr>
      <w:hyperlink w:anchor="_Toc11210" w:history="1">
        <w:r>
          <w:rPr>
            <w:rFonts w:ascii="仿宋" w:eastAsia="仿宋" w:hAnsi="仿宋" w:cs="仿宋" w:hint="eastAsia"/>
            <w:lang w:eastAsia="zh-CN"/>
          </w:rPr>
          <w:t>十三、利益相关者分析与沟通计划</w:t>
        </w:r>
        <w:r>
          <w:tab/>
        </w:r>
        <w:r>
          <w:fldChar w:fldCharType="begin"/>
        </w:r>
        <w:r>
          <w:instrText xml:space="preserve"> PAGEREF _Toc11210 \h </w:instrText>
        </w:r>
        <w:r>
          <w:fldChar w:fldCharType="separate"/>
        </w:r>
        <w:r>
          <w:t>41</w:t>
        </w:r>
        <w:r>
          <w:fldChar w:fldCharType="end"/>
        </w:r>
      </w:hyperlink>
    </w:p>
    <w:p>
      <w:pPr>
        <w:pStyle w:val="TOC2"/>
        <w:tabs>
          <w:tab w:val="right" w:leader="dot" w:pos="8306"/>
        </w:tabs>
      </w:pPr>
      <w:hyperlink w:anchor="_Toc14437" w:history="1">
        <w:r>
          <w:rPr>
            <w:rFonts w:ascii="仿宋" w:eastAsia="仿宋" w:hAnsi="仿宋" w:cs="仿宋" w:hint="eastAsia"/>
            <w:lang w:eastAsia="zh-CN"/>
          </w:rPr>
          <w:t>(一)、利益相关者分析</w:t>
        </w:r>
        <w:r>
          <w:tab/>
        </w:r>
        <w:r>
          <w:fldChar w:fldCharType="begin"/>
        </w:r>
        <w:r>
          <w:instrText xml:space="preserve"> PAGEREF _Toc14437 \h </w:instrText>
        </w:r>
        <w:r>
          <w:fldChar w:fldCharType="separate"/>
        </w:r>
        <w:r>
          <w:t>41</w:t>
        </w:r>
        <w:r>
          <w:fldChar w:fldCharType="end"/>
        </w:r>
      </w:hyperlink>
    </w:p>
    <w:p>
      <w:pPr>
        <w:pStyle w:val="TOC2"/>
        <w:tabs>
          <w:tab w:val="right" w:leader="dot" w:pos="8306"/>
        </w:tabs>
      </w:pPr>
      <w:hyperlink w:anchor="_Toc15677" w:history="1">
        <w:r>
          <w:rPr>
            <w:rFonts w:ascii="仿宋" w:eastAsia="仿宋" w:hAnsi="仿宋" w:cs="仿宋" w:hint="eastAsia"/>
            <w:lang w:eastAsia="zh-CN"/>
          </w:rPr>
          <w:t>(二)、沟通计划</w:t>
        </w:r>
        <w:r>
          <w:tab/>
        </w:r>
        <w:r>
          <w:fldChar w:fldCharType="begin"/>
        </w:r>
        <w:r>
          <w:instrText xml:space="preserve"> PAGEREF _Toc15677 \h </w:instrText>
        </w:r>
        <w:r>
          <w:fldChar w:fldCharType="separate"/>
        </w:r>
        <w:r>
          <w:t>42</w:t>
        </w:r>
        <w:r>
          <w:fldChar w:fldCharType="end"/>
        </w:r>
      </w:hyperlink>
    </w:p>
    <w:p>
      <w:pPr>
        <w:pStyle w:val="TOC1"/>
        <w:tabs>
          <w:tab w:val="right" w:leader="dot" w:pos="8306"/>
        </w:tabs>
      </w:pPr>
      <w:hyperlink w:anchor="_Toc28202" w:history="1">
        <w:r>
          <w:rPr>
            <w:rFonts w:ascii="仿宋" w:eastAsia="仿宋" w:hAnsi="仿宋" w:cs="仿宋" w:hint="eastAsia"/>
            <w:lang w:eastAsia="zh-CN"/>
          </w:rPr>
          <w:t>十四、营销与推广策略</w:t>
        </w:r>
        <w:r>
          <w:tab/>
        </w:r>
        <w:r>
          <w:fldChar w:fldCharType="begin"/>
        </w:r>
        <w:r>
          <w:instrText xml:space="preserve"> PAGEREF _Toc28202 \h </w:instrText>
        </w:r>
        <w:r>
          <w:fldChar w:fldCharType="separate"/>
        </w:r>
        <w:r>
          <w:t>43</w:t>
        </w:r>
        <w:r>
          <w:fldChar w:fldCharType="end"/>
        </w:r>
      </w:hyperlink>
    </w:p>
    <w:p>
      <w:pPr>
        <w:pStyle w:val="TOC2"/>
        <w:tabs>
          <w:tab w:val="right" w:leader="dot" w:pos="8306"/>
        </w:tabs>
      </w:pPr>
      <w:hyperlink w:anchor="_Toc7863" w:history="1">
        <w:r>
          <w:rPr>
            <w:rFonts w:ascii="仿宋" w:eastAsia="仿宋" w:hAnsi="仿宋" w:cs="仿宋" w:hint="eastAsia"/>
            <w:lang w:eastAsia="zh-CN"/>
          </w:rPr>
          <w:t>(一)、产品/服务定位与特点</w:t>
        </w:r>
        <w:r>
          <w:tab/>
        </w:r>
        <w:r>
          <w:fldChar w:fldCharType="begin"/>
        </w:r>
        <w:r>
          <w:instrText xml:space="preserve"> PAGEREF _Toc7863 \h </w:instrText>
        </w:r>
        <w:r>
          <w:fldChar w:fldCharType="separate"/>
        </w:r>
        <w:r>
          <w:t>43</w:t>
        </w:r>
        <w:r>
          <w:fldChar w:fldCharType="end"/>
        </w:r>
      </w:hyperlink>
    </w:p>
    <w:p>
      <w:pPr>
        <w:pStyle w:val="TOC2"/>
        <w:tabs>
          <w:tab w:val="right" w:leader="dot" w:pos="8306"/>
        </w:tabs>
      </w:pPr>
      <w:hyperlink w:anchor="_Toc32266" w:history="1">
        <w:r>
          <w:rPr>
            <w:rFonts w:ascii="仿宋" w:eastAsia="仿宋" w:hAnsi="仿宋" w:cs="仿宋" w:hint="eastAsia"/>
            <w:lang w:eastAsia="zh-CN"/>
          </w:rPr>
          <w:t>(二)、市场定位与竞争分析</w:t>
        </w:r>
        <w:r>
          <w:tab/>
        </w:r>
        <w:r>
          <w:fldChar w:fldCharType="begin"/>
        </w:r>
        <w:r>
          <w:instrText xml:space="preserve"> PAGEREF _Toc32266 \h </w:instrText>
        </w:r>
        <w:r>
          <w:fldChar w:fldCharType="separate"/>
        </w:r>
        <w:r>
          <w:t>44</w:t>
        </w:r>
        <w:r>
          <w:fldChar w:fldCharType="end"/>
        </w:r>
      </w:hyperlink>
    </w:p>
    <w:p>
      <w:pPr>
        <w:pStyle w:val="TOC2"/>
        <w:tabs>
          <w:tab w:val="right" w:leader="dot" w:pos="8306"/>
        </w:tabs>
      </w:pPr>
      <w:hyperlink w:anchor="_Toc7250" w:history="1">
        <w:r>
          <w:rPr>
            <w:rFonts w:ascii="仿宋" w:eastAsia="仿宋" w:hAnsi="仿宋" w:cs="仿宋" w:hint="eastAsia"/>
            <w:lang w:eastAsia="zh-CN"/>
          </w:rPr>
          <w:t>(三)、营销渠道与策略</w:t>
        </w:r>
        <w:r>
          <w:tab/>
        </w:r>
        <w:r>
          <w:fldChar w:fldCharType="begin"/>
        </w:r>
        <w:r>
          <w:instrText xml:space="preserve"> PAGEREF _Toc7250 \h </w:instrText>
        </w:r>
        <w:r>
          <w:fldChar w:fldCharType="separate"/>
        </w:r>
        <w:r>
          <w:t>46</w:t>
        </w:r>
        <w:r>
          <w:fldChar w:fldCharType="end"/>
        </w:r>
      </w:hyperlink>
    </w:p>
    <w:p>
      <w:pPr>
        <w:pStyle w:val="TOC2"/>
        <w:tabs>
          <w:tab w:val="right" w:leader="dot" w:pos="8306"/>
        </w:tabs>
      </w:pPr>
      <w:hyperlink w:anchor="_Toc7971" w:history="1">
        <w:r>
          <w:rPr>
            <w:rFonts w:ascii="仿宋" w:eastAsia="仿宋" w:hAnsi="仿宋" w:cs="仿宋" w:hint="eastAsia"/>
            <w:lang w:eastAsia="zh-CN"/>
          </w:rPr>
          <w:t>(四)、推广与宣传活动</w:t>
        </w:r>
        <w:r>
          <w:tab/>
        </w:r>
        <w:r>
          <w:fldChar w:fldCharType="begin"/>
        </w:r>
        <w:r>
          <w:instrText xml:space="preserve"> PAGEREF _Toc7971 \h </w:instrText>
        </w:r>
        <w:r>
          <w:fldChar w:fldCharType="separate"/>
        </w:r>
        <w:r>
          <w:t>47</w:t>
        </w:r>
        <w:r>
          <w:fldChar w:fldCharType="end"/>
        </w:r>
      </w:hyperlink>
    </w:p>
    <w:p>
      <w:pPr>
        <w:pStyle w:val="TOC1"/>
        <w:tabs>
          <w:tab w:val="right" w:leader="dot" w:pos="8306"/>
        </w:tabs>
      </w:pPr>
      <w:hyperlink w:anchor="_Toc1634" w:history="1">
        <w:r>
          <w:rPr>
            <w:rFonts w:ascii="仿宋" w:eastAsia="仿宋" w:hAnsi="仿宋" w:cs="仿宋" w:hint="eastAsia"/>
            <w:lang w:eastAsia="zh-CN"/>
          </w:rPr>
          <w:t>十五、精喹禾灵项目实施保障措施</w:t>
        </w:r>
        <w:r>
          <w:tab/>
        </w:r>
        <w:r>
          <w:fldChar w:fldCharType="begin"/>
        </w:r>
        <w:r>
          <w:instrText xml:space="preserve"> PAGEREF _Toc1634 \h </w:instrText>
        </w:r>
        <w:r>
          <w:fldChar w:fldCharType="separate"/>
        </w:r>
        <w:r>
          <w:t>52</w:t>
        </w:r>
        <w:r>
          <w:fldChar w:fldCharType="end"/>
        </w:r>
      </w:hyperlink>
    </w:p>
    <w:p>
      <w:pPr>
        <w:pStyle w:val="TOC2"/>
        <w:tabs>
          <w:tab w:val="right" w:leader="dot" w:pos="8306"/>
        </w:tabs>
      </w:pPr>
      <w:hyperlink w:anchor="_Toc10113" w:history="1">
        <w:r>
          <w:rPr>
            <w:rFonts w:ascii="仿宋" w:eastAsia="仿宋" w:hAnsi="仿宋" w:cs="仿宋" w:hint="eastAsia"/>
            <w:lang w:eastAsia="zh-CN"/>
          </w:rPr>
          <w:t>(一)、精喹禾灵项目实施保障机制</w:t>
        </w:r>
        <w:r>
          <w:tab/>
        </w:r>
        <w:r>
          <w:fldChar w:fldCharType="begin"/>
        </w:r>
        <w:r>
          <w:instrText xml:space="preserve"> PAGEREF _Toc10113 \h </w:instrText>
        </w:r>
        <w:r>
          <w:fldChar w:fldCharType="separate"/>
        </w:r>
        <w:r>
          <w:t>52</w:t>
        </w:r>
        <w:r>
          <w:fldChar w:fldCharType="end"/>
        </w:r>
      </w:hyperlink>
    </w:p>
    <w:p>
      <w:pPr>
        <w:pStyle w:val="TOC2"/>
        <w:tabs>
          <w:tab w:val="right" w:leader="dot" w:pos="8306"/>
        </w:tabs>
      </w:pPr>
      <w:hyperlink w:anchor="_Toc3515" w:history="1">
        <w:r>
          <w:rPr>
            <w:rFonts w:ascii="仿宋" w:eastAsia="仿宋" w:hAnsi="仿宋" w:cs="仿宋" w:hint="eastAsia"/>
            <w:lang w:eastAsia="zh-CN"/>
          </w:rPr>
          <w:t>(二)、精喹禾灵项目法律合规要求</w:t>
        </w:r>
        <w:r>
          <w:tab/>
        </w:r>
        <w:r>
          <w:fldChar w:fldCharType="begin"/>
        </w:r>
        <w:r>
          <w:instrText xml:space="preserve"> PAGEREF _Toc3515 \h </w:instrText>
        </w:r>
        <w:r>
          <w:fldChar w:fldCharType="separate"/>
        </w:r>
        <w:r>
          <w:t>56</w:t>
        </w:r>
        <w:r>
          <w:fldChar w:fldCharType="end"/>
        </w:r>
      </w:hyperlink>
    </w:p>
    <w:p>
      <w:pPr>
        <w:pStyle w:val="TOC2"/>
        <w:tabs>
          <w:tab w:val="right" w:leader="dot" w:pos="8306"/>
        </w:tabs>
      </w:pPr>
      <w:hyperlink w:anchor="_Toc21433" w:history="1">
        <w:r>
          <w:rPr>
            <w:rFonts w:ascii="仿宋" w:eastAsia="仿宋" w:hAnsi="仿宋" w:cs="仿宋" w:hint="eastAsia"/>
            <w:lang w:eastAsia="zh-CN"/>
          </w:rPr>
          <w:t>(三)、精喹禾灵项目合同管理与法律事务</w:t>
        </w:r>
        <w:r>
          <w:tab/>
        </w:r>
        <w:r>
          <w:fldChar w:fldCharType="begin"/>
        </w:r>
        <w:r>
          <w:instrText xml:space="preserve"> PAGEREF _Toc21433 \h </w:instrText>
        </w:r>
        <w:r>
          <w:fldChar w:fldCharType="separate"/>
        </w:r>
        <w:r>
          <w:t>60</w:t>
        </w:r>
        <w:r>
          <w:fldChar w:fldCharType="end"/>
        </w:r>
      </w:hyperlink>
    </w:p>
    <w:p>
      <w:pPr>
        <w:pStyle w:val="TOC2"/>
        <w:tabs>
          <w:tab w:val="right" w:leader="dot" w:pos="8306"/>
        </w:tabs>
      </w:pPr>
      <w:hyperlink w:anchor="_Toc22378" w:history="1">
        <w:r>
          <w:rPr>
            <w:rFonts w:ascii="仿宋" w:eastAsia="仿宋" w:hAnsi="仿宋" w:cs="仿宋" w:hint="eastAsia"/>
            <w:lang w:eastAsia="zh-CN"/>
          </w:rPr>
          <w:t>(四)、精喹禾灵项目知识产权保护策略</w:t>
        </w:r>
        <w:r>
          <w:tab/>
        </w:r>
        <w:r>
          <w:fldChar w:fldCharType="begin"/>
        </w:r>
        <w:r>
          <w:instrText xml:space="preserve"> PAGEREF _Toc22378 \h </w:instrText>
        </w:r>
        <w:r>
          <w:fldChar w:fldCharType="separate"/>
        </w:r>
        <w:r>
          <w:t>66</w:t>
        </w:r>
        <w:r>
          <w:fldChar w:fldCharType="end"/>
        </w:r>
      </w:hyperlink>
    </w:p>
    <w:p>
      <w:pPr>
        <w:pStyle w:val="TOC1"/>
        <w:tabs>
          <w:tab w:val="right" w:leader="dot" w:pos="8306"/>
        </w:tabs>
      </w:pPr>
      <w:hyperlink w:anchor="_Toc19525" w:history="1">
        <w:r>
          <w:rPr>
            <w:rFonts w:ascii="仿宋" w:eastAsia="仿宋" w:hAnsi="仿宋" w:cs="仿宋" w:hint="eastAsia"/>
            <w:lang w:eastAsia="zh-CN"/>
          </w:rPr>
          <w:t>十六、精喹禾灵项目工程方案分析</w:t>
        </w:r>
        <w:r>
          <w:tab/>
        </w:r>
        <w:r>
          <w:fldChar w:fldCharType="begin"/>
        </w:r>
        <w:r>
          <w:instrText xml:space="preserve"> PAGEREF _Toc19525 \h </w:instrText>
        </w:r>
        <w:r>
          <w:fldChar w:fldCharType="separate"/>
        </w:r>
        <w:r>
          <w:t>68</w:t>
        </w:r>
        <w:r>
          <w:fldChar w:fldCharType="end"/>
        </w:r>
      </w:hyperlink>
    </w:p>
    <w:p>
      <w:pPr>
        <w:pStyle w:val="TOC2"/>
        <w:tabs>
          <w:tab w:val="right" w:leader="dot" w:pos="8306"/>
        </w:tabs>
      </w:pPr>
      <w:hyperlink w:anchor="_Toc11038" w:history="1">
        <w:r>
          <w:rPr>
            <w:rFonts w:ascii="仿宋" w:eastAsia="仿宋" w:hAnsi="仿宋" w:cs="仿宋" w:hint="eastAsia"/>
            <w:lang w:eastAsia="zh-CN"/>
          </w:rPr>
          <w:t>(一)、建筑工程设计原则</w:t>
        </w:r>
        <w:r>
          <w:tab/>
        </w:r>
        <w:r>
          <w:fldChar w:fldCharType="begin"/>
        </w:r>
        <w:r>
          <w:instrText xml:space="preserve"> PAGEREF _Toc11038 \h </w:instrText>
        </w:r>
        <w:r>
          <w:fldChar w:fldCharType="separate"/>
        </w:r>
        <w:r>
          <w:t>68</w:t>
        </w:r>
        <w:r>
          <w:fldChar w:fldCharType="end"/>
        </w:r>
      </w:hyperlink>
    </w:p>
    <w:p>
      <w:pPr>
        <w:pStyle w:val="TOC2"/>
        <w:tabs>
          <w:tab w:val="right" w:leader="dot" w:pos="8306"/>
        </w:tabs>
      </w:pPr>
      <w:hyperlink w:anchor="_Toc24268" w:history="1">
        <w:r>
          <w:rPr>
            <w:rFonts w:ascii="仿宋" w:eastAsia="仿宋" w:hAnsi="仿宋" w:cs="仿宋" w:hint="eastAsia"/>
            <w:lang w:eastAsia="zh-CN"/>
          </w:rPr>
          <w:t>(二)、土建工程建设指标</w:t>
        </w:r>
        <w:r>
          <w:tab/>
        </w:r>
        <w:r>
          <w:fldChar w:fldCharType="begin"/>
        </w:r>
        <w:r>
          <w:instrText xml:space="preserve"> PAGEREF _Toc24268 \h </w:instrText>
        </w:r>
        <w:r>
          <w:fldChar w:fldCharType="separate"/>
        </w:r>
        <w:r>
          <w:t>72</w:t>
        </w:r>
        <w:r>
          <w:fldChar w:fldCharType="end"/>
        </w:r>
      </w:hyperlink>
    </w:p>
    <w:p>
      <w:pPr>
        <w:pStyle w:val="TOC1"/>
        <w:tabs>
          <w:tab w:val="right" w:leader="dot" w:pos="8306"/>
        </w:tabs>
      </w:pPr>
      <w:hyperlink w:anchor="_Toc31170" w:history="1">
        <w:r>
          <w:rPr>
            <w:rFonts w:ascii="仿宋" w:eastAsia="仿宋" w:hAnsi="仿宋" w:cs="仿宋" w:hint="eastAsia"/>
            <w:lang w:eastAsia="zh-CN"/>
          </w:rPr>
          <w:t>十七、精喹禾灵项目变更管理</w:t>
        </w:r>
        <w:r>
          <w:tab/>
        </w:r>
        <w:r>
          <w:fldChar w:fldCharType="begin"/>
        </w:r>
        <w:r>
          <w:instrText xml:space="preserve"> PAGEREF _Toc31170 \h </w:instrText>
        </w:r>
        <w:r>
          <w:fldChar w:fldCharType="separate"/>
        </w:r>
        <w:r>
          <w:t>73</w:t>
        </w:r>
        <w:r>
          <w:fldChar w:fldCharType="end"/>
        </w:r>
      </w:hyperlink>
    </w:p>
    <w:p>
      <w:pPr>
        <w:pStyle w:val="TOC2"/>
        <w:tabs>
          <w:tab w:val="right" w:leader="dot" w:pos="8306"/>
        </w:tabs>
      </w:pPr>
      <w:hyperlink w:anchor="_Toc21194" w:history="1">
        <w:r>
          <w:rPr>
            <w:rFonts w:ascii="仿宋" w:eastAsia="仿宋" w:hAnsi="仿宋" w:cs="仿宋" w:hint="eastAsia"/>
            <w:lang w:eastAsia="zh-CN"/>
          </w:rPr>
          <w:t>(一)、变更申请与评估</w:t>
        </w:r>
        <w:r>
          <w:tab/>
        </w:r>
        <w:r>
          <w:fldChar w:fldCharType="begin"/>
        </w:r>
        <w:r>
          <w:instrText xml:space="preserve"> PAGEREF _Toc21194 \h </w:instrText>
        </w:r>
        <w:r>
          <w:fldChar w:fldCharType="separate"/>
        </w:r>
        <w:r>
          <w:t>73</w:t>
        </w:r>
        <w:r>
          <w:fldChar w:fldCharType="end"/>
        </w:r>
      </w:hyperlink>
    </w:p>
    <w:p>
      <w:pPr>
        <w:pStyle w:val="TOC2"/>
        <w:tabs>
          <w:tab w:val="right" w:leader="dot" w:pos="8306"/>
        </w:tabs>
      </w:pPr>
      <w:hyperlink w:anchor="_Toc9768" w:history="1">
        <w:r>
          <w:rPr>
            <w:rFonts w:ascii="仿宋" w:eastAsia="仿宋" w:hAnsi="仿宋" w:cs="仿宋" w:hint="eastAsia"/>
            <w:lang w:eastAsia="zh-CN"/>
          </w:rPr>
          <w:t>(二)、变更实施与控制</w:t>
        </w:r>
        <w:r>
          <w:tab/>
        </w:r>
        <w:r>
          <w:fldChar w:fldCharType="begin"/>
        </w:r>
        <w:r>
          <w:instrText xml:space="preserve"> PAGEREF _Toc9768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49"/>
      <w:r>
        <w:rPr>
          <w:rFonts w:ascii="仿宋" w:eastAsia="仿宋" w:hAnsi="仿宋" w:cs="仿宋" w:hint="eastAsia"/>
          <w:sz w:val="28"/>
          <w:lang w:eastAsia="zh-CN"/>
        </w:rPr>
        <w:t>一、精喹禾灵项目文档管理</w:t>
      </w:r>
      <w:bookmarkEnd w:id="2"/>
    </w:p>
    <w:p>
      <w:pPr>
        <w:pStyle w:val="Heading2"/>
        <w:rPr>
          <w:rFonts w:ascii="仿宋" w:eastAsia="仿宋" w:hAnsi="仿宋" w:cs="仿宋" w:hint="eastAsia"/>
          <w:lang w:eastAsia="zh-CN"/>
        </w:rPr>
      </w:pPr>
      <w:bookmarkStart w:id="3" w:name="_Toc2942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精喹禾灵项目高度重视文档的质量和准确性，以支持精喹禾灵项目的各项活动和决策。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文档的编制始于精喹禾灵项目计划的初期，我们制定了详细的文档编制计划，明确了每个文档的内容、格式和编写责任人。在精喹禾灵项目启动阶段，我们首先编制了精喹禾灵项目章程，明确定义了精喹禾灵项目的目标、范围、风险等关键要素。随后，精喹禾灵项目团队根据计划陆续编制了需求文档、设计文档、测试文档等各类文档，确保精喹禾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喹禾灵项目管理中的重要环节，旨在确保精喹禾灵项目文档符合质量标准和精喹禾灵项目需求。在精喹禾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除了内部审查，我们还进行了外部审查，邀请精喹禾灵项目相关利益方和专业领域的专家对文档进行独立审查。这有助于获取更全面、客观的反馈，确保精喹禾灵项目文档不仅符合内部标准，也满足外部需求。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精喹禾灵项目在文档编制与审查方面建立了严格的管理机制，通过规范的流程和多维度的审查，确保精喹禾灵项目文档的质量、准确性和可靠性，为精喹禾灵项目的顺利推进提供了有力支持。</w:t>
      </w:r>
    </w:p>
    <w:p>
      <w:pPr>
        <w:pStyle w:val="Heading2"/>
        <w:ind w:firstLine="560" w:firstLineChars="200"/>
        <w:rPr>
          <w:rFonts w:ascii="仿宋" w:eastAsia="仿宋" w:hAnsi="仿宋" w:cs="仿宋" w:hint="eastAsia"/>
          <w:sz w:val="28"/>
          <w:lang w:eastAsia="zh-CN"/>
        </w:rPr>
      </w:pPr>
      <w:bookmarkStart w:id="4" w:name="_Toc180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在精喹禾灵项目中，我们致力于优化文档发布与分发过程，以确保信息的高效传递和团队间协作的顺畅进行。以下是我们采取的关键优化策略：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我们通过多渠道发布文档，包括电子邮件、精喹禾灵项目管理平台、内部网站等，以满足不同团队成员的偏好和需求。多渠道发布确保了信息的全面覆盖。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我们采用了精细的权限控制，确保只有授权人员可以访问敏感信息。这种安全措施保护了精喹禾灵项目文档的机密性，防止了未经授权的信息泄露。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46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文档存档与归档是精喹禾灵项目生命周期中一个至关重要的环节，直接关系到精喹禾灵项目信息的长期保存和历史记录的完整性。在精喹禾灵项目中，我们实施了一系列有效的文档存档与归档管理策略：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366"/>
      <w:r>
        <w:rPr>
          <w:rFonts w:ascii="仿宋" w:eastAsia="仿宋" w:hAnsi="仿宋" w:cs="仿宋" w:hint="eastAsia"/>
          <w:sz w:val="28"/>
          <w:lang w:eastAsia="zh-CN"/>
        </w:rPr>
        <w:t>二、精喹禾灵项目土建工程</w:t>
      </w:r>
      <w:bookmarkEnd w:id="6"/>
    </w:p>
    <w:p>
      <w:pPr>
        <w:pStyle w:val="Heading2"/>
        <w:rPr>
          <w:rFonts w:ascii="仿宋" w:eastAsia="仿宋" w:hAnsi="仿宋" w:cs="仿宋" w:hint="eastAsia"/>
          <w:lang w:eastAsia="zh-CN"/>
        </w:rPr>
      </w:pPr>
      <w:bookmarkStart w:id="7" w:name="_Toc3122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在精喹禾灵项目的建筑工程设计中，我们将秉承一系列重要的设计原则，以确保精喹禾灵项目建筑在功能、美观、可持续性等方面达到最佳效果。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首要原则是确保建筑的功能性得到最大化的发挥。我们将充分理解精喹禾灵项目的实际需求，合理布局各个功能区域，保证建筑在满足业务需求的同时，提供高效的工作环境。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在建筑设计中，我们将综合考虑建设和运营成本。通过精细的经济效益分析，确保设计方案在高效利用资源的同时，对精喹禾灵项目的长期盈利能力有积极的贡献。</w:t>
      </w:r>
    </w:p>
    <w:p>
      <w:pPr>
        <w:pStyle w:val="Heading2"/>
        <w:ind w:firstLine="560" w:firstLineChars="200"/>
        <w:rPr>
          <w:rFonts w:ascii="仿宋" w:eastAsia="仿宋" w:hAnsi="仿宋" w:cs="仿宋" w:hint="eastAsia"/>
          <w:sz w:val="28"/>
          <w:lang w:eastAsia="zh-CN"/>
        </w:rPr>
      </w:pPr>
      <w:bookmarkStart w:id="8" w:name="_Toc2191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喹禾灵项目的土建工程设计中，我们将精准设定设计年限，结合精喹禾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精喹禾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216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精喹禾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精喹禾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精喹禾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216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本期工程精喹禾灵项目预计总建筑面积XXX平方米，其中：计容建筑面积XXX平方米，计划建筑工程投资XX万元，占精喹禾灵项目总投资的XX%。</w:t>
      </w:r>
    </w:p>
    <w:p>
      <w:pPr>
        <w:pStyle w:val="Heading1"/>
        <w:ind w:firstLine="560" w:firstLineChars="200"/>
        <w:rPr>
          <w:rFonts w:ascii="仿宋" w:eastAsia="仿宋" w:hAnsi="仿宋" w:cs="仿宋" w:hint="eastAsia"/>
          <w:sz w:val="28"/>
          <w:lang w:eastAsia="zh-CN"/>
        </w:rPr>
      </w:pPr>
      <w:bookmarkStart w:id="11" w:name="_Toc484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667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精喹禾灵项目的主要产品是XXXX，预计年产值为XXX万元。这一产品在市场中占据着重要的地位，其广泛的应用范围使得该精喹禾灵项目的市场前景非常广阔。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喹禾灵项目的xxx产品作为重要的原材料之一，将在多个领域发挥关键作用。其在建筑、交通、能源等方面的广泛应用将为整个产业链提供强大的支持，形成产业协同效应。精喹禾灵项目的年产值XXX万XXX万XXX万万元不仅反映了其在市场上的巨大潜力，更预示着它对国民经济的积极贡献。这种关联度高、涉及面广的产业关系，使得该精喹禾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347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总征地面积为XXXX平方米，相当于约XX.XX亩，其中净用地面积为XXXX平方米，红线范围内相当于约XX.XX亩。这一用地规模充分考虑了精喹禾灵项目的建设需求，保障了精喹禾灵项目在合适的空间内得以充分发展。精喹禾灵项目规划的总建筑面积为XXXX平方米，其中主体工程建设占XXXX平方米，计容建筑面积达XXXX平方米。预计建筑工程的投资将达到XXXX万元，为精喹禾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计划购置的设备共计XXXX台（套），设备购置费用为XXXX万元。这一设备购置计划充分考虑到精喹禾灵项目的生产需求和技术要求，确保了精喹禾灵项目在生产运营中具备先进的技术装备和高效的生产能力。设备的合理配置将为精喹禾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精喹禾灵项目计划总投资为XXXX万元，预计年实现营业收入为XXXX万元。这一产能规模的设定旨在确保精喹禾灵项目能够在投资与回报之间取得平衡，实现长期可持续的发展。精喹禾灵项目的总投资充分考虑到各个方面的需求，包括用地建设、设备购置等多个环节，以确保精喹禾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1859"/>
      <w:r>
        <w:rPr>
          <w:rFonts w:ascii="仿宋" w:eastAsia="仿宋" w:hAnsi="仿宋" w:cs="仿宋" w:hint="eastAsia"/>
          <w:sz w:val="28"/>
          <w:lang w:eastAsia="zh-CN"/>
        </w:rPr>
        <w:t>四、精喹禾灵项目危机管理</w:t>
      </w:r>
      <w:bookmarkEnd w:id="14"/>
    </w:p>
    <w:p>
      <w:pPr>
        <w:pStyle w:val="Heading2"/>
        <w:rPr>
          <w:rFonts w:ascii="仿宋" w:eastAsia="仿宋" w:hAnsi="仿宋" w:cs="仿宋" w:hint="eastAsia"/>
          <w:lang w:eastAsia="zh-CN"/>
        </w:rPr>
      </w:pPr>
      <w:bookmarkStart w:id="15" w:name="_Toc2280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精喹禾灵项目危机管理中，危机预警与识别是确保精喹禾灵项目稳健运行的核心步骤。通过建立全面的监测机制，精喹禾灵项目团队旨在及时发现和理解潜在的风险和危机因素，以便采取及时的预防和应对措施，确保精喹禾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首先，通过深入的风险评估，精喹禾灵项目团队全面分析了整个精喹禾灵项目和各个阶段可能存在的威胁。这包括准确评估每个潜在风险的发生概率和可能影响的程度，为后续危机预警提供了有力支持。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精喹禾灵项目团队着重于明确定义精喹禾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精喹禾灵项目进展的持续监控，团队能够及时发现潜在问题并作出迅速反应。精喹禾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在这一阶段，团队的专业素养和反应速度将发挥至关重要的作用，以确保潜在危机能够在初期得到有效的处理，最大程度地减轻负面影响。通过危机预警与识别，精喹禾灵项目得以更有序、可控地推进。</w:t>
      </w:r>
    </w:p>
    <w:p>
      <w:pPr>
        <w:pStyle w:val="Heading2"/>
        <w:ind w:firstLine="560" w:firstLineChars="200"/>
        <w:rPr>
          <w:rFonts w:ascii="仿宋" w:eastAsia="仿宋" w:hAnsi="仿宋" w:cs="仿宋" w:hint="eastAsia"/>
          <w:sz w:val="28"/>
          <w:lang w:eastAsia="zh-CN"/>
        </w:rPr>
      </w:pPr>
      <w:bookmarkStart w:id="16" w:name="_Toc3007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在危机发生时，精喹禾灵项目团队立即行动，成立了应急小组。该小组的任务是迅速制定并实施紧急应对措施，以最小化潜在损失。以下是采取的主要措施：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暂停精喹禾灵项目进度：为遏制危机蔓延，精喹禾灵项目暂时停止进行，以便全面评估当前状况。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资源重新分配：重新评估精喹禾灵项目资源的分配，确保最大限度地减小损失。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实时沟通：与关键利益相关者建立实时沟通机制，向他们传递精喹禾灵项目危机的实际状况，保障精喹禾灵项目核心利益。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在紧急应对的同时，精喹禾灵项目团队强调了团队协作和有效沟通的重要性。以下是团队协作的关键举措：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信息共享机制：建立了信息共享平台，确保团队成员能够及时获取精喹禾灵项目危机的实时信息。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领导者沟通：精喹禾灵项目领导者通过定期会议和即时沟通工具，指导团队应对危机，保持团队稳定运行。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随着危机得到初步控制，精喹禾灵项目团队转向制定恢复计划，以确保精喹禾灵项目能够从中迅速恢复。主要恢复计划包括：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修复受损的进度计划：重新评估精喹禾灵项目进度，制定修复计划，确保精喹禾灵项目尽快回归正常进程。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重新调整资源分配：优化资源分配，确保精喹禾灵项目在有限资源下高效运转。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风险管理机制加强：对精喹禾灵项目风险进行全面评估，制定更强化的风险管理策略，以预防未来可能的危机。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1995"/>
      <w:r>
        <w:rPr>
          <w:rFonts w:ascii="仿宋" w:eastAsia="仿宋" w:hAnsi="仿宋" w:cs="仿宋" w:hint="eastAsia"/>
          <w:sz w:val="28"/>
          <w:lang w:eastAsia="zh-CN"/>
        </w:rPr>
        <w:t>五、精喹禾灵项目建设单位说明</w:t>
      </w:r>
      <w:bookmarkEnd w:id="17"/>
    </w:p>
    <w:p>
      <w:pPr>
        <w:pStyle w:val="Heading2"/>
        <w:rPr>
          <w:rFonts w:ascii="仿宋" w:eastAsia="仿宋" w:hAnsi="仿宋" w:cs="仿宋" w:hint="eastAsia"/>
          <w:lang w:eastAsia="zh-CN"/>
        </w:rPr>
      </w:pPr>
      <w:bookmarkStart w:id="18" w:name="_Toc30824"/>
      <w:r>
        <w:rPr>
          <w:rFonts w:ascii="仿宋" w:eastAsia="仿宋" w:hAnsi="仿宋" w:cs="仿宋" w:hint="eastAsia"/>
          <w:lang w:eastAsia="zh-CN"/>
        </w:rPr>
        <w:t>(一)、精喹禾灵项目承办单位基本情况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626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精喹禾灵项目承办单位的XXXX，我们着眼于实现可持续的经济效益。通过技术创新和解决方案的提供，公司预计在精喹禾灵项目执行期间将获得可观的收入增长。这一收入来源主要包括精喹禾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同时，我们注重成本控制和效率提升，以确保精喹禾灵项目的可持续盈利。透过精细的管理和资源优化，公司期望实现精喹禾灵项目利润最大化。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精喹禾灵项目实施进行全面的投资评估，包括精喹禾灵项目启动阶段的资金投入和后续运营成本。通过对精喹禾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精喹禾灵项目实施过程中具备足够的资金流动性，公司将进行详尽的现金流分析。这包括资金需求的合理预测、精喹禾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6822"/>
      <w:r>
        <w:rPr>
          <w:rFonts w:ascii="仿宋" w:eastAsia="仿宋" w:hAnsi="仿宋" w:cs="仿宋" w:hint="eastAsia"/>
          <w:sz w:val="28"/>
          <w:lang w:eastAsia="zh-CN"/>
        </w:rPr>
        <w:t>六、精喹禾灵项目概论</w:t>
      </w:r>
      <w:bookmarkEnd w:id="20"/>
    </w:p>
    <w:p>
      <w:pPr>
        <w:pStyle w:val="Heading2"/>
        <w:rPr>
          <w:rFonts w:ascii="仿宋" w:eastAsia="仿宋" w:hAnsi="仿宋" w:cs="仿宋" w:hint="eastAsia"/>
          <w:lang w:eastAsia="zh-CN"/>
        </w:rPr>
      </w:pPr>
      <w:bookmarkStart w:id="21" w:name="_Toc28702"/>
      <w:r>
        <w:rPr>
          <w:rFonts w:ascii="仿宋" w:eastAsia="仿宋" w:hAnsi="仿宋" w:cs="仿宋" w:hint="eastAsia"/>
          <w:lang w:eastAsia="zh-CN"/>
        </w:rPr>
        <w:t>(一)、精喹禾灵项目概况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起源追溯至对市场的深入洞察。市场的不断演变与变革为精喹禾灵项目提供了难得的机遇。当前市场存在的需求缺口和变革的大环境共同构成了精喹禾灵项目的背景。这个精喹禾灵项目旨在充分利用市场机遇，填补行业中尚未满足的需求，为客户提供全新的解决方案。市场的变革和需求的增长使得这个精喹禾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精喹禾灵项目名称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正式命名为精喹禾灵。这个名称不仅仅是一个标识，更代表了精喹禾灵项目的核心理念和愿景。它蕴含着精喹禾灵项目所要解决问题的关键字，具有强烈的表达和辨识度，为精喹禾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精喹禾灵项目目标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核心目标是提供一种全新、高效的解决方案，满足客户日益增长的需求。精喹禾灵项目追求的不仅仅是满足市场需求，更是在市场中获得卓越的竞争优势。通过不断提升产品或服务的质量和创新水平，精喹禾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精喹禾灵项目范围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https://d.book118.com/028127072055006032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663696"/>
    <w:rsid w:val="4F6636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2707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2024-01-29T06:43:00Z</dcterms:created>
  <dcterms:modified xsi:type="dcterms:W3CDTF">2024-01-29T06:43:23Z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AC808E2CE92F45638E773939615C00D6_11</vt:lpwstr>
  </property>
  <property fmtid="{D5CDD505-2E9C-101B-9397-08002B2CF9AE}" pid="3" name="KSOProductBuildVer">
    <vt:lpwstr>2052-12.1.0.16250</vt:lpwstr>
  </property>
</Properties>
</file>