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03" w:history="1">
        <w:r>
          <w:rPr>
            <w:rFonts w:ascii="仿宋" w:eastAsia="仿宋" w:hAnsi="仿宋" w:cs="仿宋" w:hint="eastAsia"/>
            <w:lang w:eastAsia="zh-CN"/>
          </w:rPr>
          <w:t>前言</w:t>
        </w:r>
        <w:r>
          <w:tab/>
        </w:r>
        <w:r>
          <w:fldChar w:fldCharType="begin"/>
        </w:r>
        <w:r>
          <w:instrText xml:space="preserve"> PAGEREF _Toc12403 \h </w:instrText>
        </w:r>
        <w:r>
          <w:fldChar w:fldCharType="separate"/>
        </w:r>
        <w:r>
          <w:t>3</w:t>
        </w:r>
        <w:r>
          <w:fldChar w:fldCharType="end"/>
        </w:r>
      </w:hyperlink>
    </w:p>
    <w:p>
      <w:pPr>
        <w:pStyle w:val="TOC1"/>
        <w:tabs>
          <w:tab w:val="right" w:leader="dot" w:pos="8306"/>
        </w:tabs>
      </w:pPr>
      <w:hyperlink w:anchor="_Toc28146" w:history="1">
        <w:r>
          <w:rPr>
            <w:rFonts w:ascii="仿宋" w:eastAsia="仿宋" w:hAnsi="仿宋" w:cs="仿宋" w:hint="eastAsia"/>
            <w:lang w:eastAsia="zh-CN"/>
          </w:rPr>
          <w:t>一、气体传感器项目建设背景及必要性分析</w:t>
        </w:r>
        <w:r>
          <w:tab/>
        </w:r>
        <w:r>
          <w:fldChar w:fldCharType="begin"/>
        </w:r>
        <w:r>
          <w:instrText xml:space="preserve"> PAGEREF _Toc28146 \h </w:instrText>
        </w:r>
        <w:r>
          <w:fldChar w:fldCharType="separate"/>
        </w:r>
        <w:r>
          <w:t>3</w:t>
        </w:r>
        <w:r>
          <w:fldChar w:fldCharType="end"/>
        </w:r>
      </w:hyperlink>
    </w:p>
    <w:p>
      <w:pPr>
        <w:pStyle w:val="TOC2"/>
        <w:tabs>
          <w:tab w:val="right" w:leader="dot" w:pos="8306"/>
        </w:tabs>
      </w:pPr>
      <w:hyperlink w:anchor="_Toc12448" w:history="1">
        <w:r>
          <w:rPr>
            <w:rFonts w:ascii="仿宋" w:eastAsia="仿宋" w:hAnsi="仿宋" w:cs="仿宋" w:hint="eastAsia"/>
            <w:lang w:eastAsia="zh-CN"/>
          </w:rPr>
          <w:t>(一)、气体传感器项目背景分析</w:t>
        </w:r>
        <w:r>
          <w:tab/>
        </w:r>
        <w:r>
          <w:fldChar w:fldCharType="begin"/>
        </w:r>
        <w:r>
          <w:instrText xml:space="preserve"> PAGEREF _Toc12448 \h </w:instrText>
        </w:r>
        <w:r>
          <w:fldChar w:fldCharType="separate"/>
        </w:r>
        <w:r>
          <w:t>3</w:t>
        </w:r>
        <w:r>
          <w:fldChar w:fldCharType="end"/>
        </w:r>
      </w:hyperlink>
    </w:p>
    <w:p>
      <w:pPr>
        <w:pStyle w:val="TOC2"/>
        <w:tabs>
          <w:tab w:val="right" w:leader="dot" w:pos="8306"/>
        </w:tabs>
      </w:pPr>
      <w:hyperlink w:anchor="_Toc15361" w:history="1">
        <w:r>
          <w:rPr>
            <w:rFonts w:ascii="仿宋" w:eastAsia="仿宋" w:hAnsi="仿宋" w:cs="仿宋" w:hint="eastAsia"/>
            <w:lang w:eastAsia="zh-CN"/>
          </w:rPr>
          <w:t>(二)、气体传感器项目建设必要性分析</w:t>
        </w:r>
        <w:r>
          <w:tab/>
        </w:r>
        <w:r>
          <w:fldChar w:fldCharType="begin"/>
        </w:r>
        <w:r>
          <w:instrText xml:space="preserve"> PAGEREF _Toc15361 \h </w:instrText>
        </w:r>
        <w:r>
          <w:fldChar w:fldCharType="separate"/>
        </w:r>
        <w:r>
          <w:t>5</w:t>
        </w:r>
        <w:r>
          <w:fldChar w:fldCharType="end"/>
        </w:r>
      </w:hyperlink>
    </w:p>
    <w:p>
      <w:pPr>
        <w:pStyle w:val="TOC1"/>
        <w:tabs>
          <w:tab w:val="right" w:leader="dot" w:pos="8306"/>
        </w:tabs>
      </w:pPr>
      <w:hyperlink w:anchor="_Toc4303" w:history="1">
        <w:r>
          <w:rPr>
            <w:rFonts w:ascii="仿宋" w:eastAsia="仿宋" w:hAnsi="仿宋" w:cs="仿宋" w:hint="eastAsia"/>
            <w:lang w:eastAsia="zh-CN"/>
          </w:rPr>
          <w:t>二、市场分析、调研</w:t>
        </w:r>
        <w:r>
          <w:tab/>
        </w:r>
        <w:r>
          <w:fldChar w:fldCharType="begin"/>
        </w:r>
        <w:r>
          <w:instrText xml:space="preserve"> PAGEREF _Toc4303 \h </w:instrText>
        </w:r>
        <w:r>
          <w:fldChar w:fldCharType="separate"/>
        </w:r>
        <w:r>
          <w:t>6</w:t>
        </w:r>
        <w:r>
          <w:fldChar w:fldCharType="end"/>
        </w:r>
      </w:hyperlink>
    </w:p>
    <w:p>
      <w:pPr>
        <w:pStyle w:val="TOC2"/>
        <w:tabs>
          <w:tab w:val="right" w:leader="dot" w:pos="8306"/>
        </w:tabs>
      </w:pPr>
      <w:hyperlink w:anchor="_Toc6661" w:history="1">
        <w:r>
          <w:rPr>
            <w:rFonts w:ascii="仿宋" w:eastAsia="仿宋" w:hAnsi="仿宋" w:cs="仿宋" w:hint="eastAsia"/>
            <w:lang w:eastAsia="zh-CN"/>
          </w:rPr>
          <w:t>(一)、气体传感器行业分析</w:t>
        </w:r>
        <w:r>
          <w:tab/>
        </w:r>
        <w:r>
          <w:fldChar w:fldCharType="begin"/>
        </w:r>
        <w:r>
          <w:instrText xml:space="preserve"> PAGEREF _Toc6661 \h </w:instrText>
        </w:r>
        <w:r>
          <w:fldChar w:fldCharType="separate"/>
        </w:r>
        <w:r>
          <w:t>6</w:t>
        </w:r>
        <w:r>
          <w:fldChar w:fldCharType="end"/>
        </w:r>
      </w:hyperlink>
    </w:p>
    <w:p>
      <w:pPr>
        <w:pStyle w:val="TOC2"/>
        <w:tabs>
          <w:tab w:val="right" w:leader="dot" w:pos="8306"/>
        </w:tabs>
      </w:pPr>
      <w:hyperlink w:anchor="_Toc25142" w:history="1">
        <w:r>
          <w:rPr>
            <w:rFonts w:ascii="仿宋" w:eastAsia="仿宋" w:hAnsi="仿宋" w:cs="仿宋" w:hint="eastAsia"/>
            <w:lang w:eastAsia="zh-CN"/>
          </w:rPr>
          <w:t>(二)、气体传感器市场分析预测</w:t>
        </w:r>
        <w:r>
          <w:tab/>
        </w:r>
        <w:r>
          <w:fldChar w:fldCharType="begin"/>
        </w:r>
        <w:r>
          <w:instrText xml:space="preserve"> PAGEREF _Toc25142 \h </w:instrText>
        </w:r>
        <w:r>
          <w:fldChar w:fldCharType="separate"/>
        </w:r>
        <w:r>
          <w:t>7</w:t>
        </w:r>
        <w:r>
          <w:fldChar w:fldCharType="end"/>
        </w:r>
      </w:hyperlink>
    </w:p>
    <w:p>
      <w:pPr>
        <w:pStyle w:val="TOC1"/>
        <w:tabs>
          <w:tab w:val="right" w:leader="dot" w:pos="8306"/>
        </w:tabs>
      </w:pPr>
      <w:hyperlink w:anchor="_Toc11801" w:history="1">
        <w:r>
          <w:rPr>
            <w:rFonts w:ascii="仿宋" w:eastAsia="仿宋" w:hAnsi="仿宋" w:cs="仿宋" w:hint="eastAsia"/>
            <w:lang w:eastAsia="zh-CN"/>
          </w:rPr>
          <w:t>三、气体传感器项目土建工程</w:t>
        </w:r>
        <w:r>
          <w:tab/>
        </w:r>
        <w:r>
          <w:fldChar w:fldCharType="begin"/>
        </w:r>
        <w:r>
          <w:instrText xml:space="preserve"> PAGEREF _Toc11801 \h </w:instrText>
        </w:r>
        <w:r>
          <w:fldChar w:fldCharType="separate"/>
        </w:r>
        <w:r>
          <w:t>8</w:t>
        </w:r>
        <w:r>
          <w:fldChar w:fldCharType="end"/>
        </w:r>
      </w:hyperlink>
    </w:p>
    <w:p>
      <w:pPr>
        <w:pStyle w:val="TOC2"/>
        <w:tabs>
          <w:tab w:val="right" w:leader="dot" w:pos="8306"/>
        </w:tabs>
      </w:pPr>
      <w:hyperlink w:anchor="_Toc11582" w:history="1">
        <w:r>
          <w:rPr>
            <w:rFonts w:ascii="仿宋" w:eastAsia="仿宋" w:hAnsi="仿宋" w:cs="仿宋" w:hint="eastAsia"/>
            <w:lang w:eastAsia="zh-CN"/>
          </w:rPr>
          <w:t>(一)、建筑工程设计原则</w:t>
        </w:r>
        <w:r>
          <w:tab/>
        </w:r>
        <w:r>
          <w:fldChar w:fldCharType="begin"/>
        </w:r>
        <w:r>
          <w:instrText xml:space="preserve"> PAGEREF _Toc11582 \h </w:instrText>
        </w:r>
        <w:r>
          <w:fldChar w:fldCharType="separate"/>
        </w:r>
        <w:r>
          <w:t>8</w:t>
        </w:r>
        <w:r>
          <w:fldChar w:fldCharType="end"/>
        </w:r>
      </w:hyperlink>
    </w:p>
    <w:p>
      <w:pPr>
        <w:pStyle w:val="TOC2"/>
        <w:tabs>
          <w:tab w:val="right" w:leader="dot" w:pos="8306"/>
        </w:tabs>
      </w:pPr>
      <w:hyperlink w:anchor="_Toc22231" w:history="1">
        <w:r>
          <w:rPr>
            <w:rFonts w:ascii="仿宋" w:eastAsia="仿宋" w:hAnsi="仿宋" w:cs="仿宋" w:hint="eastAsia"/>
            <w:lang w:eastAsia="zh-CN"/>
          </w:rPr>
          <w:t>(二)、土建工程设计年限及安全等级</w:t>
        </w:r>
        <w:r>
          <w:tab/>
        </w:r>
        <w:r>
          <w:fldChar w:fldCharType="begin"/>
        </w:r>
        <w:r>
          <w:instrText xml:space="preserve"> PAGEREF _Toc22231 \h </w:instrText>
        </w:r>
        <w:r>
          <w:fldChar w:fldCharType="separate"/>
        </w:r>
        <w:r>
          <w:t>9</w:t>
        </w:r>
        <w:r>
          <w:fldChar w:fldCharType="end"/>
        </w:r>
      </w:hyperlink>
    </w:p>
    <w:p>
      <w:pPr>
        <w:pStyle w:val="TOC2"/>
        <w:tabs>
          <w:tab w:val="right" w:leader="dot" w:pos="8306"/>
        </w:tabs>
      </w:pPr>
      <w:hyperlink w:anchor="_Toc13984" w:history="1">
        <w:r>
          <w:rPr>
            <w:rFonts w:ascii="仿宋" w:eastAsia="仿宋" w:hAnsi="仿宋" w:cs="仿宋" w:hint="eastAsia"/>
            <w:lang w:eastAsia="zh-CN"/>
          </w:rPr>
          <w:t>(三)、建筑工程设计总体要求</w:t>
        </w:r>
        <w:r>
          <w:tab/>
        </w:r>
        <w:r>
          <w:fldChar w:fldCharType="begin"/>
        </w:r>
        <w:r>
          <w:instrText xml:space="preserve"> PAGEREF _Toc13984 \h </w:instrText>
        </w:r>
        <w:r>
          <w:fldChar w:fldCharType="separate"/>
        </w:r>
        <w:r>
          <w:t>10</w:t>
        </w:r>
        <w:r>
          <w:fldChar w:fldCharType="end"/>
        </w:r>
      </w:hyperlink>
    </w:p>
    <w:p>
      <w:pPr>
        <w:pStyle w:val="TOC2"/>
        <w:tabs>
          <w:tab w:val="right" w:leader="dot" w:pos="8306"/>
        </w:tabs>
      </w:pPr>
      <w:hyperlink w:anchor="_Toc19573" w:history="1">
        <w:r>
          <w:rPr>
            <w:rFonts w:ascii="仿宋" w:eastAsia="仿宋" w:hAnsi="仿宋" w:cs="仿宋" w:hint="eastAsia"/>
            <w:lang w:eastAsia="zh-CN"/>
          </w:rPr>
          <w:t>(四)、土建工程建设指标</w:t>
        </w:r>
        <w:r>
          <w:tab/>
        </w:r>
        <w:r>
          <w:fldChar w:fldCharType="begin"/>
        </w:r>
        <w:r>
          <w:instrText xml:space="preserve"> PAGEREF _Toc19573 \h </w:instrText>
        </w:r>
        <w:r>
          <w:fldChar w:fldCharType="separate"/>
        </w:r>
        <w:r>
          <w:t>11</w:t>
        </w:r>
        <w:r>
          <w:fldChar w:fldCharType="end"/>
        </w:r>
      </w:hyperlink>
    </w:p>
    <w:p>
      <w:pPr>
        <w:pStyle w:val="TOC1"/>
        <w:tabs>
          <w:tab w:val="right" w:leader="dot" w:pos="8306"/>
        </w:tabs>
      </w:pPr>
      <w:hyperlink w:anchor="_Toc19101" w:history="1">
        <w:r>
          <w:rPr>
            <w:rFonts w:ascii="仿宋" w:eastAsia="仿宋" w:hAnsi="仿宋" w:cs="仿宋" w:hint="eastAsia"/>
            <w:lang w:eastAsia="zh-CN"/>
          </w:rPr>
          <w:t>四、气体传感器项目危机管理</w:t>
        </w:r>
        <w:r>
          <w:tab/>
        </w:r>
        <w:r>
          <w:fldChar w:fldCharType="begin"/>
        </w:r>
        <w:r>
          <w:instrText xml:space="preserve"> PAGEREF _Toc19101 \h </w:instrText>
        </w:r>
        <w:r>
          <w:fldChar w:fldCharType="separate"/>
        </w:r>
        <w:r>
          <w:t>11</w:t>
        </w:r>
        <w:r>
          <w:fldChar w:fldCharType="end"/>
        </w:r>
      </w:hyperlink>
    </w:p>
    <w:p>
      <w:pPr>
        <w:pStyle w:val="TOC2"/>
        <w:tabs>
          <w:tab w:val="right" w:leader="dot" w:pos="8306"/>
        </w:tabs>
      </w:pPr>
      <w:hyperlink w:anchor="_Toc13219" w:history="1">
        <w:r>
          <w:rPr>
            <w:rFonts w:ascii="仿宋" w:eastAsia="仿宋" w:hAnsi="仿宋" w:cs="仿宋" w:hint="eastAsia"/>
            <w:lang w:eastAsia="zh-CN"/>
          </w:rPr>
          <w:t>(一)、危机预警与识别</w:t>
        </w:r>
        <w:r>
          <w:tab/>
        </w:r>
        <w:r>
          <w:fldChar w:fldCharType="begin"/>
        </w:r>
        <w:r>
          <w:instrText xml:space="preserve"> PAGEREF _Toc13219 \h </w:instrText>
        </w:r>
        <w:r>
          <w:fldChar w:fldCharType="separate"/>
        </w:r>
        <w:r>
          <w:t>11</w:t>
        </w:r>
        <w:r>
          <w:fldChar w:fldCharType="end"/>
        </w:r>
      </w:hyperlink>
    </w:p>
    <w:p>
      <w:pPr>
        <w:pStyle w:val="TOC2"/>
        <w:tabs>
          <w:tab w:val="right" w:leader="dot" w:pos="8306"/>
        </w:tabs>
      </w:pPr>
      <w:hyperlink w:anchor="_Toc9925" w:history="1">
        <w:r>
          <w:rPr>
            <w:rFonts w:ascii="仿宋" w:eastAsia="仿宋" w:hAnsi="仿宋" w:cs="仿宋" w:hint="eastAsia"/>
            <w:lang w:eastAsia="zh-CN"/>
          </w:rPr>
          <w:t>(二)、危机应对与恢复</w:t>
        </w:r>
        <w:r>
          <w:tab/>
        </w:r>
        <w:r>
          <w:fldChar w:fldCharType="begin"/>
        </w:r>
        <w:r>
          <w:instrText xml:space="preserve"> PAGEREF _Toc9925 \h </w:instrText>
        </w:r>
        <w:r>
          <w:fldChar w:fldCharType="separate"/>
        </w:r>
        <w:r>
          <w:t>12</w:t>
        </w:r>
        <w:r>
          <w:fldChar w:fldCharType="end"/>
        </w:r>
      </w:hyperlink>
    </w:p>
    <w:p>
      <w:pPr>
        <w:pStyle w:val="TOC1"/>
        <w:tabs>
          <w:tab w:val="right" w:leader="dot" w:pos="8306"/>
        </w:tabs>
      </w:pPr>
      <w:hyperlink w:anchor="_Toc30896" w:history="1">
        <w:r>
          <w:rPr>
            <w:rFonts w:ascii="仿宋" w:eastAsia="仿宋" w:hAnsi="仿宋" w:cs="仿宋" w:hint="eastAsia"/>
            <w:lang w:eastAsia="zh-CN"/>
          </w:rPr>
          <w:t>五、工艺说明</w:t>
        </w:r>
        <w:r>
          <w:tab/>
        </w:r>
        <w:r>
          <w:fldChar w:fldCharType="begin"/>
        </w:r>
        <w:r>
          <w:instrText xml:space="preserve"> PAGEREF _Toc30896 \h </w:instrText>
        </w:r>
        <w:r>
          <w:fldChar w:fldCharType="separate"/>
        </w:r>
        <w:r>
          <w:t>13</w:t>
        </w:r>
        <w:r>
          <w:fldChar w:fldCharType="end"/>
        </w:r>
      </w:hyperlink>
    </w:p>
    <w:p>
      <w:pPr>
        <w:pStyle w:val="TOC2"/>
        <w:tabs>
          <w:tab w:val="right" w:leader="dot" w:pos="8306"/>
        </w:tabs>
      </w:pPr>
      <w:hyperlink w:anchor="_Toc7977" w:history="1">
        <w:r>
          <w:rPr>
            <w:rFonts w:ascii="仿宋" w:eastAsia="仿宋" w:hAnsi="仿宋" w:cs="仿宋" w:hint="eastAsia"/>
            <w:lang w:eastAsia="zh-CN"/>
          </w:rPr>
          <w:t>(一)、技术管理特点</w:t>
        </w:r>
        <w:r>
          <w:tab/>
        </w:r>
        <w:r>
          <w:fldChar w:fldCharType="begin"/>
        </w:r>
        <w:r>
          <w:instrText xml:space="preserve"> PAGEREF _Toc7977 \h </w:instrText>
        </w:r>
        <w:r>
          <w:fldChar w:fldCharType="separate"/>
        </w:r>
        <w:r>
          <w:t>13</w:t>
        </w:r>
        <w:r>
          <w:fldChar w:fldCharType="end"/>
        </w:r>
      </w:hyperlink>
    </w:p>
    <w:p>
      <w:pPr>
        <w:pStyle w:val="TOC2"/>
        <w:tabs>
          <w:tab w:val="right" w:leader="dot" w:pos="8306"/>
        </w:tabs>
      </w:pPr>
      <w:hyperlink w:anchor="_Toc15486" w:history="1">
        <w:r>
          <w:rPr>
            <w:rFonts w:ascii="仿宋" w:eastAsia="仿宋" w:hAnsi="仿宋" w:cs="仿宋" w:hint="eastAsia"/>
            <w:lang w:eastAsia="zh-CN"/>
          </w:rPr>
          <w:t>(二)、气体传感器项目工艺技术设计方案</w:t>
        </w:r>
        <w:r>
          <w:tab/>
        </w:r>
        <w:r>
          <w:fldChar w:fldCharType="begin"/>
        </w:r>
        <w:r>
          <w:instrText xml:space="preserve"> PAGEREF _Toc15486 \h </w:instrText>
        </w:r>
        <w:r>
          <w:fldChar w:fldCharType="separate"/>
        </w:r>
        <w:r>
          <w:t>14</w:t>
        </w:r>
        <w:r>
          <w:fldChar w:fldCharType="end"/>
        </w:r>
      </w:hyperlink>
    </w:p>
    <w:p>
      <w:pPr>
        <w:pStyle w:val="TOC2"/>
        <w:tabs>
          <w:tab w:val="right" w:leader="dot" w:pos="8306"/>
        </w:tabs>
      </w:pPr>
      <w:hyperlink w:anchor="_Toc16878" w:history="1">
        <w:r>
          <w:rPr>
            <w:rFonts w:ascii="仿宋" w:eastAsia="仿宋" w:hAnsi="仿宋" w:cs="仿宋" w:hint="eastAsia"/>
            <w:lang w:eastAsia="zh-CN"/>
          </w:rPr>
          <w:t>(三)、设备选型方案</w:t>
        </w:r>
        <w:r>
          <w:tab/>
        </w:r>
        <w:r>
          <w:fldChar w:fldCharType="begin"/>
        </w:r>
        <w:r>
          <w:instrText xml:space="preserve"> PAGEREF _Toc16878 \h </w:instrText>
        </w:r>
        <w:r>
          <w:fldChar w:fldCharType="separate"/>
        </w:r>
        <w:r>
          <w:t>16</w:t>
        </w:r>
        <w:r>
          <w:fldChar w:fldCharType="end"/>
        </w:r>
      </w:hyperlink>
    </w:p>
    <w:p>
      <w:pPr>
        <w:pStyle w:val="TOC1"/>
        <w:tabs>
          <w:tab w:val="right" w:leader="dot" w:pos="8306"/>
        </w:tabs>
      </w:pPr>
      <w:hyperlink w:anchor="_Toc10816" w:history="1">
        <w:r>
          <w:rPr>
            <w:rFonts w:ascii="仿宋" w:eastAsia="仿宋" w:hAnsi="仿宋" w:cs="仿宋" w:hint="eastAsia"/>
            <w:lang w:eastAsia="zh-CN"/>
          </w:rPr>
          <w:t>六、气体传感器项目选址可行性分析</w:t>
        </w:r>
        <w:r>
          <w:tab/>
        </w:r>
        <w:r>
          <w:fldChar w:fldCharType="begin"/>
        </w:r>
        <w:r>
          <w:instrText xml:space="preserve"> PAGEREF _Toc10816 \h </w:instrText>
        </w:r>
        <w:r>
          <w:fldChar w:fldCharType="separate"/>
        </w:r>
        <w:r>
          <w:t>17</w:t>
        </w:r>
        <w:r>
          <w:fldChar w:fldCharType="end"/>
        </w:r>
      </w:hyperlink>
    </w:p>
    <w:p>
      <w:pPr>
        <w:pStyle w:val="TOC2"/>
        <w:tabs>
          <w:tab w:val="right" w:leader="dot" w:pos="8306"/>
        </w:tabs>
      </w:pPr>
      <w:hyperlink w:anchor="_Toc5269" w:history="1">
        <w:r>
          <w:rPr>
            <w:rFonts w:ascii="仿宋" w:eastAsia="仿宋" w:hAnsi="仿宋" w:cs="仿宋" w:hint="eastAsia"/>
            <w:lang w:eastAsia="zh-CN"/>
          </w:rPr>
          <w:t>(一)、气体传感器项目选址</w:t>
        </w:r>
        <w:r>
          <w:tab/>
        </w:r>
        <w:r>
          <w:fldChar w:fldCharType="begin"/>
        </w:r>
        <w:r>
          <w:instrText xml:space="preserve"> PAGEREF _Toc5269 \h </w:instrText>
        </w:r>
        <w:r>
          <w:fldChar w:fldCharType="separate"/>
        </w:r>
        <w:r>
          <w:t>17</w:t>
        </w:r>
        <w:r>
          <w:fldChar w:fldCharType="end"/>
        </w:r>
      </w:hyperlink>
    </w:p>
    <w:p>
      <w:pPr>
        <w:pStyle w:val="TOC2"/>
        <w:tabs>
          <w:tab w:val="right" w:leader="dot" w:pos="8306"/>
        </w:tabs>
      </w:pPr>
      <w:hyperlink w:anchor="_Toc1061" w:history="1">
        <w:r>
          <w:rPr>
            <w:rFonts w:ascii="仿宋" w:eastAsia="仿宋" w:hAnsi="仿宋" w:cs="仿宋" w:hint="eastAsia"/>
            <w:lang w:eastAsia="zh-CN"/>
          </w:rPr>
          <w:t>(二)、用地控制指标</w:t>
        </w:r>
        <w:r>
          <w:tab/>
        </w:r>
        <w:r>
          <w:fldChar w:fldCharType="begin"/>
        </w:r>
        <w:r>
          <w:instrText xml:space="preserve"> PAGEREF _Toc1061 \h </w:instrText>
        </w:r>
        <w:r>
          <w:fldChar w:fldCharType="separate"/>
        </w:r>
        <w:r>
          <w:t>17</w:t>
        </w:r>
        <w:r>
          <w:fldChar w:fldCharType="end"/>
        </w:r>
      </w:hyperlink>
    </w:p>
    <w:p>
      <w:pPr>
        <w:pStyle w:val="TOC2"/>
        <w:tabs>
          <w:tab w:val="right" w:leader="dot" w:pos="8306"/>
        </w:tabs>
      </w:pPr>
      <w:hyperlink w:anchor="_Toc8315" w:history="1">
        <w:r>
          <w:rPr>
            <w:rFonts w:ascii="仿宋" w:eastAsia="仿宋" w:hAnsi="仿宋" w:cs="仿宋" w:hint="eastAsia"/>
            <w:lang w:eastAsia="zh-CN"/>
          </w:rPr>
          <w:t>(三)、节约用地措施</w:t>
        </w:r>
        <w:r>
          <w:tab/>
        </w:r>
        <w:r>
          <w:fldChar w:fldCharType="begin"/>
        </w:r>
        <w:r>
          <w:instrText xml:space="preserve"> PAGEREF _Toc8315 \h </w:instrText>
        </w:r>
        <w:r>
          <w:fldChar w:fldCharType="separate"/>
        </w:r>
        <w:r>
          <w:t>19</w:t>
        </w:r>
        <w:r>
          <w:fldChar w:fldCharType="end"/>
        </w:r>
      </w:hyperlink>
    </w:p>
    <w:p>
      <w:pPr>
        <w:pStyle w:val="TOC2"/>
        <w:tabs>
          <w:tab w:val="right" w:leader="dot" w:pos="8306"/>
        </w:tabs>
      </w:pPr>
      <w:hyperlink w:anchor="_Toc26199" w:history="1">
        <w:r>
          <w:rPr>
            <w:rFonts w:ascii="仿宋" w:eastAsia="仿宋" w:hAnsi="仿宋" w:cs="仿宋" w:hint="eastAsia"/>
            <w:lang w:eastAsia="zh-CN"/>
          </w:rPr>
          <w:t>(四)、总图布置方案</w:t>
        </w:r>
        <w:r>
          <w:tab/>
        </w:r>
        <w:r>
          <w:fldChar w:fldCharType="begin"/>
        </w:r>
        <w:r>
          <w:instrText xml:space="preserve"> PAGEREF _Toc26199 \h </w:instrText>
        </w:r>
        <w:r>
          <w:fldChar w:fldCharType="separate"/>
        </w:r>
        <w:r>
          <w:t>20</w:t>
        </w:r>
        <w:r>
          <w:fldChar w:fldCharType="end"/>
        </w:r>
      </w:hyperlink>
    </w:p>
    <w:p>
      <w:pPr>
        <w:pStyle w:val="TOC2"/>
        <w:tabs>
          <w:tab w:val="right" w:leader="dot" w:pos="8306"/>
        </w:tabs>
      </w:pPr>
      <w:hyperlink w:anchor="_Toc28762" w:history="1">
        <w:r>
          <w:rPr>
            <w:rFonts w:ascii="仿宋" w:eastAsia="仿宋" w:hAnsi="仿宋" w:cs="仿宋" w:hint="eastAsia"/>
            <w:lang w:eastAsia="zh-CN"/>
          </w:rPr>
          <w:t>(五)、选址综合评价</w:t>
        </w:r>
        <w:r>
          <w:tab/>
        </w:r>
        <w:r>
          <w:fldChar w:fldCharType="begin"/>
        </w:r>
        <w:r>
          <w:instrText xml:space="preserve"> PAGEREF _Toc28762 \h </w:instrText>
        </w:r>
        <w:r>
          <w:fldChar w:fldCharType="separate"/>
        </w:r>
        <w:r>
          <w:t>21</w:t>
        </w:r>
        <w:r>
          <w:fldChar w:fldCharType="end"/>
        </w:r>
      </w:hyperlink>
    </w:p>
    <w:p>
      <w:pPr>
        <w:pStyle w:val="TOC1"/>
        <w:tabs>
          <w:tab w:val="right" w:leader="dot" w:pos="8306"/>
        </w:tabs>
      </w:pPr>
      <w:hyperlink w:anchor="_Toc31481" w:history="1">
        <w:r>
          <w:rPr>
            <w:rFonts w:ascii="仿宋" w:eastAsia="仿宋" w:hAnsi="仿宋" w:cs="仿宋" w:hint="eastAsia"/>
            <w:lang w:eastAsia="zh-CN"/>
          </w:rPr>
          <w:t>七、气体传感器项目社会影响</w:t>
        </w:r>
        <w:r>
          <w:tab/>
        </w:r>
        <w:r>
          <w:fldChar w:fldCharType="begin"/>
        </w:r>
        <w:r>
          <w:instrText xml:space="preserve"> PAGEREF _Toc31481 \h </w:instrText>
        </w:r>
        <w:r>
          <w:fldChar w:fldCharType="separate"/>
        </w:r>
        <w:r>
          <w:t>22</w:t>
        </w:r>
        <w:r>
          <w:fldChar w:fldCharType="end"/>
        </w:r>
      </w:hyperlink>
    </w:p>
    <w:p>
      <w:pPr>
        <w:pStyle w:val="TOC2"/>
        <w:tabs>
          <w:tab w:val="right" w:leader="dot" w:pos="8306"/>
        </w:tabs>
      </w:pPr>
      <w:hyperlink w:anchor="_Toc28373" w:history="1">
        <w:r>
          <w:rPr>
            <w:rFonts w:ascii="仿宋" w:eastAsia="仿宋" w:hAnsi="仿宋" w:cs="仿宋" w:hint="eastAsia"/>
            <w:lang w:eastAsia="zh-CN"/>
          </w:rPr>
          <w:t>(一)、社会责任与义务</w:t>
        </w:r>
        <w:r>
          <w:tab/>
        </w:r>
        <w:r>
          <w:fldChar w:fldCharType="begin"/>
        </w:r>
        <w:r>
          <w:instrText xml:space="preserve"> PAGEREF _Toc28373 \h </w:instrText>
        </w:r>
        <w:r>
          <w:fldChar w:fldCharType="separate"/>
        </w:r>
        <w:r>
          <w:t>22</w:t>
        </w:r>
        <w:r>
          <w:fldChar w:fldCharType="end"/>
        </w:r>
      </w:hyperlink>
    </w:p>
    <w:p>
      <w:pPr>
        <w:pStyle w:val="TOC2"/>
        <w:tabs>
          <w:tab w:val="right" w:leader="dot" w:pos="8306"/>
        </w:tabs>
      </w:pPr>
      <w:hyperlink w:anchor="_Toc28424" w:history="1">
        <w:r>
          <w:rPr>
            <w:rFonts w:ascii="仿宋" w:eastAsia="仿宋" w:hAnsi="仿宋" w:cs="仿宋" w:hint="eastAsia"/>
            <w:lang w:eastAsia="zh-CN"/>
          </w:rPr>
          <w:t>(二)、社会参与与沟通</w:t>
        </w:r>
        <w:r>
          <w:tab/>
        </w:r>
        <w:r>
          <w:fldChar w:fldCharType="begin"/>
        </w:r>
        <w:r>
          <w:instrText xml:space="preserve"> PAGEREF _Toc28424 \h </w:instrText>
        </w:r>
        <w:r>
          <w:fldChar w:fldCharType="separate"/>
        </w:r>
        <w:r>
          <w:t>23</w:t>
        </w:r>
        <w:r>
          <w:fldChar w:fldCharType="end"/>
        </w:r>
      </w:hyperlink>
    </w:p>
    <w:p>
      <w:pPr>
        <w:pStyle w:val="TOC1"/>
        <w:tabs>
          <w:tab w:val="right" w:leader="dot" w:pos="8306"/>
        </w:tabs>
      </w:pPr>
      <w:hyperlink w:anchor="_Toc22095" w:history="1">
        <w:r>
          <w:rPr>
            <w:rFonts w:ascii="仿宋" w:eastAsia="仿宋" w:hAnsi="仿宋" w:cs="仿宋" w:hint="eastAsia"/>
            <w:lang w:eastAsia="zh-CN"/>
          </w:rPr>
          <w:t>八、生产安全保护</w:t>
        </w:r>
        <w:r>
          <w:tab/>
        </w:r>
        <w:r>
          <w:fldChar w:fldCharType="begin"/>
        </w:r>
        <w:r>
          <w:instrText xml:space="preserve"> PAGEREF _Toc22095 \h </w:instrText>
        </w:r>
        <w:r>
          <w:fldChar w:fldCharType="separate"/>
        </w:r>
        <w:r>
          <w:t>24</w:t>
        </w:r>
        <w:r>
          <w:fldChar w:fldCharType="end"/>
        </w:r>
      </w:hyperlink>
    </w:p>
    <w:p>
      <w:pPr>
        <w:pStyle w:val="TOC2"/>
        <w:tabs>
          <w:tab w:val="right" w:leader="dot" w:pos="8306"/>
        </w:tabs>
      </w:pPr>
      <w:hyperlink w:anchor="_Toc14152" w:history="1">
        <w:r>
          <w:rPr>
            <w:rFonts w:ascii="仿宋" w:eastAsia="仿宋" w:hAnsi="仿宋" w:cs="仿宋" w:hint="eastAsia"/>
            <w:lang w:eastAsia="zh-CN"/>
          </w:rPr>
          <w:t>(一)、消防安全</w:t>
        </w:r>
        <w:r>
          <w:tab/>
        </w:r>
        <w:r>
          <w:fldChar w:fldCharType="begin"/>
        </w:r>
        <w:r>
          <w:instrText xml:space="preserve"> PAGEREF _Toc14152 \h </w:instrText>
        </w:r>
        <w:r>
          <w:fldChar w:fldCharType="separate"/>
        </w:r>
        <w:r>
          <w:t>24</w:t>
        </w:r>
        <w:r>
          <w:fldChar w:fldCharType="end"/>
        </w:r>
      </w:hyperlink>
    </w:p>
    <w:p>
      <w:pPr>
        <w:pStyle w:val="TOC2"/>
        <w:tabs>
          <w:tab w:val="right" w:leader="dot" w:pos="8306"/>
        </w:tabs>
      </w:pPr>
      <w:hyperlink w:anchor="_Toc9379" w:history="1">
        <w:r>
          <w:rPr>
            <w:rFonts w:ascii="仿宋" w:eastAsia="仿宋" w:hAnsi="仿宋" w:cs="仿宋" w:hint="eastAsia"/>
            <w:lang w:eastAsia="zh-CN"/>
          </w:rPr>
          <w:t>(二)、防火防爆总图布置措施</w:t>
        </w:r>
        <w:r>
          <w:tab/>
        </w:r>
        <w:r>
          <w:fldChar w:fldCharType="begin"/>
        </w:r>
        <w:r>
          <w:instrText xml:space="preserve"> PAGEREF _Toc9379 \h </w:instrText>
        </w:r>
        <w:r>
          <w:fldChar w:fldCharType="separate"/>
        </w:r>
        <w:r>
          <w:t>25</w:t>
        </w:r>
        <w:r>
          <w:fldChar w:fldCharType="end"/>
        </w:r>
      </w:hyperlink>
    </w:p>
    <w:p>
      <w:pPr>
        <w:pStyle w:val="TOC2"/>
        <w:tabs>
          <w:tab w:val="right" w:leader="dot" w:pos="8306"/>
        </w:tabs>
      </w:pPr>
      <w:hyperlink w:anchor="_Toc28075" w:history="1">
        <w:r>
          <w:rPr>
            <w:rFonts w:ascii="仿宋" w:eastAsia="仿宋" w:hAnsi="仿宋" w:cs="仿宋" w:hint="eastAsia"/>
            <w:lang w:eastAsia="zh-CN"/>
          </w:rPr>
          <w:t>(三)、自然灾害防范措施</w:t>
        </w:r>
        <w:r>
          <w:tab/>
        </w:r>
        <w:r>
          <w:fldChar w:fldCharType="begin"/>
        </w:r>
        <w:r>
          <w:instrText xml:space="preserve"> PAGEREF _Toc28075 \h </w:instrText>
        </w:r>
        <w:r>
          <w:fldChar w:fldCharType="separate"/>
        </w:r>
        <w:r>
          <w:t>26</w:t>
        </w:r>
        <w:r>
          <w:fldChar w:fldCharType="end"/>
        </w:r>
      </w:hyperlink>
    </w:p>
    <w:p>
      <w:pPr>
        <w:pStyle w:val="TOC2"/>
        <w:tabs>
          <w:tab w:val="right" w:leader="dot" w:pos="8306"/>
        </w:tabs>
      </w:pPr>
      <w:hyperlink w:anchor="_Toc22905" w:history="1">
        <w:r>
          <w:rPr>
            <w:rFonts w:ascii="仿宋" w:eastAsia="仿宋" w:hAnsi="仿宋" w:cs="仿宋" w:hint="eastAsia"/>
            <w:lang w:eastAsia="zh-CN"/>
          </w:rPr>
          <w:t>(四)、安全色及安全标志使用要求</w:t>
        </w:r>
        <w:r>
          <w:tab/>
        </w:r>
        <w:r>
          <w:fldChar w:fldCharType="begin"/>
        </w:r>
        <w:r>
          <w:instrText xml:space="preserve"> PAGEREF _Toc22905 \h </w:instrText>
        </w:r>
        <w:r>
          <w:fldChar w:fldCharType="separate"/>
        </w:r>
        <w:r>
          <w:t>27</w:t>
        </w:r>
        <w:r>
          <w:fldChar w:fldCharType="end"/>
        </w:r>
      </w:hyperlink>
    </w:p>
    <w:p>
      <w:pPr>
        <w:pStyle w:val="TOC2"/>
        <w:tabs>
          <w:tab w:val="right" w:leader="dot" w:pos="8306"/>
        </w:tabs>
      </w:pPr>
      <w:hyperlink w:anchor="_Toc4814" w:history="1">
        <w:r>
          <w:rPr>
            <w:rFonts w:ascii="仿宋" w:eastAsia="仿宋" w:hAnsi="仿宋" w:cs="仿宋" w:hint="eastAsia"/>
            <w:lang w:eastAsia="zh-CN"/>
          </w:rPr>
          <w:t>(五)、防尘防毒措施</w:t>
        </w:r>
        <w:r>
          <w:tab/>
        </w:r>
        <w:r>
          <w:fldChar w:fldCharType="begin"/>
        </w:r>
        <w:r>
          <w:instrText xml:space="preserve"> PAGEREF _Toc4814 \h </w:instrText>
        </w:r>
        <w:r>
          <w:fldChar w:fldCharType="separate"/>
        </w:r>
        <w:r>
          <w:t>28</w:t>
        </w:r>
        <w:r>
          <w:fldChar w:fldCharType="end"/>
        </w:r>
      </w:hyperlink>
    </w:p>
    <w:p>
      <w:pPr>
        <w:pStyle w:val="TOC2"/>
        <w:tabs>
          <w:tab w:val="right" w:leader="dot" w:pos="8306"/>
        </w:tabs>
      </w:pPr>
      <w:hyperlink w:anchor="_Toc15425" w:history="1">
        <w:r>
          <w:rPr>
            <w:rFonts w:ascii="仿宋" w:eastAsia="仿宋" w:hAnsi="仿宋" w:cs="仿宋" w:hint="eastAsia"/>
            <w:lang w:eastAsia="zh-CN"/>
          </w:rPr>
          <w:t>(六)、防静电、触电防护及防雷措施</w:t>
        </w:r>
        <w:r>
          <w:tab/>
        </w:r>
        <w:r>
          <w:fldChar w:fldCharType="begin"/>
        </w:r>
        <w:r>
          <w:instrText xml:space="preserve"> PAGEREF _Toc15425 \h </w:instrText>
        </w:r>
        <w:r>
          <w:fldChar w:fldCharType="separate"/>
        </w:r>
        <w:r>
          <w:t>29</w:t>
        </w:r>
        <w:r>
          <w:fldChar w:fldCharType="end"/>
        </w:r>
      </w:hyperlink>
    </w:p>
    <w:p>
      <w:pPr>
        <w:pStyle w:val="TOC2"/>
        <w:tabs>
          <w:tab w:val="right" w:leader="dot" w:pos="8306"/>
        </w:tabs>
      </w:pPr>
      <w:hyperlink w:anchor="_Toc7298" w:history="1">
        <w:r>
          <w:rPr>
            <w:rFonts w:ascii="仿宋" w:eastAsia="仿宋" w:hAnsi="仿宋" w:cs="仿宋" w:hint="eastAsia"/>
            <w:lang w:eastAsia="zh-CN"/>
          </w:rPr>
          <w:t>(七)、机械设备安全保障措施</w:t>
        </w:r>
        <w:r>
          <w:tab/>
        </w:r>
        <w:r>
          <w:fldChar w:fldCharType="begin"/>
        </w:r>
        <w:r>
          <w:instrText xml:space="preserve"> PAGEREF _Toc7298 \h </w:instrText>
        </w:r>
        <w:r>
          <w:fldChar w:fldCharType="separate"/>
        </w:r>
        <w:r>
          <w:t>30</w:t>
        </w:r>
        <w:r>
          <w:fldChar w:fldCharType="end"/>
        </w:r>
      </w:hyperlink>
    </w:p>
    <w:p>
      <w:pPr>
        <w:pStyle w:val="TOC1"/>
        <w:tabs>
          <w:tab w:val="right" w:leader="dot" w:pos="8306"/>
        </w:tabs>
      </w:pPr>
      <w:hyperlink w:anchor="_Toc3876" w:history="1">
        <w:r>
          <w:rPr>
            <w:rFonts w:ascii="仿宋" w:eastAsia="仿宋" w:hAnsi="仿宋" w:cs="仿宋" w:hint="eastAsia"/>
            <w:lang w:eastAsia="zh-CN"/>
          </w:rPr>
          <w:t>九、气体传感器项目风险管理</w:t>
        </w:r>
        <w:r>
          <w:tab/>
        </w:r>
        <w:r>
          <w:fldChar w:fldCharType="begin"/>
        </w:r>
        <w:r>
          <w:instrText xml:space="preserve"> PAGEREF _Toc3876 \h </w:instrText>
        </w:r>
        <w:r>
          <w:fldChar w:fldCharType="separate"/>
        </w:r>
        <w:r>
          <w:t>32</w:t>
        </w:r>
        <w:r>
          <w:fldChar w:fldCharType="end"/>
        </w:r>
      </w:hyperlink>
    </w:p>
    <w:p>
      <w:pPr>
        <w:pStyle w:val="TOC2"/>
        <w:tabs>
          <w:tab w:val="right" w:leader="dot" w:pos="8306"/>
        </w:tabs>
      </w:pPr>
      <w:hyperlink w:anchor="_Toc16764" w:history="1">
        <w:r>
          <w:rPr>
            <w:rFonts w:ascii="仿宋" w:eastAsia="仿宋" w:hAnsi="仿宋" w:cs="仿宋" w:hint="eastAsia"/>
            <w:lang w:eastAsia="zh-CN"/>
          </w:rPr>
          <w:t>(一)、风险识别与评估</w:t>
        </w:r>
        <w:r>
          <w:tab/>
        </w:r>
        <w:r>
          <w:fldChar w:fldCharType="begin"/>
        </w:r>
        <w:r>
          <w:instrText xml:space="preserve"> PAGEREF _Toc16764 \h </w:instrText>
        </w:r>
        <w:r>
          <w:fldChar w:fldCharType="separate"/>
        </w:r>
        <w:r>
          <w:t>32</w:t>
        </w:r>
        <w:r>
          <w:fldChar w:fldCharType="end"/>
        </w:r>
      </w:hyperlink>
    </w:p>
    <w:p>
      <w:pPr>
        <w:pStyle w:val="TOC2"/>
        <w:tabs>
          <w:tab w:val="right" w:leader="dot" w:pos="8306"/>
        </w:tabs>
      </w:pPr>
      <w:hyperlink w:anchor="_Toc32365" w:history="1">
        <w:r>
          <w:rPr>
            <w:rFonts w:ascii="仿宋" w:eastAsia="仿宋" w:hAnsi="仿宋" w:cs="仿宋" w:hint="eastAsia"/>
            <w:lang w:eastAsia="zh-CN"/>
          </w:rPr>
          <w:t>(二)、风险应对策略</w:t>
        </w:r>
        <w:r>
          <w:tab/>
        </w:r>
        <w:r>
          <w:fldChar w:fldCharType="begin"/>
        </w:r>
        <w:r>
          <w:instrText xml:space="preserve"> PAGEREF _Toc32365 \h </w:instrText>
        </w:r>
        <w:r>
          <w:fldChar w:fldCharType="separate"/>
        </w:r>
        <w:r>
          <w:t>33</w:t>
        </w:r>
        <w:r>
          <w:fldChar w:fldCharType="end"/>
        </w:r>
      </w:hyperlink>
    </w:p>
    <w:p>
      <w:pPr>
        <w:pStyle w:val="TOC2"/>
        <w:tabs>
          <w:tab w:val="right" w:leader="dot" w:pos="8306"/>
        </w:tabs>
      </w:pPr>
      <w:hyperlink w:anchor="_Toc13213" w:history="1">
        <w:r>
          <w:rPr>
            <w:rFonts w:ascii="仿宋" w:eastAsia="仿宋" w:hAnsi="仿宋" w:cs="仿宋" w:hint="eastAsia"/>
            <w:lang w:eastAsia="zh-CN"/>
          </w:rPr>
          <w:t>(三)、风险监控与控制</w:t>
        </w:r>
        <w:r>
          <w:tab/>
        </w:r>
        <w:r>
          <w:fldChar w:fldCharType="begin"/>
        </w:r>
        <w:r>
          <w:instrText xml:space="preserve"> PAGEREF _Toc13213 \h </w:instrText>
        </w:r>
        <w:r>
          <w:fldChar w:fldCharType="separate"/>
        </w:r>
        <w:r>
          <w:t>35</w:t>
        </w:r>
        <w:r>
          <w:fldChar w:fldCharType="end"/>
        </w:r>
      </w:hyperlink>
    </w:p>
    <w:p>
      <w:pPr>
        <w:pStyle w:val="TOC1"/>
        <w:tabs>
          <w:tab w:val="right" w:leader="dot" w:pos="8306"/>
        </w:tabs>
      </w:pPr>
      <w:hyperlink w:anchor="_Toc22578" w:history="1">
        <w:r>
          <w:rPr>
            <w:rFonts w:ascii="仿宋" w:eastAsia="仿宋" w:hAnsi="仿宋" w:cs="仿宋" w:hint="eastAsia"/>
            <w:lang w:eastAsia="zh-CN"/>
          </w:rPr>
          <w:t>十、气体传感器项目技术管理</w:t>
        </w:r>
        <w:r>
          <w:tab/>
        </w:r>
        <w:r>
          <w:fldChar w:fldCharType="begin"/>
        </w:r>
        <w:r>
          <w:instrText xml:space="preserve"> PAGEREF _Toc22578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84" w:history="1">
        <w:r>
          <w:rPr>
            <w:rFonts w:ascii="仿宋" w:eastAsia="仿宋" w:hAnsi="仿宋" w:cs="仿宋" w:hint="eastAsia"/>
            <w:lang w:eastAsia="zh-CN"/>
          </w:rPr>
          <w:t>(一)、技术方案选用方向</w:t>
        </w:r>
        <w:r>
          <w:tab/>
        </w:r>
        <w:r>
          <w:fldChar w:fldCharType="begin"/>
        </w:r>
        <w:r>
          <w:instrText xml:space="preserve"> PAGEREF _Toc17784 \h </w:instrText>
        </w:r>
        <w:r>
          <w:fldChar w:fldCharType="separate"/>
        </w:r>
        <w:r>
          <w:t>36</w:t>
        </w:r>
        <w:r>
          <w:fldChar w:fldCharType="end"/>
        </w:r>
      </w:hyperlink>
    </w:p>
    <w:p>
      <w:pPr>
        <w:pStyle w:val="TOC2"/>
        <w:tabs>
          <w:tab w:val="right" w:leader="dot" w:pos="8306"/>
        </w:tabs>
      </w:pPr>
      <w:hyperlink w:anchor="_Toc13892" w:history="1">
        <w:r>
          <w:rPr>
            <w:rFonts w:ascii="仿宋" w:eastAsia="仿宋" w:hAnsi="仿宋" w:cs="仿宋" w:hint="eastAsia"/>
            <w:lang w:eastAsia="zh-CN"/>
          </w:rPr>
          <w:t>(二)、工艺技术方案选用原则</w:t>
        </w:r>
        <w:r>
          <w:tab/>
        </w:r>
        <w:r>
          <w:fldChar w:fldCharType="begin"/>
        </w:r>
        <w:r>
          <w:instrText xml:space="preserve"> PAGEREF _Toc13892 \h </w:instrText>
        </w:r>
        <w:r>
          <w:fldChar w:fldCharType="separate"/>
        </w:r>
        <w:r>
          <w:t>38</w:t>
        </w:r>
        <w:r>
          <w:fldChar w:fldCharType="end"/>
        </w:r>
      </w:hyperlink>
    </w:p>
    <w:p>
      <w:pPr>
        <w:pStyle w:val="TOC2"/>
        <w:tabs>
          <w:tab w:val="right" w:leader="dot" w:pos="8306"/>
        </w:tabs>
      </w:pPr>
      <w:hyperlink w:anchor="_Toc7418" w:history="1">
        <w:r>
          <w:rPr>
            <w:rFonts w:ascii="仿宋" w:eastAsia="仿宋" w:hAnsi="仿宋" w:cs="仿宋" w:hint="eastAsia"/>
            <w:lang w:eastAsia="zh-CN"/>
          </w:rPr>
          <w:t>(三)、工艺技术方案要求</w:t>
        </w:r>
        <w:r>
          <w:tab/>
        </w:r>
        <w:r>
          <w:fldChar w:fldCharType="begin"/>
        </w:r>
        <w:r>
          <w:instrText xml:space="preserve"> PAGEREF _Toc7418 \h </w:instrText>
        </w:r>
        <w:r>
          <w:fldChar w:fldCharType="separate"/>
        </w:r>
        <w:r>
          <w:t>40</w:t>
        </w:r>
        <w:r>
          <w:fldChar w:fldCharType="end"/>
        </w:r>
      </w:hyperlink>
    </w:p>
    <w:p>
      <w:pPr>
        <w:pStyle w:val="TOC1"/>
        <w:tabs>
          <w:tab w:val="right" w:leader="dot" w:pos="8306"/>
        </w:tabs>
      </w:pPr>
      <w:hyperlink w:anchor="_Toc21684" w:history="1">
        <w:r>
          <w:rPr>
            <w:rFonts w:ascii="仿宋" w:eastAsia="仿宋" w:hAnsi="仿宋" w:cs="仿宋" w:hint="eastAsia"/>
            <w:lang w:eastAsia="zh-CN"/>
          </w:rPr>
          <w:t>十一、气体传感器项目经营效益</w:t>
        </w:r>
        <w:r>
          <w:tab/>
        </w:r>
        <w:r>
          <w:fldChar w:fldCharType="begin"/>
        </w:r>
        <w:r>
          <w:instrText xml:space="preserve"> PAGEREF _Toc21684 \h </w:instrText>
        </w:r>
        <w:r>
          <w:fldChar w:fldCharType="separate"/>
        </w:r>
        <w:r>
          <w:t>42</w:t>
        </w:r>
        <w:r>
          <w:fldChar w:fldCharType="end"/>
        </w:r>
      </w:hyperlink>
    </w:p>
    <w:p>
      <w:pPr>
        <w:pStyle w:val="TOC2"/>
        <w:tabs>
          <w:tab w:val="right" w:leader="dot" w:pos="8306"/>
        </w:tabs>
      </w:pPr>
      <w:hyperlink w:anchor="_Toc25700" w:history="1">
        <w:r>
          <w:rPr>
            <w:rFonts w:ascii="仿宋" w:eastAsia="仿宋" w:hAnsi="仿宋" w:cs="仿宋" w:hint="eastAsia"/>
            <w:lang w:eastAsia="zh-CN"/>
          </w:rPr>
          <w:t>(一)、经济评价财务测算</w:t>
        </w:r>
        <w:r>
          <w:tab/>
        </w:r>
        <w:r>
          <w:fldChar w:fldCharType="begin"/>
        </w:r>
        <w:r>
          <w:instrText xml:space="preserve"> PAGEREF _Toc25700 \h </w:instrText>
        </w:r>
        <w:r>
          <w:fldChar w:fldCharType="separate"/>
        </w:r>
        <w:r>
          <w:t>42</w:t>
        </w:r>
        <w:r>
          <w:fldChar w:fldCharType="end"/>
        </w:r>
      </w:hyperlink>
    </w:p>
    <w:p>
      <w:pPr>
        <w:pStyle w:val="TOC2"/>
        <w:tabs>
          <w:tab w:val="right" w:leader="dot" w:pos="8306"/>
        </w:tabs>
      </w:pPr>
      <w:hyperlink w:anchor="_Toc24942" w:history="1">
        <w:r>
          <w:rPr>
            <w:rFonts w:ascii="仿宋" w:eastAsia="仿宋" w:hAnsi="仿宋" w:cs="仿宋" w:hint="eastAsia"/>
            <w:lang w:eastAsia="zh-CN"/>
          </w:rPr>
          <w:t>(二)、气体传感器项目盈利能力分析</w:t>
        </w:r>
        <w:r>
          <w:tab/>
        </w:r>
        <w:r>
          <w:fldChar w:fldCharType="begin"/>
        </w:r>
        <w:r>
          <w:instrText xml:space="preserve"> PAGEREF _Toc24942 \h </w:instrText>
        </w:r>
        <w:r>
          <w:fldChar w:fldCharType="separate"/>
        </w:r>
        <w:r>
          <w:t>43</w:t>
        </w:r>
        <w:r>
          <w:fldChar w:fldCharType="end"/>
        </w:r>
      </w:hyperlink>
    </w:p>
    <w:p>
      <w:pPr>
        <w:pStyle w:val="TOC1"/>
        <w:tabs>
          <w:tab w:val="right" w:leader="dot" w:pos="8306"/>
        </w:tabs>
      </w:pPr>
      <w:hyperlink w:anchor="_Toc13297" w:history="1">
        <w:r>
          <w:rPr>
            <w:rFonts w:ascii="仿宋" w:eastAsia="仿宋" w:hAnsi="仿宋" w:cs="仿宋" w:hint="eastAsia"/>
            <w:lang w:eastAsia="zh-CN"/>
          </w:rPr>
          <w:t>十二、气体传感器项目计划安排</w:t>
        </w:r>
        <w:r>
          <w:tab/>
        </w:r>
        <w:r>
          <w:fldChar w:fldCharType="begin"/>
        </w:r>
        <w:r>
          <w:instrText xml:space="preserve"> PAGEREF _Toc13297 \h </w:instrText>
        </w:r>
        <w:r>
          <w:fldChar w:fldCharType="separate"/>
        </w:r>
        <w:r>
          <w:t>44</w:t>
        </w:r>
        <w:r>
          <w:fldChar w:fldCharType="end"/>
        </w:r>
      </w:hyperlink>
    </w:p>
    <w:p>
      <w:pPr>
        <w:pStyle w:val="TOC2"/>
        <w:tabs>
          <w:tab w:val="right" w:leader="dot" w:pos="8306"/>
        </w:tabs>
      </w:pPr>
      <w:hyperlink w:anchor="_Toc13751" w:history="1">
        <w:r>
          <w:rPr>
            <w:rFonts w:ascii="仿宋" w:eastAsia="仿宋" w:hAnsi="仿宋" w:cs="仿宋" w:hint="eastAsia"/>
            <w:lang w:eastAsia="zh-CN"/>
          </w:rPr>
          <w:t>(一)、建设周期</w:t>
        </w:r>
        <w:r>
          <w:tab/>
        </w:r>
        <w:r>
          <w:fldChar w:fldCharType="begin"/>
        </w:r>
        <w:r>
          <w:instrText xml:space="preserve"> PAGEREF _Toc13751 \h </w:instrText>
        </w:r>
        <w:r>
          <w:fldChar w:fldCharType="separate"/>
        </w:r>
        <w:r>
          <w:t>44</w:t>
        </w:r>
        <w:r>
          <w:fldChar w:fldCharType="end"/>
        </w:r>
      </w:hyperlink>
    </w:p>
    <w:p>
      <w:pPr>
        <w:pStyle w:val="TOC2"/>
        <w:tabs>
          <w:tab w:val="right" w:leader="dot" w:pos="8306"/>
        </w:tabs>
      </w:pPr>
      <w:hyperlink w:anchor="_Toc483" w:history="1">
        <w:r>
          <w:rPr>
            <w:rFonts w:ascii="仿宋" w:eastAsia="仿宋" w:hAnsi="仿宋" w:cs="仿宋" w:hint="eastAsia"/>
            <w:lang w:eastAsia="zh-CN"/>
          </w:rPr>
          <w:t>(二)、建设进度</w:t>
        </w:r>
        <w:r>
          <w:tab/>
        </w:r>
        <w:r>
          <w:fldChar w:fldCharType="begin"/>
        </w:r>
        <w:r>
          <w:instrText xml:space="preserve"> PAGEREF _Toc483 \h </w:instrText>
        </w:r>
        <w:r>
          <w:fldChar w:fldCharType="separate"/>
        </w:r>
        <w:r>
          <w:t>45</w:t>
        </w:r>
        <w:r>
          <w:fldChar w:fldCharType="end"/>
        </w:r>
      </w:hyperlink>
    </w:p>
    <w:p>
      <w:pPr>
        <w:pStyle w:val="TOC2"/>
        <w:tabs>
          <w:tab w:val="right" w:leader="dot" w:pos="8306"/>
        </w:tabs>
      </w:pPr>
      <w:hyperlink w:anchor="_Toc12437" w:history="1">
        <w:r>
          <w:rPr>
            <w:rFonts w:ascii="仿宋" w:eastAsia="仿宋" w:hAnsi="仿宋" w:cs="仿宋" w:hint="eastAsia"/>
            <w:lang w:eastAsia="zh-CN"/>
          </w:rPr>
          <w:t>(三)、进度安排注意事项</w:t>
        </w:r>
        <w:r>
          <w:tab/>
        </w:r>
        <w:r>
          <w:fldChar w:fldCharType="begin"/>
        </w:r>
        <w:r>
          <w:instrText xml:space="preserve"> PAGEREF _Toc12437 \h </w:instrText>
        </w:r>
        <w:r>
          <w:fldChar w:fldCharType="separate"/>
        </w:r>
        <w:r>
          <w:t>46</w:t>
        </w:r>
        <w:r>
          <w:fldChar w:fldCharType="end"/>
        </w:r>
      </w:hyperlink>
    </w:p>
    <w:p>
      <w:pPr>
        <w:pStyle w:val="TOC2"/>
        <w:tabs>
          <w:tab w:val="right" w:leader="dot" w:pos="8306"/>
        </w:tabs>
      </w:pPr>
      <w:hyperlink w:anchor="_Toc5071" w:history="1">
        <w:r>
          <w:rPr>
            <w:rFonts w:ascii="仿宋" w:eastAsia="仿宋" w:hAnsi="仿宋" w:cs="仿宋" w:hint="eastAsia"/>
            <w:lang w:eastAsia="zh-CN"/>
          </w:rPr>
          <w:t>(四)、人力资源配置</w:t>
        </w:r>
        <w:r>
          <w:tab/>
        </w:r>
        <w:r>
          <w:fldChar w:fldCharType="begin"/>
        </w:r>
        <w:r>
          <w:instrText xml:space="preserve"> PAGEREF _Toc5071 \h </w:instrText>
        </w:r>
        <w:r>
          <w:fldChar w:fldCharType="separate"/>
        </w:r>
        <w:r>
          <w:t>47</w:t>
        </w:r>
        <w:r>
          <w:fldChar w:fldCharType="end"/>
        </w:r>
      </w:hyperlink>
    </w:p>
    <w:p>
      <w:pPr>
        <w:pStyle w:val="TOC1"/>
        <w:tabs>
          <w:tab w:val="right" w:leader="dot" w:pos="8306"/>
        </w:tabs>
      </w:pPr>
      <w:hyperlink w:anchor="_Toc24928" w:history="1">
        <w:r>
          <w:rPr>
            <w:rFonts w:ascii="仿宋" w:eastAsia="仿宋" w:hAnsi="仿宋" w:cs="仿宋" w:hint="eastAsia"/>
            <w:lang w:eastAsia="zh-CN"/>
          </w:rPr>
          <w:t>十三、气体传感器项目实施时间节点</w:t>
        </w:r>
        <w:r>
          <w:tab/>
        </w:r>
        <w:r>
          <w:fldChar w:fldCharType="begin"/>
        </w:r>
        <w:r>
          <w:instrText xml:space="preserve"> PAGEREF _Toc24928 \h </w:instrText>
        </w:r>
        <w:r>
          <w:fldChar w:fldCharType="separate"/>
        </w:r>
        <w:r>
          <w:t>48</w:t>
        </w:r>
        <w:r>
          <w:fldChar w:fldCharType="end"/>
        </w:r>
      </w:hyperlink>
    </w:p>
    <w:p>
      <w:pPr>
        <w:pStyle w:val="TOC2"/>
        <w:tabs>
          <w:tab w:val="right" w:leader="dot" w:pos="8306"/>
        </w:tabs>
      </w:pPr>
      <w:hyperlink w:anchor="_Toc857" w:history="1">
        <w:r>
          <w:rPr>
            <w:rFonts w:ascii="仿宋" w:eastAsia="仿宋" w:hAnsi="仿宋" w:cs="仿宋" w:hint="eastAsia"/>
            <w:lang w:eastAsia="zh-CN"/>
          </w:rPr>
          <w:t>(一)、气体传感器项目启动阶段时间节点</w:t>
        </w:r>
        <w:r>
          <w:tab/>
        </w:r>
        <w:r>
          <w:fldChar w:fldCharType="begin"/>
        </w:r>
        <w:r>
          <w:instrText xml:space="preserve"> PAGEREF _Toc857 \h </w:instrText>
        </w:r>
        <w:r>
          <w:fldChar w:fldCharType="separate"/>
        </w:r>
        <w:r>
          <w:t>48</w:t>
        </w:r>
        <w:r>
          <w:fldChar w:fldCharType="end"/>
        </w:r>
      </w:hyperlink>
    </w:p>
    <w:p>
      <w:pPr>
        <w:pStyle w:val="TOC2"/>
        <w:tabs>
          <w:tab w:val="right" w:leader="dot" w:pos="8306"/>
        </w:tabs>
      </w:pPr>
      <w:hyperlink w:anchor="_Toc27675" w:history="1">
        <w:r>
          <w:rPr>
            <w:rFonts w:ascii="仿宋" w:eastAsia="仿宋" w:hAnsi="仿宋" w:cs="仿宋" w:hint="eastAsia"/>
            <w:lang w:eastAsia="zh-CN"/>
          </w:rPr>
          <w:t>(二)、气体传感器项目执行阶段时间节点</w:t>
        </w:r>
        <w:r>
          <w:tab/>
        </w:r>
        <w:r>
          <w:fldChar w:fldCharType="begin"/>
        </w:r>
        <w:r>
          <w:instrText xml:space="preserve"> PAGEREF _Toc27675 \h </w:instrText>
        </w:r>
        <w:r>
          <w:fldChar w:fldCharType="separate"/>
        </w:r>
        <w:r>
          <w:t>49</w:t>
        </w:r>
        <w:r>
          <w:fldChar w:fldCharType="end"/>
        </w:r>
      </w:hyperlink>
    </w:p>
    <w:p>
      <w:pPr>
        <w:pStyle w:val="TOC2"/>
        <w:tabs>
          <w:tab w:val="right" w:leader="dot" w:pos="8306"/>
        </w:tabs>
      </w:pPr>
      <w:hyperlink w:anchor="_Toc14786" w:history="1">
        <w:r>
          <w:rPr>
            <w:rFonts w:ascii="仿宋" w:eastAsia="仿宋" w:hAnsi="仿宋" w:cs="仿宋" w:hint="eastAsia"/>
            <w:lang w:eastAsia="zh-CN"/>
          </w:rPr>
          <w:t>(三)、气体传感器项目完成阶段时间节点</w:t>
        </w:r>
        <w:r>
          <w:tab/>
        </w:r>
        <w:r>
          <w:fldChar w:fldCharType="begin"/>
        </w:r>
        <w:r>
          <w:instrText xml:space="preserve"> PAGEREF _Toc14786 \h </w:instrText>
        </w:r>
        <w:r>
          <w:fldChar w:fldCharType="separate"/>
        </w:r>
        <w:r>
          <w:t>50</w:t>
        </w:r>
        <w:r>
          <w:fldChar w:fldCharType="end"/>
        </w:r>
      </w:hyperlink>
    </w:p>
    <w:p>
      <w:pPr>
        <w:pStyle w:val="TOC1"/>
        <w:tabs>
          <w:tab w:val="right" w:leader="dot" w:pos="8306"/>
        </w:tabs>
      </w:pPr>
      <w:hyperlink w:anchor="_Toc7484" w:history="1">
        <w:r>
          <w:rPr>
            <w:rFonts w:ascii="仿宋" w:eastAsia="仿宋" w:hAnsi="仿宋" w:cs="仿宋" w:hint="eastAsia"/>
            <w:lang w:eastAsia="zh-CN"/>
          </w:rPr>
          <w:t>十四、供应链管理</w:t>
        </w:r>
        <w:r>
          <w:tab/>
        </w:r>
        <w:r>
          <w:fldChar w:fldCharType="begin"/>
        </w:r>
        <w:r>
          <w:instrText xml:space="preserve"> PAGEREF _Toc7484 \h </w:instrText>
        </w:r>
        <w:r>
          <w:fldChar w:fldCharType="separate"/>
        </w:r>
        <w:r>
          <w:t>51</w:t>
        </w:r>
        <w:r>
          <w:fldChar w:fldCharType="end"/>
        </w:r>
      </w:hyperlink>
    </w:p>
    <w:p>
      <w:pPr>
        <w:pStyle w:val="TOC2"/>
        <w:tabs>
          <w:tab w:val="right" w:leader="dot" w:pos="8306"/>
        </w:tabs>
      </w:pPr>
      <w:hyperlink w:anchor="_Toc8435" w:history="1">
        <w:r>
          <w:rPr>
            <w:rFonts w:ascii="仿宋" w:eastAsia="仿宋" w:hAnsi="仿宋" w:cs="仿宋" w:hint="eastAsia"/>
            <w:lang w:eastAsia="zh-CN"/>
          </w:rPr>
          <w:t>(一)、供应链战略规划</w:t>
        </w:r>
        <w:r>
          <w:tab/>
        </w:r>
        <w:r>
          <w:fldChar w:fldCharType="begin"/>
        </w:r>
        <w:r>
          <w:instrText xml:space="preserve"> PAGEREF _Toc8435 \h </w:instrText>
        </w:r>
        <w:r>
          <w:fldChar w:fldCharType="separate"/>
        </w:r>
        <w:r>
          <w:t>51</w:t>
        </w:r>
        <w:r>
          <w:fldChar w:fldCharType="end"/>
        </w:r>
      </w:hyperlink>
    </w:p>
    <w:p>
      <w:pPr>
        <w:pStyle w:val="TOC2"/>
        <w:tabs>
          <w:tab w:val="right" w:leader="dot" w:pos="8306"/>
        </w:tabs>
      </w:pPr>
      <w:hyperlink w:anchor="_Toc4364" w:history="1">
        <w:r>
          <w:rPr>
            <w:rFonts w:ascii="仿宋" w:eastAsia="仿宋" w:hAnsi="仿宋" w:cs="仿宋" w:hint="eastAsia"/>
            <w:lang w:eastAsia="zh-CN"/>
          </w:rPr>
          <w:t>(二)、供应商选择与合作</w:t>
        </w:r>
        <w:r>
          <w:tab/>
        </w:r>
        <w:r>
          <w:fldChar w:fldCharType="begin"/>
        </w:r>
        <w:r>
          <w:instrText xml:space="preserve"> PAGEREF _Toc4364 \h </w:instrText>
        </w:r>
        <w:r>
          <w:fldChar w:fldCharType="separate"/>
        </w:r>
        <w:r>
          <w:t>53</w:t>
        </w:r>
        <w:r>
          <w:fldChar w:fldCharType="end"/>
        </w:r>
      </w:hyperlink>
    </w:p>
    <w:p>
      <w:pPr>
        <w:pStyle w:val="TOC2"/>
        <w:tabs>
          <w:tab w:val="right" w:leader="dot" w:pos="8306"/>
        </w:tabs>
      </w:pPr>
      <w:hyperlink w:anchor="_Toc32245" w:history="1">
        <w:r>
          <w:rPr>
            <w:rFonts w:ascii="仿宋" w:eastAsia="仿宋" w:hAnsi="仿宋" w:cs="仿宋" w:hint="eastAsia"/>
            <w:lang w:eastAsia="zh-CN"/>
          </w:rPr>
          <w:t>(三)、物流与库存管理</w:t>
        </w:r>
        <w:r>
          <w:tab/>
        </w:r>
        <w:r>
          <w:fldChar w:fldCharType="begin"/>
        </w:r>
        <w:r>
          <w:instrText xml:space="preserve"> PAGEREF _Toc32245 \h </w:instrText>
        </w:r>
        <w:r>
          <w:fldChar w:fldCharType="separate"/>
        </w:r>
        <w:r>
          <w:t>54</w:t>
        </w:r>
        <w:r>
          <w:fldChar w:fldCharType="end"/>
        </w:r>
      </w:hyperlink>
    </w:p>
    <w:p>
      <w:pPr>
        <w:pStyle w:val="TOC1"/>
        <w:tabs>
          <w:tab w:val="right" w:leader="dot" w:pos="8306"/>
        </w:tabs>
      </w:pPr>
      <w:hyperlink w:anchor="_Toc13009" w:history="1">
        <w:r>
          <w:rPr>
            <w:rFonts w:ascii="仿宋" w:eastAsia="仿宋" w:hAnsi="仿宋" w:cs="仿宋" w:hint="eastAsia"/>
            <w:lang w:eastAsia="zh-CN"/>
          </w:rPr>
          <w:t>十五、风险识别与分类</w:t>
        </w:r>
        <w:r>
          <w:tab/>
        </w:r>
        <w:r>
          <w:fldChar w:fldCharType="begin"/>
        </w:r>
        <w:r>
          <w:instrText xml:space="preserve"> PAGEREF _Toc13009 \h </w:instrText>
        </w:r>
        <w:r>
          <w:fldChar w:fldCharType="separate"/>
        </w:r>
        <w:r>
          <w:t>56</w:t>
        </w:r>
        <w:r>
          <w:fldChar w:fldCharType="end"/>
        </w:r>
      </w:hyperlink>
    </w:p>
    <w:p>
      <w:pPr>
        <w:pStyle w:val="TOC2"/>
        <w:tabs>
          <w:tab w:val="right" w:leader="dot" w:pos="8306"/>
        </w:tabs>
      </w:pPr>
      <w:hyperlink w:anchor="_Toc18408" w:history="1">
        <w:r>
          <w:rPr>
            <w:rFonts w:ascii="仿宋" w:eastAsia="仿宋" w:hAnsi="仿宋" w:cs="仿宋" w:hint="eastAsia"/>
            <w:lang w:eastAsia="zh-CN"/>
          </w:rPr>
          <w:t>(一)、风险识别</w:t>
        </w:r>
        <w:r>
          <w:tab/>
        </w:r>
        <w:r>
          <w:fldChar w:fldCharType="begin"/>
        </w:r>
        <w:r>
          <w:instrText xml:space="preserve"> PAGEREF _Toc18408 \h </w:instrText>
        </w:r>
        <w:r>
          <w:fldChar w:fldCharType="separate"/>
        </w:r>
        <w:r>
          <w:t>56</w:t>
        </w:r>
        <w:r>
          <w:fldChar w:fldCharType="end"/>
        </w:r>
      </w:hyperlink>
    </w:p>
    <w:p>
      <w:pPr>
        <w:pStyle w:val="TOC2"/>
        <w:tabs>
          <w:tab w:val="right" w:leader="dot" w:pos="8306"/>
        </w:tabs>
      </w:pPr>
      <w:hyperlink w:anchor="_Toc14929" w:history="1">
        <w:r>
          <w:rPr>
            <w:rFonts w:ascii="仿宋" w:eastAsia="仿宋" w:hAnsi="仿宋" w:cs="仿宋" w:hint="eastAsia"/>
            <w:lang w:eastAsia="zh-CN"/>
          </w:rPr>
          <w:t>(二)、风险分类</w:t>
        </w:r>
        <w:r>
          <w:tab/>
        </w:r>
        <w:r>
          <w:fldChar w:fldCharType="begin"/>
        </w:r>
        <w:r>
          <w:instrText xml:space="preserve"> PAGEREF _Toc14929 \h </w:instrText>
        </w:r>
        <w:r>
          <w:fldChar w:fldCharType="separate"/>
        </w:r>
        <w:r>
          <w:t>57</w:t>
        </w:r>
        <w:r>
          <w:fldChar w:fldCharType="end"/>
        </w:r>
      </w:hyperlink>
    </w:p>
    <w:p>
      <w:pPr>
        <w:pStyle w:val="TOC1"/>
        <w:tabs>
          <w:tab w:val="right" w:leader="dot" w:pos="8306"/>
        </w:tabs>
      </w:pPr>
      <w:hyperlink w:anchor="_Toc10235" w:history="1">
        <w:r>
          <w:rPr>
            <w:rFonts w:ascii="仿宋" w:eastAsia="仿宋" w:hAnsi="仿宋" w:cs="仿宋" w:hint="eastAsia"/>
            <w:lang w:eastAsia="zh-CN"/>
          </w:rPr>
          <w:t>十六、气体传感器项目工程方案分析</w:t>
        </w:r>
        <w:r>
          <w:tab/>
        </w:r>
        <w:r>
          <w:fldChar w:fldCharType="begin"/>
        </w:r>
        <w:r>
          <w:instrText xml:space="preserve"> PAGEREF _Toc10235 \h </w:instrText>
        </w:r>
        <w:r>
          <w:fldChar w:fldCharType="separate"/>
        </w:r>
        <w:r>
          <w:t>59</w:t>
        </w:r>
        <w:r>
          <w:fldChar w:fldCharType="end"/>
        </w:r>
      </w:hyperlink>
    </w:p>
    <w:p>
      <w:pPr>
        <w:pStyle w:val="TOC2"/>
        <w:tabs>
          <w:tab w:val="right" w:leader="dot" w:pos="8306"/>
        </w:tabs>
      </w:pPr>
      <w:hyperlink w:anchor="_Toc17017" w:history="1">
        <w:r>
          <w:rPr>
            <w:rFonts w:ascii="仿宋" w:eastAsia="仿宋" w:hAnsi="仿宋" w:cs="仿宋" w:hint="eastAsia"/>
            <w:lang w:eastAsia="zh-CN"/>
          </w:rPr>
          <w:t>(一)、建筑工程设计原则</w:t>
        </w:r>
        <w:r>
          <w:tab/>
        </w:r>
        <w:r>
          <w:fldChar w:fldCharType="begin"/>
        </w:r>
        <w:r>
          <w:instrText xml:space="preserve"> PAGEREF _Toc17017 \h </w:instrText>
        </w:r>
        <w:r>
          <w:fldChar w:fldCharType="separate"/>
        </w:r>
        <w:r>
          <w:t>59</w:t>
        </w:r>
        <w:r>
          <w:fldChar w:fldCharType="end"/>
        </w:r>
      </w:hyperlink>
    </w:p>
    <w:p>
      <w:pPr>
        <w:pStyle w:val="TOC2"/>
        <w:tabs>
          <w:tab w:val="right" w:leader="dot" w:pos="8306"/>
        </w:tabs>
      </w:pPr>
      <w:hyperlink w:anchor="_Toc29182" w:history="1">
        <w:r>
          <w:rPr>
            <w:rFonts w:ascii="仿宋" w:eastAsia="仿宋" w:hAnsi="仿宋" w:cs="仿宋" w:hint="eastAsia"/>
            <w:lang w:eastAsia="zh-CN"/>
          </w:rPr>
          <w:t>(二)、土建工程建设指标</w:t>
        </w:r>
        <w:r>
          <w:tab/>
        </w:r>
        <w:r>
          <w:fldChar w:fldCharType="begin"/>
        </w:r>
        <w:r>
          <w:instrText xml:space="preserve"> PAGEREF _Toc29182 \h </w:instrText>
        </w:r>
        <w:r>
          <w:fldChar w:fldCharType="separate"/>
        </w:r>
        <w:r>
          <w:t>62</w:t>
        </w:r>
        <w:r>
          <w:fldChar w:fldCharType="end"/>
        </w:r>
      </w:hyperlink>
    </w:p>
    <w:p>
      <w:pPr>
        <w:pStyle w:val="TOC1"/>
        <w:tabs>
          <w:tab w:val="right" w:leader="dot" w:pos="8306"/>
        </w:tabs>
      </w:pPr>
      <w:hyperlink w:anchor="_Toc10791" w:history="1">
        <w:r>
          <w:rPr>
            <w:rFonts w:ascii="仿宋" w:eastAsia="仿宋" w:hAnsi="仿宋" w:cs="仿宋" w:hint="eastAsia"/>
            <w:lang w:eastAsia="zh-CN"/>
          </w:rPr>
          <w:t>十七、营销与推广策略</w:t>
        </w:r>
        <w:r>
          <w:tab/>
        </w:r>
        <w:r>
          <w:fldChar w:fldCharType="begin"/>
        </w:r>
        <w:r>
          <w:instrText xml:space="preserve"> PAGEREF _Toc10791 \h </w:instrText>
        </w:r>
        <w:r>
          <w:fldChar w:fldCharType="separate"/>
        </w:r>
        <w:r>
          <w:t>64</w:t>
        </w:r>
        <w:r>
          <w:fldChar w:fldCharType="end"/>
        </w:r>
      </w:hyperlink>
    </w:p>
    <w:p>
      <w:pPr>
        <w:pStyle w:val="TOC2"/>
        <w:tabs>
          <w:tab w:val="right" w:leader="dot" w:pos="8306"/>
        </w:tabs>
      </w:pPr>
      <w:hyperlink w:anchor="_Toc8817" w:history="1">
        <w:r>
          <w:rPr>
            <w:rFonts w:ascii="仿宋" w:eastAsia="仿宋" w:hAnsi="仿宋" w:cs="仿宋" w:hint="eastAsia"/>
            <w:lang w:eastAsia="zh-CN"/>
          </w:rPr>
          <w:t>(一)、产品/服务定位与特点</w:t>
        </w:r>
        <w:r>
          <w:tab/>
        </w:r>
        <w:r>
          <w:fldChar w:fldCharType="begin"/>
        </w:r>
        <w:r>
          <w:instrText xml:space="preserve"> PAGEREF _Toc8817 \h </w:instrText>
        </w:r>
        <w:r>
          <w:fldChar w:fldCharType="separate"/>
        </w:r>
        <w:r>
          <w:t>64</w:t>
        </w:r>
        <w:r>
          <w:fldChar w:fldCharType="end"/>
        </w:r>
      </w:hyperlink>
    </w:p>
    <w:p>
      <w:pPr>
        <w:pStyle w:val="TOC2"/>
        <w:tabs>
          <w:tab w:val="right" w:leader="dot" w:pos="8306"/>
        </w:tabs>
      </w:pPr>
      <w:hyperlink w:anchor="_Toc14448" w:history="1">
        <w:r>
          <w:rPr>
            <w:rFonts w:ascii="仿宋" w:eastAsia="仿宋" w:hAnsi="仿宋" w:cs="仿宋" w:hint="eastAsia"/>
            <w:lang w:eastAsia="zh-CN"/>
          </w:rPr>
          <w:t>(二)、市场定位与竞争分析</w:t>
        </w:r>
        <w:r>
          <w:tab/>
        </w:r>
        <w:r>
          <w:fldChar w:fldCharType="begin"/>
        </w:r>
        <w:r>
          <w:instrText xml:space="preserve"> PAGEREF _Toc14448 \h </w:instrText>
        </w:r>
        <w:r>
          <w:fldChar w:fldCharType="separate"/>
        </w:r>
        <w:r>
          <w:t>65</w:t>
        </w:r>
        <w:r>
          <w:fldChar w:fldCharType="end"/>
        </w:r>
      </w:hyperlink>
    </w:p>
    <w:p>
      <w:pPr>
        <w:pStyle w:val="TOC2"/>
        <w:tabs>
          <w:tab w:val="right" w:leader="dot" w:pos="8306"/>
        </w:tabs>
      </w:pPr>
      <w:hyperlink w:anchor="_Toc5711" w:history="1">
        <w:r>
          <w:rPr>
            <w:rFonts w:ascii="仿宋" w:eastAsia="仿宋" w:hAnsi="仿宋" w:cs="仿宋" w:hint="eastAsia"/>
            <w:lang w:eastAsia="zh-CN"/>
          </w:rPr>
          <w:t>(三)、营销渠道与策略</w:t>
        </w:r>
        <w:r>
          <w:tab/>
        </w:r>
        <w:r>
          <w:fldChar w:fldCharType="begin"/>
        </w:r>
        <w:r>
          <w:instrText xml:space="preserve"> PAGEREF _Toc5711 \h </w:instrText>
        </w:r>
        <w:r>
          <w:fldChar w:fldCharType="separate"/>
        </w:r>
        <w:r>
          <w:t>66</w:t>
        </w:r>
        <w:r>
          <w:fldChar w:fldCharType="end"/>
        </w:r>
      </w:hyperlink>
    </w:p>
    <w:p>
      <w:pPr>
        <w:pStyle w:val="TOC2"/>
        <w:tabs>
          <w:tab w:val="right" w:leader="dot" w:pos="8306"/>
        </w:tabs>
      </w:pPr>
      <w:hyperlink w:anchor="_Toc2000" w:history="1">
        <w:r>
          <w:rPr>
            <w:rFonts w:ascii="仿宋" w:eastAsia="仿宋" w:hAnsi="仿宋" w:cs="仿宋" w:hint="eastAsia"/>
            <w:lang w:eastAsia="zh-CN"/>
          </w:rPr>
          <w:t>(四)、推广与宣传活动</w:t>
        </w:r>
        <w:r>
          <w:tab/>
        </w:r>
        <w:r>
          <w:fldChar w:fldCharType="begin"/>
        </w:r>
        <w:r>
          <w:instrText xml:space="preserve"> PAGEREF _Toc2000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46"/>
      <w:r>
        <w:rPr>
          <w:rFonts w:ascii="仿宋" w:eastAsia="仿宋" w:hAnsi="仿宋" w:cs="仿宋" w:hint="eastAsia"/>
          <w:sz w:val="28"/>
          <w:lang w:eastAsia="zh-CN"/>
        </w:rPr>
        <w:t>一、气体传感器项目建设背景及必要性分析</w:t>
      </w:r>
      <w:bookmarkEnd w:id="2"/>
    </w:p>
    <w:p>
      <w:pPr>
        <w:pStyle w:val="Heading2"/>
        <w:rPr>
          <w:rFonts w:ascii="仿宋" w:eastAsia="仿宋" w:hAnsi="仿宋" w:cs="仿宋" w:hint="eastAsia"/>
          <w:lang w:eastAsia="zh-CN"/>
        </w:rPr>
      </w:pPr>
      <w:bookmarkStart w:id="3" w:name="_Toc12448"/>
      <w:r>
        <w:rPr>
          <w:rFonts w:ascii="仿宋" w:eastAsia="仿宋" w:hAnsi="仿宋" w:cs="仿宋" w:hint="eastAsia"/>
          <w:lang w:eastAsia="zh-CN"/>
        </w:rPr>
        <w:t>(一)、气体传感器项目背景分析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传感器项目在这个潮流中的定位。同时，我们将关注行业内涌现的新兴机遇，以便气体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体传感器项目提供了强大的发展动力。我们将聚焦于行业内最新的技术发展趋势，包括但不限于人工智能、大数据分析、物联网等领域。通过深度的技术研究，我们将确保气体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传感器项目发展的源泉。我们将投入更多的精力对市场需求进行深入剖析，超越表面的需求，深入挖掘潜在的市场痛点和机遇。通过对市场需求的细致了解，气体传感器项目将更有针对性地设计解决方案，满足市场的多样化需求，从而更好地促进气体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传感器项目战略至关重要。我们将对竞争态势进行更为深入的分析，包括但不限于市场份额、产品特点、客户满意度等多个维度。通过深度的竞争分析，气体传感器项目将能够更准确地把握市场脉搏，制定具有竞争力的气体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气体传感器项目的发展具有直接的影响。我们将进行更为全面的法规和政策分析，了解行业发展中的潜在法律风险和合规挑战。通过充分了解和遵守相关法规，气体传感器项目将确保在法律框架内合法合规运营，为气体传感器项目的稳健发展提供有力支持。</w:t>
      </w:r>
    </w:p>
    <w:p>
      <w:pPr>
        <w:pStyle w:val="Heading2"/>
        <w:ind w:firstLine="560" w:firstLineChars="200"/>
        <w:rPr>
          <w:rFonts w:ascii="仿宋" w:eastAsia="仿宋" w:hAnsi="仿宋" w:cs="仿宋" w:hint="eastAsia"/>
          <w:sz w:val="28"/>
          <w:lang w:eastAsia="zh-CN"/>
        </w:rPr>
      </w:pPr>
      <w:bookmarkStart w:id="4" w:name="_Toc15361"/>
      <w:r>
        <w:rPr>
          <w:rFonts w:ascii="仿宋" w:eastAsia="仿宋" w:hAnsi="仿宋" w:cs="仿宋" w:hint="eastAsia"/>
          <w:sz w:val="28"/>
          <w:lang w:eastAsia="zh-CN"/>
        </w:rPr>
        <w:t>(二)、气体传感器项目建设必要性分析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建设的迫切性源于对行业发展趋势的深刻洞察。我们正处于一个行业变革的时代，科技创新、数字化转型成为企业发展的关键动力。气体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建设不仅仅是为了跟上潮流，更是为了通过技术创新推动企业的持续发展。通过引入先进的技术和解决方案，气体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传感器项目的建设成为必然选择，通过提高产品质量、拓展服务领域，从而在竞争中获得更多的机会。气体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传感器项目建设的必要性体现在对客户需求更精准的满足。通过气体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建设的背后是对企业持续创新的追求。只有通过不断创新，企业才能在竞争中立于不败之地。气体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30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661"/>
      <w:r>
        <w:rPr>
          <w:rFonts w:ascii="仿宋" w:eastAsia="仿宋" w:hAnsi="仿宋" w:cs="仿宋" w:hint="eastAsia"/>
          <w:lang w:eastAsia="zh-CN"/>
        </w:rPr>
        <w:t>(一)、气体传感器行业分析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行业一直以来都是市场的关注焦点。行业内的发展趋势、竞争态势以及潜在机会都对气体传感器项目的推进产生深远的影响。通过深入研究行业的整体概貌，我们将更好地理解行业的核心特征，为气体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行业，技术一直是推动创新和发展的关键因素。我们将对当前技术趋势进行详尽分析，包括但不限于人工智能、大数据应用、先进制造技术等。这有助于气体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体传感器项目成功的基础。我们将对主要竞争对手进行深入研究，包括其市场份额、产品特点、市场定位等。通过全面了解竞争对手的优势和劣势，气体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142"/>
      <w:r>
        <w:rPr>
          <w:rFonts w:ascii="仿宋" w:eastAsia="仿宋" w:hAnsi="仿宋" w:cs="仿宋" w:hint="eastAsia"/>
          <w:sz w:val="28"/>
          <w:lang w:eastAsia="zh-CN"/>
        </w:rPr>
        <w:t>(二)、气体传感器市场分析预测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体传感器市场未来的增长趋势。这包括市场的整体规模、各细分领域的发展趋势等。气体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体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气体传感器项目实施过程中需要充分考虑的因素。我们将对市场风险进行全面评估，包括但不限于政策法规风险、市场竞争风险、技术变革风险等。通过对潜在风险的深入分析，气体传感器项目可以制定相应的风险缓解策略，降低不确定性对气体传感器项目的影响。</w:t>
      </w:r>
    </w:p>
    <w:p>
      <w:pPr>
        <w:pStyle w:val="Heading1"/>
        <w:ind w:firstLine="560" w:firstLineChars="200"/>
        <w:rPr>
          <w:rFonts w:ascii="仿宋" w:eastAsia="仿宋" w:hAnsi="仿宋" w:cs="仿宋" w:hint="eastAsia"/>
          <w:sz w:val="28"/>
          <w:lang w:eastAsia="zh-CN"/>
        </w:rPr>
      </w:pPr>
      <w:bookmarkStart w:id="8" w:name="_Toc11801"/>
      <w:r>
        <w:rPr>
          <w:rFonts w:ascii="仿宋" w:eastAsia="仿宋" w:hAnsi="仿宋" w:cs="仿宋" w:hint="eastAsia"/>
          <w:sz w:val="28"/>
          <w:lang w:eastAsia="zh-CN"/>
        </w:rPr>
        <w:t>三、气体传感器项目土建工程</w:t>
      </w:r>
      <w:bookmarkEnd w:id="8"/>
    </w:p>
    <w:p>
      <w:pPr>
        <w:pStyle w:val="Heading2"/>
        <w:rPr>
          <w:rFonts w:ascii="仿宋" w:eastAsia="仿宋" w:hAnsi="仿宋" w:cs="仿宋" w:hint="eastAsia"/>
          <w:lang w:eastAsia="zh-CN"/>
        </w:rPr>
      </w:pPr>
      <w:bookmarkStart w:id="9" w:name="_Toc115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在气体传感器项目的建筑工程设计中，我们将秉承一系列重要的设计原则，以确保气体传感器项目建筑在功能、美观、可持续性等方面达到最佳效果。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首要原则是确保建筑的功能性得到最大化的发挥。我们将充分理解气体传感器项目的实际需求，合理布局各个功能区域，保证建筑在满足业务需求的同时，提供高效的工作环境。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在建筑设计中，我们将综合考虑建设和运营成本。通过精细的经济效益分析，确保设计方案在高效利用资源的同时，对气体传感器项目的长期盈利能力有积极的贡献。</w:t>
      </w:r>
    </w:p>
    <w:p>
      <w:pPr>
        <w:pStyle w:val="Heading2"/>
        <w:ind w:firstLine="560" w:firstLineChars="200"/>
        <w:rPr>
          <w:rFonts w:ascii="仿宋" w:eastAsia="仿宋" w:hAnsi="仿宋" w:cs="仿宋" w:hint="eastAsia"/>
          <w:sz w:val="28"/>
          <w:lang w:eastAsia="zh-CN"/>
        </w:rPr>
      </w:pPr>
      <w:bookmarkStart w:id="10" w:name="_Toc2223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的土建工程设计中，我们将精准设定设计年限，结合气体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体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98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气体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体传感器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体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57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本期工程气体传感器项目预计总建筑面积XXX平方米，其中：计容建筑面积XXX平方米，计划建筑工程投资XX万元，占气体传感器项目总投资的XX%。</w:t>
      </w:r>
    </w:p>
    <w:p>
      <w:pPr>
        <w:pStyle w:val="Heading1"/>
        <w:ind w:firstLine="560" w:firstLineChars="200"/>
        <w:rPr>
          <w:rFonts w:ascii="仿宋" w:eastAsia="仿宋" w:hAnsi="仿宋" w:cs="仿宋" w:hint="eastAsia"/>
          <w:sz w:val="28"/>
          <w:lang w:eastAsia="zh-CN"/>
        </w:rPr>
      </w:pPr>
      <w:bookmarkStart w:id="13" w:name="_Toc19101"/>
      <w:r>
        <w:rPr>
          <w:rFonts w:ascii="仿宋" w:eastAsia="仿宋" w:hAnsi="仿宋" w:cs="仿宋" w:hint="eastAsia"/>
          <w:sz w:val="28"/>
          <w:lang w:eastAsia="zh-CN"/>
        </w:rPr>
        <w:t>四、气体传感器项目危机管理</w:t>
      </w:r>
      <w:bookmarkEnd w:id="13"/>
    </w:p>
    <w:p>
      <w:pPr>
        <w:pStyle w:val="Heading2"/>
        <w:rPr>
          <w:rFonts w:ascii="仿宋" w:eastAsia="仿宋" w:hAnsi="仿宋" w:cs="仿宋" w:hint="eastAsia"/>
          <w:lang w:eastAsia="zh-CN"/>
        </w:rPr>
      </w:pPr>
      <w:bookmarkStart w:id="14" w:name="_Toc1321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危机管理中，危机预警与识别是确保气体传感器项目稳健运行的核心步骤。通过建立全面的监测机制，气体传感器项目团队旨在及时发现和理解潜在的风险和危机因素，以便采取及时的预防和应对措施，确保气体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首先，通过深入的风险评估，气体传感器项目团队全面分析了整个气体传感器项目和各个阶段可能存在的威胁。这包括准确评估每个潜在风险的发生概率和可能影响的程度，为后续危机预警提供了有力支持。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体传感器项目团队着重于明确定义气体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体传感器项目进展的持续监控，团队能够及时发现潜在问题并作出迅速反应。气体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在这一阶段，团队的专业素养和反应速度将发挥至关重要的作用，以确保潜在危机能够在初期得到有效的处理，最大程度地减轻负面影响。通过危机预警与识别，气体传感器项目得以更有序、可控地推进。</w:t>
      </w:r>
    </w:p>
    <w:p>
      <w:pPr>
        <w:pStyle w:val="Heading2"/>
        <w:ind w:firstLine="560" w:firstLineChars="200"/>
        <w:rPr>
          <w:rFonts w:ascii="仿宋" w:eastAsia="仿宋" w:hAnsi="仿宋" w:cs="仿宋" w:hint="eastAsia"/>
          <w:sz w:val="28"/>
          <w:lang w:eastAsia="zh-CN"/>
        </w:rPr>
      </w:pPr>
      <w:bookmarkStart w:id="15" w:name="_Toc992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在危机发生时，气体传感器项目团队立即行动，成立了应急小组。该小组的任务是迅速制定并实施紧急应对措施，以最小化潜在损失。以下是采取的主要措施：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暂停气体传感器项目进度：为遏制危机蔓延，气体传感器项目暂时停止进行，以便全面评估当前状况。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资源重新分配：重新评估气体传感器项目资源的分配，确保最大限度地减小损失。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实时沟通：与关键利益相关者建立实时沟通机制，向他们传递气体传感器项目危机的实际状况，保障气体传感器项目核心利益。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在紧急应对的同时，气体传感器项目团队强调了团队协作和有效沟通的重要性。以下是团队协作的关键举措：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信息共享机制：建立了信息共享平台，确保团队成员能够及时获取气体传感器项目危机的实时信息。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领导者沟通：气体传感器项目领导者通过定期会议和即时沟通工具，指导团队应对危机，保持团队稳定运行。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随着危机得到初步控制，气体传感器项目团队转向制定恢复计划，以确保气体传感器项目能够从中迅速恢复。主要恢复计划包括：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修复受损的进度计划：重新评估气体传感器项目进度，制定修复计划，确保气体传感器项目尽快回归正常进程。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重新调整资源分配：优化资源分配，确保气体传感器项目在有限资源下高效运转。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风险管理机制加强：对气体传感器项目风险进行全面评估，制定更强化的风险管理策略，以预防未来可能的危机。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0896"/>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797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的技术管理特点体现在其创新导向。通过引入最先进的技术趋势和解决方案，气体传感器项目致力于提升科技含量、提高质量和效率水平。这意味着我们将采用最新的工具和方法，确保气体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传感器项目技术管理的显著特征。通过整合不同领域的技术资源，我们实现了跨学科的协同工作。这有助于优化技术架构，提高整体效能。此外，整合性策略还促进了不同技术团队之间的紧密沟通和高效合作，确保气体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传感器项目所采用的技术。通过不断优化技术方案，气体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传感器项目团队将在气体传感器项目初期识别可能的技术风险，并采取相应的预防和应对措施。通过建立健全的风险评估机制，气体传感器项目能够在实施过程中及时发现并解决潜在的技术问题，保障气体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体传感器项目中，技术将成为气体传感器项目成功的有力支持。这一深度剖析揭示了技术管理在气体传感器项目实施中的关键作用，为气体传感器项目的技术基础奠定了坚实的基础。</w:t>
      </w:r>
    </w:p>
    <w:p>
      <w:pPr>
        <w:pStyle w:val="Heading2"/>
        <w:ind w:firstLine="560" w:firstLineChars="200"/>
        <w:rPr>
          <w:rFonts w:ascii="仿宋" w:eastAsia="仿宋" w:hAnsi="仿宋" w:cs="仿宋" w:hint="eastAsia"/>
          <w:sz w:val="28"/>
          <w:lang w:eastAsia="zh-CN"/>
        </w:rPr>
      </w:pPr>
      <w:bookmarkStart w:id="18" w:name="_Toc15486"/>
      <w:r>
        <w:rPr>
          <w:rFonts w:ascii="仿宋" w:eastAsia="仿宋" w:hAnsi="仿宋" w:cs="仿宋" w:hint="eastAsia"/>
          <w:sz w:val="28"/>
          <w:lang w:eastAsia="zh-CN"/>
        </w:rPr>
        <w:t>(二)、气体传感器项目工艺技术设计方案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传感器项目将严格按照相关行业规范要求进行组织。通过有效控制产品质量，气体传感器项目将致力于为顾客提供优质的气体传感器项目产品和良好的服务。这体现了气体传感器项目对于生产活动合规性和质量标准的高度重视，为气体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传感器项目注重生态效益和清洁生产原则。气体传感器项目建设将紧密结合地方特色经济发展，与社会经济发展规划和区域环境保护规划方案相协调一致。通过与当地区域自然生态系统的结合，气体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传感器项目产品具有多样化的客户需求和个性化的特点。因此，气体传感器项目产品规格品种多样，且单批生产数量较小。为满足这一特点，气体传感器项目承办单位将建设先进的柔性制造生产线。通过广泛应用柔性制造技术，气体传感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传感器项目采用的技术具有较高的技术含量和自动化水平，处于国内先进水平。这一技术选用不仅体现了对生产效率、质量和环境友好性的高标准要求，同时为气体传感器项目的可持续发展奠定了坚实的基础。</w:t>
      </w:r>
    </w:p>
    <w:p>
      <w:pPr>
        <w:pStyle w:val="Heading2"/>
        <w:ind w:firstLine="560" w:firstLineChars="200"/>
        <w:rPr>
          <w:rFonts w:ascii="仿宋" w:eastAsia="仿宋" w:hAnsi="仿宋" w:cs="仿宋" w:hint="eastAsia"/>
          <w:sz w:val="28"/>
          <w:lang w:eastAsia="zh-CN"/>
        </w:rPr>
      </w:pPr>
      <w:bookmarkStart w:id="19" w:name="_Toc1687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为确保气体传感器项目的高效生产和技术实施，我们制定了一套精心设计的设备选型方案，以满足气体传感器项目生产、质量和环保的要求。该方案的主要特点如下：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体传感器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https://d.book118.com/028142030122006036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240E77"/>
    <w:rsid w:val="5B240E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42030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2024-02-11T00:26:00Z</dcterms:created>
  <dcterms:modified xsi:type="dcterms:W3CDTF">2024-02-11T00:26:19Z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8E63061B670343A8AC2D36B79975AD0C_11</vt:lpwstr>
  </property>
  <property fmtid="{D5CDD505-2E9C-101B-9397-08002B2CF9AE}" pid="3" name="KSOProductBuildVer">
    <vt:lpwstr>2052-12.1.0.16250</vt:lpwstr>
  </property>
</Properties>
</file>