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工业淀粉项目合作计划书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45" w:history="1">
        <w:r>
          <w:rPr>
            <w:rFonts w:ascii="仿宋" w:eastAsia="仿宋" w:hAnsi="仿宋" w:cs="仿宋" w:hint="eastAsia"/>
            <w:lang w:eastAsia="zh-CN"/>
          </w:rPr>
          <w:t>前言</w:t>
        </w:r>
        <w:r>
          <w:tab/>
        </w:r>
        <w:r>
          <w:fldChar w:fldCharType="begin"/>
        </w:r>
        <w:r>
          <w:instrText xml:space="preserve"> PAGEREF _Toc18345 \h </w:instrText>
        </w:r>
        <w:r>
          <w:fldChar w:fldCharType="separate"/>
        </w:r>
        <w:r>
          <w:t>3</w:t>
        </w:r>
        <w:r>
          <w:fldChar w:fldCharType="end"/>
        </w:r>
      </w:hyperlink>
    </w:p>
    <w:p>
      <w:pPr>
        <w:pStyle w:val="TOC1"/>
        <w:tabs>
          <w:tab w:val="right" w:leader="dot" w:pos="8306"/>
        </w:tabs>
      </w:pPr>
      <w:hyperlink w:anchor="_Toc9857" w:history="1">
        <w:r>
          <w:rPr>
            <w:rFonts w:ascii="仿宋" w:eastAsia="仿宋" w:hAnsi="仿宋" w:cs="仿宋" w:hint="eastAsia"/>
            <w:lang w:eastAsia="zh-CN"/>
          </w:rPr>
          <w:t>一、工业淀粉项目概论</w:t>
        </w:r>
        <w:r>
          <w:tab/>
        </w:r>
        <w:r>
          <w:fldChar w:fldCharType="begin"/>
        </w:r>
        <w:r>
          <w:instrText xml:space="preserve"> PAGEREF _Toc9857 \h </w:instrText>
        </w:r>
        <w:r>
          <w:fldChar w:fldCharType="separate"/>
        </w:r>
        <w:r>
          <w:t>3</w:t>
        </w:r>
        <w:r>
          <w:fldChar w:fldCharType="end"/>
        </w:r>
      </w:hyperlink>
    </w:p>
    <w:p>
      <w:pPr>
        <w:pStyle w:val="TOC2"/>
        <w:tabs>
          <w:tab w:val="right" w:leader="dot" w:pos="8306"/>
        </w:tabs>
      </w:pPr>
      <w:hyperlink w:anchor="_Toc823" w:history="1">
        <w:r>
          <w:rPr>
            <w:rFonts w:ascii="仿宋" w:eastAsia="仿宋" w:hAnsi="仿宋" w:cs="仿宋" w:hint="eastAsia"/>
            <w:lang w:eastAsia="zh-CN"/>
          </w:rPr>
          <w:t>(一)、创新计划及工业淀粉项目性质</w:t>
        </w:r>
        <w:r>
          <w:tab/>
        </w:r>
        <w:r>
          <w:fldChar w:fldCharType="begin"/>
        </w:r>
        <w:r>
          <w:instrText xml:space="preserve"> PAGEREF _Toc823 \h </w:instrText>
        </w:r>
        <w:r>
          <w:fldChar w:fldCharType="separate"/>
        </w:r>
        <w:r>
          <w:t>3</w:t>
        </w:r>
        <w:r>
          <w:fldChar w:fldCharType="end"/>
        </w:r>
      </w:hyperlink>
    </w:p>
    <w:p>
      <w:pPr>
        <w:pStyle w:val="TOC2"/>
        <w:tabs>
          <w:tab w:val="right" w:leader="dot" w:pos="8306"/>
        </w:tabs>
      </w:pPr>
      <w:hyperlink w:anchor="_Toc11015" w:history="1">
        <w:r>
          <w:rPr>
            <w:rFonts w:ascii="仿宋" w:eastAsia="仿宋" w:hAnsi="仿宋" w:cs="仿宋" w:hint="eastAsia"/>
            <w:lang w:eastAsia="zh-CN"/>
          </w:rPr>
          <w:t>(二)、主管单位与工业淀粉项目执行方</w:t>
        </w:r>
        <w:r>
          <w:tab/>
        </w:r>
        <w:r>
          <w:fldChar w:fldCharType="begin"/>
        </w:r>
        <w:r>
          <w:instrText xml:space="preserve"> PAGEREF _Toc11015 \h </w:instrText>
        </w:r>
        <w:r>
          <w:fldChar w:fldCharType="separate"/>
        </w:r>
        <w:r>
          <w:t>3</w:t>
        </w:r>
        <w:r>
          <w:fldChar w:fldCharType="end"/>
        </w:r>
      </w:hyperlink>
    </w:p>
    <w:p>
      <w:pPr>
        <w:pStyle w:val="TOC2"/>
        <w:tabs>
          <w:tab w:val="right" w:leader="dot" w:pos="8306"/>
        </w:tabs>
      </w:pPr>
      <w:hyperlink w:anchor="_Toc15531" w:history="1">
        <w:r>
          <w:rPr>
            <w:rFonts w:ascii="仿宋" w:eastAsia="仿宋" w:hAnsi="仿宋" w:cs="仿宋" w:hint="eastAsia"/>
            <w:lang w:eastAsia="zh-CN"/>
          </w:rPr>
          <w:t>(三)、战略协作伙伴</w:t>
        </w:r>
        <w:r>
          <w:tab/>
        </w:r>
        <w:r>
          <w:fldChar w:fldCharType="begin"/>
        </w:r>
        <w:r>
          <w:instrText xml:space="preserve"> PAGEREF _Toc15531 \h </w:instrText>
        </w:r>
        <w:r>
          <w:fldChar w:fldCharType="separate"/>
        </w:r>
        <w:r>
          <w:t>4</w:t>
        </w:r>
        <w:r>
          <w:fldChar w:fldCharType="end"/>
        </w:r>
      </w:hyperlink>
    </w:p>
    <w:p>
      <w:pPr>
        <w:pStyle w:val="TOC2"/>
        <w:tabs>
          <w:tab w:val="right" w:leader="dot" w:pos="8306"/>
        </w:tabs>
      </w:pPr>
      <w:hyperlink w:anchor="_Toc25525" w:history="1">
        <w:r>
          <w:rPr>
            <w:rFonts w:ascii="仿宋" w:eastAsia="仿宋" w:hAnsi="仿宋" w:cs="仿宋" w:hint="eastAsia"/>
            <w:lang w:eastAsia="zh-CN"/>
          </w:rPr>
          <w:t>(四)、工业淀粉项目提出背景和合理性</w:t>
        </w:r>
        <w:r>
          <w:tab/>
        </w:r>
        <w:r>
          <w:fldChar w:fldCharType="begin"/>
        </w:r>
        <w:r>
          <w:instrText xml:space="preserve"> PAGEREF _Toc25525 \h </w:instrText>
        </w:r>
        <w:r>
          <w:fldChar w:fldCharType="separate"/>
        </w:r>
        <w:r>
          <w:t>6</w:t>
        </w:r>
        <w:r>
          <w:fldChar w:fldCharType="end"/>
        </w:r>
      </w:hyperlink>
    </w:p>
    <w:p>
      <w:pPr>
        <w:pStyle w:val="TOC2"/>
        <w:tabs>
          <w:tab w:val="right" w:leader="dot" w:pos="8306"/>
        </w:tabs>
      </w:pPr>
      <w:hyperlink w:anchor="_Toc13611" w:history="1">
        <w:r>
          <w:rPr>
            <w:rFonts w:ascii="仿宋" w:eastAsia="仿宋" w:hAnsi="仿宋" w:cs="仿宋" w:hint="eastAsia"/>
            <w:lang w:eastAsia="zh-CN"/>
          </w:rPr>
          <w:t>(五)、工业淀粉项目选址和土地综合评估</w:t>
        </w:r>
        <w:r>
          <w:tab/>
        </w:r>
        <w:r>
          <w:fldChar w:fldCharType="begin"/>
        </w:r>
        <w:r>
          <w:instrText xml:space="preserve"> PAGEREF _Toc13611 \h </w:instrText>
        </w:r>
        <w:r>
          <w:fldChar w:fldCharType="separate"/>
        </w:r>
        <w:r>
          <w:t>7</w:t>
        </w:r>
        <w:r>
          <w:fldChar w:fldCharType="end"/>
        </w:r>
      </w:hyperlink>
    </w:p>
    <w:p>
      <w:pPr>
        <w:pStyle w:val="TOC2"/>
        <w:tabs>
          <w:tab w:val="right" w:leader="dot" w:pos="8306"/>
        </w:tabs>
      </w:pPr>
      <w:hyperlink w:anchor="_Toc7610" w:history="1">
        <w:r>
          <w:rPr>
            <w:rFonts w:ascii="仿宋" w:eastAsia="仿宋" w:hAnsi="仿宋" w:cs="仿宋" w:hint="eastAsia"/>
            <w:lang w:eastAsia="zh-CN"/>
          </w:rPr>
          <w:t>(六)、土木工程建设目标</w:t>
        </w:r>
        <w:r>
          <w:tab/>
        </w:r>
        <w:r>
          <w:fldChar w:fldCharType="begin"/>
        </w:r>
        <w:r>
          <w:instrText xml:space="preserve"> PAGEREF _Toc7610 \h </w:instrText>
        </w:r>
        <w:r>
          <w:fldChar w:fldCharType="separate"/>
        </w:r>
        <w:r>
          <w:t>8</w:t>
        </w:r>
        <w:r>
          <w:fldChar w:fldCharType="end"/>
        </w:r>
      </w:hyperlink>
    </w:p>
    <w:p>
      <w:pPr>
        <w:pStyle w:val="TOC2"/>
        <w:tabs>
          <w:tab w:val="right" w:leader="dot" w:pos="8306"/>
        </w:tabs>
      </w:pPr>
      <w:hyperlink w:anchor="_Toc31526" w:history="1">
        <w:r>
          <w:rPr>
            <w:rFonts w:ascii="仿宋" w:eastAsia="仿宋" w:hAnsi="仿宋" w:cs="仿宋" w:hint="eastAsia"/>
            <w:lang w:eastAsia="zh-CN"/>
          </w:rPr>
          <w:t>(七)、设备采购计划</w:t>
        </w:r>
        <w:r>
          <w:tab/>
        </w:r>
        <w:r>
          <w:fldChar w:fldCharType="begin"/>
        </w:r>
        <w:r>
          <w:instrText xml:space="preserve"> PAGEREF _Toc31526 \h </w:instrText>
        </w:r>
        <w:r>
          <w:fldChar w:fldCharType="separate"/>
        </w:r>
        <w:r>
          <w:t>8</w:t>
        </w:r>
        <w:r>
          <w:fldChar w:fldCharType="end"/>
        </w:r>
      </w:hyperlink>
    </w:p>
    <w:p>
      <w:pPr>
        <w:pStyle w:val="TOC2"/>
        <w:tabs>
          <w:tab w:val="right" w:leader="dot" w:pos="8306"/>
        </w:tabs>
      </w:pPr>
      <w:hyperlink w:anchor="_Toc21449" w:history="1">
        <w:r>
          <w:rPr>
            <w:rFonts w:ascii="仿宋" w:eastAsia="仿宋" w:hAnsi="仿宋" w:cs="仿宋" w:hint="eastAsia"/>
            <w:lang w:eastAsia="zh-CN"/>
          </w:rPr>
          <w:t>(八)、产品规划与开发方案</w:t>
        </w:r>
        <w:r>
          <w:tab/>
        </w:r>
        <w:r>
          <w:fldChar w:fldCharType="begin"/>
        </w:r>
        <w:r>
          <w:instrText xml:space="preserve"> PAGEREF _Toc21449 \h </w:instrText>
        </w:r>
        <w:r>
          <w:fldChar w:fldCharType="separate"/>
        </w:r>
        <w:r>
          <w:t>8</w:t>
        </w:r>
        <w:r>
          <w:fldChar w:fldCharType="end"/>
        </w:r>
      </w:hyperlink>
    </w:p>
    <w:p>
      <w:pPr>
        <w:pStyle w:val="TOC2"/>
        <w:tabs>
          <w:tab w:val="right" w:leader="dot" w:pos="8306"/>
        </w:tabs>
      </w:pPr>
      <w:hyperlink w:anchor="_Toc5270" w:history="1">
        <w:r>
          <w:rPr>
            <w:rFonts w:ascii="仿宋" w:eastAsia="仿宋" w:hAnsi="仿宋" w:cs="仿宋" w:hint="eastAsia"/>
            <w:lang w:eastAsia="zh-CN"/>
          </w:rPr>
          <w:t>(九)、原材料供应保障</w:t>
        </w:r>
        <w:r>
          <w:tab/>
        </w:r>
        <w:r>
          <w:fldChar w:fldCharType="begin"/>
        </w:r>
        <w:r>
          <w:instrText xml:space="preserve"> PAGEREF _Toc5270 \h </w:instrText>
        </w:r>
        <w:r>
          <w:fldChar w:fldCharType="separate"/>
        </w:r>
        <w:r>
          <w:t>9</w:t>
        </w:r>
        <w:r>
          <w:fldChar w:fldCharType="end"/>
        </w:r>
      </w:hyperlink>
    </w:p>
    <w:p>
      <w:pPr>
        <w:pStyle w:val="TOC2"/>
        <w:tabs>
          <w:tab w:val="right" w:leader="dot" w:pos="8306"/>
        </w:tabs>
      </w:pPr>
      <w:hyperlink w:anchor="_Toc22972" w:history="1">
        <w:r>
          <w:rPr>
            <w:rFonts w:ascii="仿宋" w:eastAsia="仿宋" w:hAnsi="仿宋" w:cs="仿宋" w:hint="eastAsia"/>
            <w:lang w:eastAsia="zh-CN"/>
          </w:rPr>
          <w:t>(十)、工业淀粉项目能源消耗分析</w:t>
        </w:r>
        <w:r>
          <w:tab/>
        </w:r>
        <w:r>
          <w:fldChar w:fldCharType="begin"/>
        </w:r>
        <w:r>
          <w:instrText xml:space="preserve"> PAGEREF _Toc22972 \h </w:instrText>
        </w:r>
        <w:r>
          <w:fldChar w:fldCharType="separate"/>
        </w:r>
        <w:r>
          <w:t>10</w:t>
        </w:r>
        <w:r>
          <w:fldChar w:fldCharType="end"/>
        </w:r>
      </w:hyperlink>
    </w:p>
    <w:p>
      <w:pPr>
        <w:pStyle w:val="TOC2"/>
        <w:tabs>
          <w:tab w:val="right" w:leader="dot" w:pos="8306"/>
        </w:tabs>
      </w:pPr>
      <w:hyperlink w:anchor="_Toc31890" w:history="1">
        <w:r>
          <w:rPr>
            <w:rFonts w:ascii="仿宋" w:eastAsia="仿宋" w:hAnsi="仿宋" w:cs="仿宋" w:hint="eastAsia"/>
            <w:lang w:eastAsia="zh-CN"/>
          </w:rPr>
          <w:t>(十一)、环境保护</w:t>
        </w:r>
        <w:r>
          <w:tab/>
        </w:r>
        <w:r>
          <w:fldChar w:fldCharType="begin"/>
        </w:r>
        <w:r>
          <w:instrText xml:space="preserve"> PAGEREF _Toc31890 \h </w:instrText>
        </w:r>
        <w:r>
          <w:fldChar w:fldCharType="separate"/>
        </w:r>
        <w:r>
          <w:t>11</w:t>
        </w:r>
        <w:r>
          <w:fldChar w:fldCharType="end"/>
        </w:r>
      </w:hyperlink>
    </w:p>
    <w:p>
      <w:pPr>
        <w:pStyle w:val="TOC2"/>
        <w:tabs>
          <w:tab w:val="right" w:leader="dot" w:pos="8306"/>
        </w:tabs>
      </w:pPr>
      <w:hyperlink w:anchor="_Toc25194" w:history="1">
        <w:r>
          <w:rPr>
            <w:rFonts w:ascii="仿宋" w:eastAsia="仿宋" w:hAnsi="仿宋" w:cs="仿宋" w:hint="eastAsia"/>
            <w:lang w:eastAsia="zh-CN"/>
          </w:rPr>
          <w:t>(十二)、工业淀粉项目进度规划与执行</w:t>
        </w:r>
        <w:r>
          <w:tab/>
        </w:r>
        <w:r>
          <w:fldChar w:fldCharType="begin"/>
        </w:r>
        <w:r>
          <w:instrText xml:space="preserve"> PAGEREF _Toc25194 \h </w:instrText>
        </w:r>
        <w:r>
          <w:fldChar w:fldCharType="separate"/>
        </w:r>
        <w:r>
          <w:t>12</w:t>
        </w:r>
        <w:r>
          <w:fldChar w:fldCharType="end"/>
        </w:r>
      </w:hyperlink>
    </w:p>
    <w:p>
      <w:pPr>
        <w:pStyle w:val="TOC2"/>
        <w:tabs>
          <w:tab w:val="right" w:leader="dot" w:pos="8306"/>
        </w:tabs>
      </w:pPr>
      <w:hyperlink w:anchor="_Toc5701" w:history="1">
        <w:r>
          <w:rPr>
            <w:rFonts w:ascii="仿宋" w:eastAsia="仿宋" w:hAnsi="仿宋" w:cs="仿宋" w:hint="eastAsia"/>
            <w:lang w:eastAsia="zh-CN"/>
          </w:rPr>
          <w:t>(十三)、经济效益分析与投资预估</w:t>
        </w:r>
        <w:r>
          <w:tab/>
        </w:r>
        <w:r>
          <w:fldChar w:fldCharType="begin"/>
        </w:r>
        <w:r>
          <w:instrText xml:space="preserve"> PAGEREF _Toc5701 \h </w:instrText>
        </w:r>
        <w:r>
          <w:fldChar w:fldCharType="separate"/>
        </w:r>
        <w:r>
          <w:t>13</w:t>
        </w:r>
        <w:r>
          <w:fldChar w:fldCharType="end"/>
        </w:r>
      </w:hyperlink>
    </w:p>
    <w:p>
      <w:pPr>
        <w:pStyle w:val="TOC2"/>
        <w:tabs>
          <w:tab w:val="right" w:leader="dot" w:pos="8306"/>
        </w:tabs>
      </w:pPr>
      <w:hyperlink w:anchor="_Toc6457" w:history="1">
        <w:r>
          <w:rPr>
            <w:rFonts w:ascii="仿宋" w:eastAsia="仿宋" w:hAnsi="仿宋" w:cs="仿宋" w:hint="eastAsia"/>
            <w:lang w:eastAsia="zh-CN"/>
          </w:rPr>
          <w:t>(十四)、报告详解与解释</w:t>
        </w:r>
        <w:r>
          <w:tab/>
        </w:r>
        <w:r>
          <w:fldChar w:fldCharType="begin"/>
        </w:r>
        <w:r>
          <w:instrText xml:space="preserve"> PAGEREF _Toc6457 \h </w:instrText>
        </w:r>
        <w:r>
          <w:fldChar w:fldCharType="separate"/>
        </w:r>
        <w:r>
          <w:t>13</w:t>
        </w:r>
        <w:r>
          <w:fldChar w:fldCharType="end"/>
        </w:r>
      </w:hyperlink>
    </w:p>
    <w:p>
      <w:pPr>
        <w:pStyle w:val="TOC1"/>
        <w:tabs>
          <w:tab w:val="right" w:leader="dot" w:pos="8306"/>
        </w:tabs>
      </w:pPr>
      <w:hyperlink w:anchor="_Toc2242" w:history="1">
        <w:r>
          <w:rPr>
            <w:rFonts w:ascii="仿宋" w:eastAsia="仿宋" w:hAnsi="仿宋" w:cs="仿宋" w:hint="eastAsia"/>
            <w:lang w:eastAsia="zh-CN"/>
          </w:rPr>
          <w:t>二、后期运营与管理</w:t>
        </w:r>
        <w:r>
          <w:tab/>
        </w:r>
        <w:r>
          <w:fldChar w:fldCharType="begin"/>
        </w:r>
        <w:r>
          <w:instrText xml:space="preserve"> PAGEREF _Toc2242 \h </w:instrText>
        </w:r>
        <w:r>
          <w:fldChar w:fldCharType="separate"/>
        </w:r>
        <w:r>
          <w:t>15</w:t>
        </w:r>
        <w:r>
          <w:fldChar w:fldCharType="end"/>
        </w:r>
      </w:hyperlink>
    </w:p>
    <w:p>
      <w:pPr>
        <w:pStyle w:val="TOC2"/>
        <w:tabs>
          <w:tab w:val="right" w:leader="dot" w:pos="8306"/>
        </w:tabs>
      </w:pPr>
      <w:hyperlink w:anchor="_Toc5420" w:history="1">
        <w:r>
          <w:rPr>
            <w:rFonts w:ascii="仿宋" w:eastAsia="仿宋" w:hAnsi="仿宋" w:cs="仿宋" w:hint="eastAsia"/>
            <w:lang w:eastAsia="zh-CN"/>
          </w:rPr>
          <w:t>(一)、工业淀粉项目运营管理机制</w:t>
        </w:r>
        <w:r>
          <w:tab/>
        </w:r>
        <w:r>
          <w:fldChar w:fldCharType="begin"/>
        </w:r>
        <w:r>
          <w:instrText xml:space="preserve"> PAGEREF _Toc5420 \h </w:instrText>
        </w:r>
        <w:r>
          <w:fldChar w:fldCharType="separate"/>
        </w:r>
        <w:r>
          <w:t>15</w:t>
        </w:r>
        <w:r>
          <w:fldChar w:fldCharType="end"/>
        </w:r>
      </w:hyperlink>
    </w:p>
    <w:p>
      <w:pPr>
        <w:pStyle w:val="TOC2"/>
        <w:tabs>
          <w:tab w:val="right" w:leader="dot" w:pos="8306"/>
        </w:tabs>
      </w:pPr>
      <w:hyperlink w:anchor="_Toc21068" w:history="1">
        <w:r>
          <w:rPr>
            <w:rFonts w:ascii="仿宋" w:eastAsia="仿宋" w:hAnsi="仿宋" w:cs="仿宋" w:hint="eastAsia"/>
            <w:lang w:eastAsia="zh-CN"/>
          </w:rPr>
          <w:t>(二)、人员培训与知识转移</w:t>
        </w:r>
        <w:r>
          <w:tab/>
        </w:r>
        <w:r>
          <w:fldChar w:fldCharType="begin"/>
        </w:r>
        <w:r>
          <w:instrText xml:space="preserve"> PAGEREF _Toc21068 \h </w:instrText>
        </w:r>
        <w:r>
          <w:fldChar w:fldCharType="separate"/>
        </w:r>
        <w:r>
          <w:t>16</w:t>
        </w:r>
        <w:r>
          <w:fldChar w:fldCharType="end"/>
        </w:r>
      </w:hyperlink>
    </w:p>
    <w:p>
      <w:pPr>
        <w:pStyle w:val="TOC2"/>
        <w:tabs>
          <w:tab w:val="right" w:leader="dot" w:pos="8306"/>
        </w:tabs>
      </w:pPr>
      <w:hyperlink w:anchor="_Toc22914" w:history="1">
        <w:r>
          <w:rPr>
            <w:rFonts w:ascii="仿宋" w:eastAsia="仿宋" w:hAnsi="仿宋" w:cs="仿宋" w:hint="eastAsia"/>
            <w:lang w:eastAsia="zh-CN"/>
          </w:rPr>
          <w:t>(三)、设备维护与保养</w:t>
        </w:r>
        <w:r>
          <w:tab/>
        </w:r>
        <w:r>
          <w:fldChar w:fldCharType="begin"/>
        </w:r>
        <w:r>
          <w:instrText xml:space="preserve"> PAGEREF _Toc22914 \h </w:instrText>
        </w:r>
        <w:r>
          <w:fldChar w:fldCharType="separate"/>
        </w:r>
        <w:r>
          <w:t>16</w:t>
        </w:r>
        <w:r>
          <w:fldChar w:fldCharType="end"/>
        </w:r>
      </w:hyperlink>
    </w:p>
    <w:p>
      <w:pPr>
        <w:pStyle w:val="TOC2"/>
        <w:tabs>
          <w:tab w:val="right" w:leader="dot" w:pos="8306"/>
        </w:tabs>
      </w:pPr>
      <w:hyperlink w:anchor="_Toc5900" w:history="1">
        <w:r>
          <w:rPr>
            <w:rFonts w:ascii="仿宋" w:eastAsia="仿宋" w:hAnsi="仿宋" w:cs="仿宋" w:hint="eastAsia"/>
            <w:lang w:eastAsia="zh-CN"/>
          </w:rPr>
          <w:t>(四)、定期检查与评估</w:t>
        </w:r>
        <w:r>
          <w:tab/>
        </w:r>
        <w:r>
          <w:fldChar w:fldCharType="begin"/>
        </w:r>
        <w:r>
          <w:instrText xml:space="preserve"> PAGEREF _Toc5900 \h </w:instrText>
        </w:r>
        <w:r>
          <w:fldChar w:fldCharType="separate"/>
        </w:r>
        <w:r>
          <w:t>17</w:t>
        </w:r>
        <w:r>
          <w:fldChar w:fldCharType="end"/>
        </w:r>
      </w:hyperlink>
    </w:p>
    <w:p>
      <w:pPr>
        <w:pStyle w:val="TOC1"/>
        <w:tabs>
          <w:tab w:val="right" w:leader="dot" w:pos="8306"/>
        </w:tabs>
      </w:pPr>
      <w:hyperlink w:anchor="_Toc30750" w:history="1">
        <w:r>
          <w:rPr>
            <w:rFonts w:ascii="仿宋" w:eastAsia="仿宋" w:hAnsi="仿宋" w:cs="仿宋" w:hint="eastAsia"/>
            <w:lang w:eastAsia="zh-CN"/>
          </w:rPr>
          <w:t>三、背景和必要性研究</w:t>
        </w:r>
        <w:r>
          <w:tab/>
        </w:r>
        <w:r>
          <w:fldChar w:fldCharType="begin"/>
        </w:r>
        <w:r>
          <w:instrText xml:space="preserve"> PAGEREF _Toc30750 \h </w:instrText>
        </w:r>
        <w:r>
          <w:fldChar w:fldCharType="separate"/>
        </w:r>
        <w:r>
          <w:t>17</w:t>
        </w:r>
        <w:r>
          <w:fldChar w:fldCharType="end"/>
        </w:r>
      </w:hyperlink>
    </w:p>
    <w:p>
      <w:pPr>
        <w:pStyle w:val="TOC2"/>
        <w:tabs>
          <w:tab w:val="right" w:leader="dot" w:pos="8306"/>
        </w:tabs>
      </w:pPr>
      <w:hyperlink w:anchor="_Toc3659" w:history="1">
        <w:r>
          <w:rPr>
            <w:rFonts w:ascii="仿宋" w:eastAsia="仿宋" w:hAnsi="仿宋" w:cs="仿宋" w:hint="eastAsia"/>
            <w:lang w:eastAsia="zh-CN"/>
          </w:rPr>
          <w:t>(一)、工业淀粉项目承办单位背景分析</w:t>
        </w:r>
        <w:r>
          <w:tab/>
        </w:r>
        <w:r>
          <w:fldChar w:fldCharType="begin"/>
        </w:r>
        <w:r>
          <w:instrText xml:space="preserve"> PAGEREF _Toc3659 \h </w:instrText>
        </w:r>
        <w:r>
          <w:fldChar w:fldCharType="separate"/>
        </w:r>
        <w:r>
          <w:t>17</w:t>
        </w:r>
        <w:r>
          <w:fldChar w:fldCharType="end"/>
        </w:r>
      </w:hyperlink>
    </w:p>
    <w:p>
      <w:pPr>
        <w:pStyle w:val="TOC2"/>
        <w:tabs>
          <w:tab w:val="right" w:leader="dot" w:pos="8306"/>
        </w:tabs>
      </w:pPr>
      <w:hyperlink w:anchor="_Toc19531" w:history="1">
        <w:r>
          <w:rPr>
            <w:rFonts w:ascii="仿宋" w:eastAsia="仿宋" w:hAnsi="仿宋" w:cs="仿宋" w:hint="eastAsia"/>
            <w:lang w:eastAsia="zh-CN"/>
          </w:rPr>
          <w:t>(二)、工业淀粉项目背景分析</w:t>
        </w:r>
        <w:r>
          <w:tab/>
        </w:r>
        <w:r>
          <w:fldChar w:fldCharType="begin"/>
        </w:r>
        <w:r>
          <w:instrText xml:space="preserve"> PAGEREF _Toc19531 \h </w:instrText>
        </w:r>
        <w:r>
          <w:fldChar w:fldCharType="separate"/>
        </w:r>
        <w:r>
          <w:t>19</w:t>
        </w:r>
        <w:r>
          <w:fldChar w:fldCharType="end"/>
        </w:r>
      </w:hyperlink>
    </w:p>
    <w:p>
      <w:pPr>
        <w:pStyle w:val="TOC1"/>
        <w:tabs>
          <w:tab w:val="right" w:leader="dot" w:pos="8306"/>
        </w:tabs>
      </w:pPr>
      <w:hyperlink w:anchor="_Toc19113" w:history="1">
        <w:r>
          <w:rPr>
            <w:rFonts w:ascii="仿宋" w:eastAsia="仿宋" w:hAnsi="仿宋" w:cs="仿宋" w:hint="eastAsia"/>
            <w:lang w:eastAsia="zh-CN"/>
          </w:rPr>
          <w:t>四、风险应对评估</w:t>
        </w:r>
        <w:r>
          <w:tab/>
        </w:r>
        <w:r>
          <w:fldChar w:fldCharType="begin"/>
        </w:r>
        <w:r>
          <w:instrText xml:space="preserve"> PAGEREF _Toc19113 \h </w:instrText>
        </w:r>
        <w:r>
          <w:fldChar w:fldCharType="separate"/>
        </w:r>
        <w:r>
          <w:t>19</w:t>
        </w:r>
        <w:r>
          <w:fldChar w:fldCharType="end"/>
        </w:r>
      </w:hyperlink>
    </w:p>
    <w:p>
      <w:pPr>
        <w:pStyle w:val="TOC2"/>
        <w:tabs>
          <w:tab w:val="right" w:leader="dot" w:pos="8306"/>
        </w:tabs>
      </w:pPr>
      <w:hyperlink w:anchor="_Toc14497" w:history="1">
        <w:r>
          <w:rPr>
            <w:rFonts w:ascii="仿宋" w:eastAsia="仿宋" w:hAnsi="仿宋" w:cs="仿宋" w:hint="eastAsia"/>
            <w:lang w:eastAsia="zh-CN"/>
          </w:rPr>
          <w:t>(一)、政策风险分析</w:t>
        </w:r>
        <w:r>
          <w:tab/>
        </w:r>
        <w:r>
          <w:fldChar w:fldCharType="begin"/>
        </w:r>
        <w:r>
          <w:instrText xml:space="preserve"> PAGEREF _Toc14497 \h </w:instrText>
        </w:r>
        <w:r>
          <w:fldChar w:fldCharType="separate"/>
        </w:r>
        <w:r>
          <w:t>19</w:t>
        </w:r>
        <w:r>
          <w:fldChar w:fldCharType="end"/>
        </w:r>
      </w:hyperlink>
    </w:p>
    <w:p>
      <w:pPr>
        <w:pStyle w:val="TOC2"/>
        <w:tabs>
          <w:tab w:val="right" w:leader="dot" w:pos="8306"/>
        </w:tabs>
      </w:pPr>
      <w:hyperlink w:anchor="_Toc15599" w:history="1">
        <w:r>
          <w:rPr>
            <w:rFonts w:ascii="仿宋" w:eastAsia="仿宋" w:hAnsi="仿宋" w:cs="仿宋" w:hint="eastAsia"/>
            <w:lang w:eastAsia="zh-CN"/>
          </w:rPr>
          <w:t>(二)、社会风险分析</w:t>
        </w:r>
        <w:r>
          <w:tab/>
        </w:r>
        <w:r>
          <w:fldChar w:fldCharType="begin"/>
        </w:r>
        <w:r>
          <w:instrText xml:space="preserve"> PAGEREF _Toc15599 \h </w:instrText>
        </w:r>
        <w:r>
          <w:fldChar w:fldCharType="separate"/>
        </w:r>
        <w:r>
          <w:t>20</w:t>
        </w:r>
        <w:r>
          <w:fldChar w:fldCharType="end"/>
        </w:r>
      </w:hyperlink>
    </w:p>
    <w:p>
      <w:pPr>
        <w:pStyle w:val="TOC2"/>
        <w:tabs>
          <w:tab w:val="right" w:leader="dot" w:pos="8306"/>
        </w:tabs>
      </w:pPr>
      <w:hyperlink w:anchor="_Toc26902" w:history="1">
        <w:r>
          <w:rPr>
            <w:rFonts w:ascii="仿宋" w:eastAsia="仿宋" w:hAnsi="仿宋" w:cs="仿宋" w:hint="eastAsia"/>
            <w:lang w:eastAsia="zh-CN"/>
          </w:rPr>
          <w:t>(三)、市场风险分析</w:t>
        </w:r>
        <w:r>
          <w:tab/>
        </w:r>
        <w:r>
          <w:fldChar w:fldCharType="begin"/>
        </w:r>
        <w:r>
          <w:instrText xml:space="preserve"> PAGEREF _Toc26902 \h </w:instrText>
        </w:r>
        <w:r>
          <w:fldChar w:fldCharType="separate"/>
        </w:r>
        <w:r>
          <w:t>20</w:t>
        </w:r>
        <w:r>
          <w:fldChar w:fldCharType="end"/>
        </w:r>
      </w:hyperlink>
    </w:p>
    <w:p>
      <w:pPr>
        <w:pStyle w:val="TOC2"/>
        <w:tabs>
          <w:tab w:val="right" w:leader="dot" w:pos="8306"/>
        </w:tabs>
      </w:pPr>
      <w:hyperlink w:anchor="_Toc3678" w:history="1">
        <w:r>
          <w:rPr>
            <w:rFonts w:ascii="仿宋" w:eastAsia="仿宋" w:hAnsi="仿宋" w:cs="仿宋" w:hint="eastAsia"/>
            <w:lang w:eastAsia="zh-CN"/>
          </w:rPr>
          <w:t>(四)、资金风险分析</w:t>
        </w:r>
        <w:r>
          <w:tab/>
        </w:r>
        <w:r>
          <w:fldChar w:fldCharType="begin"/>
        </w:r>
        <w:r>
          <w:instrText xml:space="preserve"> PAGEREF _Toc3678 \h </w:instrText>
        </w:r>
        <w:r>
          <w:fldChar w:fldCharType="separate"/>
        </w:r>
        <w:r>
          <w:t>20</w:t>
        </w:r>
        <w:r>
          <w:fldChar w:fldCharType="end"/>
        </w:r>
      </w:hyperlink>
    </w:p>
    <w:p>
      <w:pPr>
        <w:pStyle w:val="TOC2"/>
        <w:tabs>
          <w:tab w:val="right" w:leader="dot" w:pos="8306"/>
        </w:tabs>
      </w:pPr>
      <w:hyperlink w:anchor="_Toc25210" w:history="1">
        <w:r>
          <w:rPr>
            <w:rFonts w:ascii="仿宋" w:eastAsia="仿宋" w:hAnsi="仿宋" w:cs="仿宋" w:hint="eastAsia"/>
            <w:lang w:eastAsia="zh-CN"/>
          </w:rPr>
          <w:t>(五)、技术风险分析</w:t>
        </w:r>
        <w:r>
          <w:tab/>
        </w:r>
        <w:r>
          <w:fldChar w:fldCharType="begin"/>
        </w:r>
        <w:r>
          <w:instrText xml:space="preserve"> PAGEREF _Toc25210 \h </w:instrText>
        </w:r>
        <w:r>
          <w:fldChar w:fldCharType="separate"/>
        </w:r>
        <w:r>
          <w:t>21</w:t>
        </w:r>
        <w:r>
          <w:fldChar w:fldCharType="end"/>
        </w:r>
      </w:hyperlink>
    </w:p>
    <w:p>
      <w:pPr>
        <w:pStyle w:val="TOC2"/>
        <w:tabs>
          <w:tab w:val="right" w:leader="dot" w:pos="8306"/>
        </w:tabs>
      </w:pPr>
      <w:hyperlink w:anchor="_Toc5819" w:history="1">
        <w:r>
          <w:rPr>
            <w:rFonts w:ascii="仿宋" w:eastAsia="仿宋" w:hAnsi="仿宋" w:cs="仿宋" w:hint="eastAsia"/>
            <w:lang w:eastAsia="zh-CN"/>
          </w:rPr>
          <w:t>(六)、财务风险分析</w:t>
        </w:r>
        <w:r>
          <w:tab/>
        </w:r>
        <w:r>
          <w:fldChar w:fldCharType="begin"/>
        </w:r>
        <w:r>
          <w:instrText xml:space="preserve"> PAGEREF _Toc5819 \h </w:instrText>
        </w:r>
        <w:r>
          <w:fldChar w:fldCharType="separate"/>
        </w:r>
        <w:r>
          <w:t>21</w:t>
        </w:r>
        <w:r>
          <w:fldChar w:fldCharType="end"/>
        </w:r>
      </w:hyperlink>
    </w:p>
    <w:p>
      <w:pPr>
        <w:pStyle w:val="TOC2"/>
        <w:tabs>
          <w:tab w:val="right" w:leader="dot" w:pos="8306"/>
        </w:tabs>
      </w:pPr>
      <w:hyperlink w:anchor="_Toc13039" w:history="1">
        <w:r>
          <w:rPr>
            <w:rFonts w:ascii="仿宋" w:eastAsia="仿宋" w:hAnsi="仿宋" w:cs="仿宋" w:hint="eastAsia"/>
            <w:lang w:eastAsia="zh-CN"/>
          </w:rPr>
          <w:t>(七)、管理风险分析</w:t>
        </w:r>
        <w:r>
          <w:tab/>
        </w:r>
        <w:r>
          <w:fldChar w:fldCharType="begin"/>
        </w:r>
        <w:r>
          <w:instrText xml:space="preserve"> PAGEREF _Toc13039 \h </w:instrText>
        </w:r>
        <w:r>
          <w:fldChar w:fldCharType="separate"/>
        </w:r>
        <w:r>
          <w:t>21</w:t>
        </w:r>
        <w:r>
          <w:fldChar w:fldCharType="end"/>
        </w:r>
      </w:hyperlink>
    </w:p>
    <w:p>
      <w:pPr>
        <w:pStyle w:val="TOC2"/>
        <w:tabs>
          <w:tab w:val="right" w:leader="dot" w:pos="8306"/>
        </w:tabs>
      </w:pPr>
      <w:hyperlink w:anchor="_Toc4956" w:history="1">
        <w:r>
          <w:rPr>
            <w:rFonts w:ascii="仿宋" w:eastAsia="仿宋" w:hAnsi="仿宋" w:cs="仿宋" w:hint="eastAsia"/>
            <w:lang w:eastAsia="zh-CN"/>
          </w:rPr>
          <w:t>(八)、其它风险分析</w:t>
        </w:r>
        <w:r>
          <w:tab/>
        </w:r>
        <w:r>
          <w:fldChar w:fldCharType="begin"/>
        </w:r>
        <w:r>
          <w:instrText xml:space="preserve"> PAGEREF _Toc4956 \h </w:instrText>
        </w:r>
        <w:r>
          <w:fldChar w:fldCharType="separate"/>
        </w:r>
        <w:r>
          <w:t>21</w:t>
        </w:r>
        <w:r>
          <w:fldChar w:fldCharType="end"/>
        </w:r>
      </w:hyperlink>
    </w:p>
    <w:p>
      <w:pPr>
        <w:pStyle w:val="TOC1"/>
        <w:tabs>
          <w:tab w:val="right" w:leader="dot" w:pos="8306"/>
        </w:tabs>
      </w:pPr>
      <w:hyperlink w:anchor="_Toc29477" w:history="1">
        <w:r>
          <w:rPr>
            <w:rFonts w:ascii="仿宋" w:eastAsia="仿宋" w:hAnsi="仿宋" w:cs="仿宋" w:hint="eastAsia"/>
            <w:lang w:eastAsia="zh-CN"/>
          </w:rPr>
          <w:t>五、工业淀粉项目落地与推广</w:t>
        </w:r>
        <w:r>
          <w:tab/>
        </w:r>
        <w:r>
          <w:fldChar w:fldCharType="begin"/>
        </w:r>
        <w:r>
          <w:instrText xml:space="preserve"> PAGEREF _Toc29477 \h </w:instrText>
        </w:r>
        <w:r>
          <w:fldChar w:fldCharType="separate"/>
        </w:r>
        <w:r>
          <w:t>22</w:t>
        </w:r>
        <w:r>
          <w:fldChar w:fldCharType="end"/>
        </w:r>
      </w:hyperlink>
    </w:p>
    <w:p>
      <w:pPr>
        <w:pStyle w:val="TOC2"/>
        <w:tabs>
          <w:tab w:val="right" w:leader="dot" w:pos="8306"/>
        </w:tabs>
      </w:pPr>
      <w:hyperlink w:anchor="_Toc12296" w:history="1">
        <w:r>
          <w:rPr>
            <w:rFonts w:ascii="仿宋" w:eastAsia="仿宋" w:hAnsi="仿宋" w:cs="仿宋" w:hint="eastAsia"/>
            <w:lang w:eastAsia="zh-CN"/>
          </w:rPr>
          <w:t>(一)、工业淀粉项目推广计划</w:t>
        </w:r>
        <w:r>
          <w:tab/>
        </w:r>
        <w:r>
          <w:fldChar w:fldCharType="begin"/>
        </w:r>
        <w:r>
          <w:instrText xml:space="preserve"> PAGEREF _Toc12296 \h </w:instrText>
        </w:r>
        <w:r>
          <w:fldChar w:fldCharType="separate"/>
        </w:r>
        <w:r>
          <w:t>22</w:t>
        </w:r>
        <w:r>
          <w:fldChar w:fldCharType="end"/>
        </w:r>
      </w:hyperlink>
    </w:p>
    <w:p>
      <w:pPr>
        <w:pStyle w:val="TOC2"/>
        <w:tabs>
          <w:tab w:val="right" w:leader="dot" w:pos="8306"/>
        </w:tabs>
      </w:pPr>
      <w:hyperlink w:anchor="_Toc1626" w:history="1">
        <w:r>
          <w:rPr>
            <w:rFonts w:ascii="仿宋" w:eastAsia="仿宋" w:hAnsi="仿宋" w:cs="仿宋" w:hint="eastAsia"/>
            <w:lang w:eastAsia="zh-CN"/>
          </w:rPr>
          <w:t>(二)、地方政府支持与合作</w:t>
        </w:r>
        <w:r>
          <w:tab/>
        </w:r>
        <w:r>
          <w:fldChar w:fldCharType="begin"/>
        </w:r>
        <w:r>
          <w:instrText xml:space="preserve"> PAGEREF _Toc1626 \h </w:instrText>
        </w:r>
        <w:r>
          <w:fldChar w:fldCharType="separate"/>
        </w:r>
        <w:r>
          <w:t>23</w:t>
        </w:r>
        <w:r>
          <w:fldChar w:fldCharType="end"/>
        </w:r>
      </w:hyperlink>
    </w:p>
    <w:p>
      <w:pPr>
        <w:pStyle w:val="TOC2"/>
        <w:tabs>
          <w:tab w:val="right" w:leader="dot" w:pos="8306"/>
        </w:tabs>
      </w:pPr>
      <w:hyperlink w:anchor="_Toc14182" w:history="1">
        <w:r>
          <w:rPr>
            <w:rFonts w:ascii="仿宋" w:eastAsia="仿宋" w:hAnsi="仿宋" w:cs="仿宋" w:hint="eastAsia"/>
            <w:lang w:eastAsia="zh-CN"/>
          </w:rPr>
          <w:t>(三)、市场推广与品牌建设</w:t>
        </w:r>
        <w:r>
          <w:tab/>
        </w:r>
        <w:r>
          <w:fldChar w:fldCharType="begin"/>
        </w:r>
        <w:r>
          <w:instrText xml:space="preserve"> PAGEREF _Toc14182 \h </w:instrText>
        </w:r>
        <w:r>
          <w:fldChar w:fldCharType="separate"/>
        </w:r>
        <w:r>
          <w:t>24</w:t>
        </w:r>
        <w:r>
          <w:fldChar w:fldCharType="end"/>
        </w:r>
      </w:hyperlink>
    </w:p>
    <w:p>
      <w:pPr>
        <w:pStyle w:val="TOC2"/>
        <w:tabs>
          <w:tab w:val="right" w:leader="dot" w:pos="8306"/>
        </w:tabs>
      </w:pPr>
      <w:hyperlink w:anchor="_Toc14188" w:history="1">
        <w:r>
          <w:rPr>
            <w:rFonts w:ascii="仿宋" w:eastAsia="仿宋" w:hAnsi="仿宋" w:cs="仿宋" w:hint="eastAsia"/>
            <w:lang w:eastAsia="zh-CN"/>
          </w:rPr>
          <w:t>(四)、社会参与与共享机制</w:t>
        </w:r>
        <w:r>
          <w:tab/>
        </w:r>
        <w:r>
          <w:fldChar w:fldCharType="begin"/>
        </w:r>
        <w:r>
          <w:instrText xml:space="preserve"> PAGEREF _Toc14188 \h </w:instrText>
        </w:r>
        <w:r>
          <w:fldChar w:fldCharType="separate"/>
        </w:r>
        <w:r>
          <w:t>24</w:t>
        </w:r>
        <w:r>
          <w:fldChar w:fldCharType="end"/>
        </w:r>
      </w:hyperlink>
    </w:p>
    <w:p>
      <w:pPr>
        <w:pStyle w:val="TOC1"/>
        <w:tabs>
          <w:tab w:val="right" w:leader="dot" w:pos="8306"/>
        </w:tabs>
      </w:pPr>
      <w:hyperlink w:anchor="_Toc12362" w:history="1">
        <w:r>
          <w:rPr>
            <w:rFonts w:ascii="仿宋" w:eastAsia="仿宋" w:hAnsi="仿宋" w:cs="仿宋" w:hint="eastAsia"/>
            <w:lang w:eastAsia="zh-CN"/>
          </w:rPr>
          <w:t>六、质量管理与监督</w:t>
        </w:r>
        <w:r>
          <w:tab/>
        </w:r>
        <w:r>
          <w:fldChar w:fldCharType="begin"/>
        </w:r>
        <w:r>
          <w:instrText xml:space="preserve"> PAGEREF _Toc12362 \h </w:instrText>
        </w:r>
        <w:r>
          <w:fldChar w:fldCharType="separate"/>
        </w:r>
        <w:r>
          <w:t>25</w:t>
        </w:r>
        <w:r>
          <w:fldChar w:fldCharType="end"/>
        </w:r>
      </w:hyperlink>
    </w:p>
    <w:p>
      <w:pPr>
        <w:pStyle w:val="TOC2"/>
        <w:tabs>
          <w:tab w:val="right" w:leader="dot" w:pos="8306"/>
        </w:tabs>
      </w:pPr>
      <w:hyperlink w:anchor="_Toc906" w:history="1">
        <w:r>
          <w:rPr>
            <w:rFonts w:ascii="仿宋" w:eastAsia="仿宋" w:hAnsi="仿宋" w:cs="仿宋" w:hint="eastAsia"/>
            <w:lang w:eastAsia="zh-CN"/>
          </w:rPr>
          <w:t>(一)、质量管理原则</w:t>
        </w:r>
        <w:r>
          <w:tab/>
        </w:r>
        <w:r>
          <w:fldChar w:fldCharType="begin"/>
        </w:r>
        <w:r>
          <w:instrText xml:space="preserve"> PAGEREF _Toc906 \h </w:instrText>
        </w:r>
        <w:r>
          <w:fldChar w:fldCharType="separate"/>
        </w:r>
        <w:r>
          <w:t>25</w:t>
        </w:r>
        <w:r>
          <w:fldChar w:fldCharType="end"/>
        </w:r>
      </w:hyperlink>
    </w:p>
    <w:p>
      <w:pPr>
        <w:pStyle w:val="TOC2"/>
        <w:tabs>
          <w:tab w:val="right" w:leader="dot" w:pos="8306"/>
        </w:tabs>
      </w:pPr>
      <w:hyperlink w:anchor="_Toc5681" w:history="1">
        <w:r>
          <w:rPr>
            <w:rFonts w:ascii="仿宋" w:eastAsia="仿宋" w:hAnsi="仿宋" w:cs="仿宋" w:hint="eastAsia"/>
            <w:lang w:eastAsia="zh-CN"/>
          </w:rPr>
          <w:t>(二)、质量控制措施</w:t>
        </w:r>
        <w:r>
          <w:tab/>
        </w:r>
        <w:r>
          <w:fldChar w:fldCharType="begin"/>
        </w:r>
        <w:r>
          <w:instrText xml:space="preserve"> PAGEREF _Toc5681 \h </w:instrText>
        </w:r>
        <w:r>
          <w:fldChar w:fldCharType="separate"/>
        </w:r>
        <w:r>
          <w:t>27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41" w:history="1">
        <w:r>
          <w:rPr>
            <w:rFonts w:ascii="仿宋" w:eastAsia="仿宋" w:hAnsi="仿宋" w:cs="仿宋" w:hint="eastAsia"/>
            <w:lang w:eastAsia="zh-CN"/>
          </w:rPr>
          <w:t>(三)、监督与评估机制</w:t>
        </w:r>
        <w:r>
          <w:tab/>
        </w:r>
        <w:r>
          <w:fldChar w:fldCharType="begin"/>
        </w:r>
        <w:r>
          <w:instrText xml:space="preserve"> PAGEREF _Toc10041 \h </w:instrText>
        </w:r>
        <w:r>
          <w:fldChar w:fldCharType="separate"/>
        </w:r>
        <w:r>
          <w:t>29</w:t>
        </w:r>
        <w:r>
          <w:fldChar w:fldCharType="end"/>
        </w:r>
      </w:hyperlink>
    </w:p>
    <w:p>
      <w:pPr>
        <w:pStyle w:val="TOC2"/>
        <w:tabs>
          <w:tab w:val="right" w:leader="dot" w:pos="8306"/>
        </w:tabs>
      </w:pPr>
      <w:hyperlink w:anchor="_Toc3734" w:history="1">
        <w:r>
          <w:rPr>
            <w:rFonts w:ascii="仿宋" w:eastAsia="仿宋" w:hAnsi="仿宋" w:cs="仿宋" w:hint="eastAsia"/>
            <w:lang w:eastAsia="zh-CN"/>
          </w:rPr>
          <w:t>(四)、持续改进与反馈</w:t>
        </w:r>
        <w:r>
          <w:tab/>
        </w:r>
        <w:r>
          <w:fldChar w:fldCharType="begin"/>
        </w:r>
        <w:r>
          <w:instrText xml:space="preserve"> PAGEREF _Toc3734 \h </w:instrText>
        </w:r>
        <w:r>
          <w:fldChar w:fldCharType="separate"/>
        </w:r>
        <w:r>
          <w:t>30</w:t>
        </w:r>
        <w:r>
          <w:fldChar w:fldCharType="end"/>
        </w:r>
      </w:hyperlink>
    </w:p>
    <w:p>
      <w:pPr>
        <w:pStyle w:val="TOC1"/>
        <w:tabs>
          <w:tab w:val="right" w:leader="dot" w:pos="8306"/>
        </w:tabs>
      </w:pPr>
      <w:hyperlink w:anchor="_Toc26835" w:history="1">
        <w:r>
          <w:rPr>
            <w:rFonts w:ascii="仿宋" w:eastAsia="仿宋" w:hAnsi="仿宋" w:cs="仿宋" w:hint="eastAsia"/>
            <w:lang w:eastAsia="zh-CN"/>
          </w:rPr>
          <w:t>七、合作伙伴关系管理</w:t>
        </w:r>
        <w:r>
          <w:tab/>
        </w:r>
        <w:r>
          <w:fldChar w:fldCharType="begin"/>
        </w:r>
        <w:r>
          <w:instrText xml:space="preserve"> PAGEREF _Toc26835 \h </w:instrText>
        </w:r>
        <w:r>
          <w:fldChar w:fldCharType="separate"/>
        </w:r>
        <w:r>
          <w:t>33</w:t>
        </w:r>
        <w:r>
          <w:fldChar w:fldCharType="end"/>
        </w:r>
      </w:hyperlink>
    </w:p>
    <w:p>
      <w:pPr>
        <w:pStyle w:val="TOC2"/>
        <w:tabs>
          <w:tab w:val="right" w:leader="dot" w:pos="8306"/>
        </w:tabs>
      </w:pPr>
      <w:hyperlink w:anchor="_Toc18960" w:history="1">
        <w:r>
          <w:rPr>
            <w:rFonts w:ascii="仿宋" w:eastAsia="仿宋" w:hAnsi="仿宋" w:cs="仿宋" w:hint="eastAsia"/>
            <w:lang w:eastAsia="zh-CN"/>
          </w:rPr>
          <w:t>(一)、合作伙伴选择与评估</w:t>
        </w:r>
        <w:r>
          <w:tab/>
        </w:r>
        <w:r>
          <w:fldChar w:fldCharType="begin"/>
        </w:r>
        <w:r>
          <w:instrText xml:space="preserve"> PAGEREF _Toc18960 \h </w:instrText>
        </w:r>
        <w:r>
          <w:fldChar w:fldCharType="separate"/>
        </w:r>
        <w:r>
          <w:t>33</w:t>
        </w:r>
        <w:r>
          <w:fldChar w:fldCharType="end"/>
        </w:r>
      </w:hyperlink>
    </w:p>
    <w:p>
      <w:pPr>
        <w:pStyle w:val="TOC2"/>
        <w:tabs>
          <w:tab w:val="right" w:leader="dot" w:pos="8306"/>
        </w:tabs>
      </w:pPr>
      <w:hyperlink w:anchor="_Toc13225" w:history="1">
        <w:r>
          <w:rPr>
            <w:rFonts w:ascii="仿宋" w:eastAsia="仿宋" w:hAnsi="仿宋" w:cs="仿宋" w:hint="eastAsia"/>
            <w:lang w:eastAsia="zh-CN"/>
          </w:rPr>
          <w:t>(二)、合作伙伴协议与合同管理</w:t>
        </w:r>
        <w:r>
          <w:tab/>
        </w:r>
        <w:r>
          <w:fldChar w:fldCharType="begin"/>
        </w:r>
        <w:r>
          <w:instrText xml:space="preserve"> PAGEREF _Toc13225 \h </w:instrText>
        </w:r>
        <w:r>
          <w:fldChar w:fldCharType="separate"/>
        </w:r>
        <w:r>
          <w:t>34</w:t>
        </w:r>
        <w:r>
          <w:fldChar w:fldCharType="end"/>
        </w:r>
      </w:hyperlink>
    </w:p>
    <w:p>
      <w:pPr>
        <w:pStyle w:val="TOC2"/>
        <w:tabs>
          <w:tab w:val="right" w:leader="dot" w:pos="8306"/>
        </w:tabs>
      </w:pPr>
      <w:hyperlink w:anchor="_Toc30561" w:history="1">
        <w:r>
          <w:rPr>
            <w:rFonts w:ascii="仿宋" w:eastAsia="仿宋" w:hAnsi="仿宋" w:cs="仿宋" w:hint="eastAsia"/>
            <w:lang w:eastAsia="zh-CN"/>
          </w:rPr>
          <w:t>(三)、风险共担与利益共享机制</w:t>
        </w:r>
        <w:r>
          <w:tab/>
        </w:r>
        <w:r>
          <w:fldChar w:fldCharType="begin"/>
        </w:r>
        <w:r>
          <w:instrText xml:space="preserve"> PAGEREF _Toc30561 \h </w:instrText>
        </w:r>
        <w:r>
          <w:fldChar w:fldCharType="separate"/>
        </w:r>
        <w:r>
          <w:t>35</w:t>
        </w:r>
        <w:r>
          <w:fldChar w:fldCharType="end"/>
        </w:r>
      </w:hyperlink>
    </w:p>
    <w:p>
      <w:pPr>
        <w:pStyle w:val="TOC2"/>
        <w:tabs>
          <w:tab w:val="right" w:leader="dot" w:pos="8306"/>
        </w:tabs>
      </w:pPr>
      <w:hyperlink w:anchor="_Toc29026" w:history="1">
        <w:r>
          <w:rPr>
            <w:rFonts w:ascii="仿宋" w:eastAsia="仿宋" w:hAnsi="仿宋" w:cs="仿宋" w:hint="eastAsia"/>
            <w:lang w:eastAsia="zh-CN"/>
          </w:rPr>
          <w:t>(四)、定期合作评估与调整</w:t>
        </w:r>
        <w:r>
          <w:tab/>
        </w:r>
        <w:r>
          <w:fldChar w:fldCharType="begin"/>
        </w:r>
        <w:r>
          <w:instrText xml:space="preserve"> PAGEREF _Toc29026 \h </w:instrText>
        </w:r>
        <w:r>
          <w:fldChar w:fldCharType="separate"/>
        </w:r>
        <w:r>
          <w:t>36</w:t>
        </w:r>
        <w:r>
          <w:fldChar w:fldCharType="end"/>
        </w:r>
      </w:hyperlink>
    </w:p>
    <w:p>
      <w:pPr>
        <w:pStyle w:val="TOC1"/>
        <w:tabs>
          <w:tab w:val="right" w:leader="dot" w:pos="8306"/>
        </w:tabs>
      </w:pPr>
      <w:hyperlink w:anchor="_Toc8145" w:history="1">
        <w:r>
          <w:rPr>
            <w:rFonts w:ascii="仿宋" w:eastAsia="仿宋" w:hAnsi="仿宋" w:cs="仿宋" w:hint="eastAsia"/>
            <w:lang w:eastAsia="zh-CN"/>
          </w:rPr>
          <w:t>八、人员培训与发展</w:t>
        </w:r>
        <w:r>
          <w:tab/>
        </w:r>
        <w:r>
          <w:fldChar w:fldCharType="begin"/>
        </w:r>
        <w:r>
          <w:instrText xml:space="preserve"> PAGEREF _Toc8145 \h </w:instrText>
        </w:r>
        <w:r>
          <w:fldChar w:fldCharType="separate"/>
        </w:r>
        <w:r>
          <w:t>37</w:t>
        </w:r>
        <w:r>
          <w:fldChar w:fldCharType="end"/>
        </w:r>
      </w:hyperlink>
    </w:p>
    <w:p>
      <w:pPr>
        <w:pStyle w:val="TOC2"/>
        <w:tabs>
          <w:tab w:val="right" w:leader="dot" w:pos="8306"/>
        </w:tabs>
      </w:pPr>
      <w:hyperlink w:anchor="_Toc15201" w:history="1">
        <w:r>
          <w:rPr>
            <w:rFonts w:ascii="仿宋" w:eastAsia="仿宋" w:hAnsi="仿宋" w:cs="仿宋" w:hint="eastAsia"/>
            <w:lang w:eastAsia="zh-CN"/>
          </w:rPr>
          <w:t>(一)、培训需求分析</w:t>
        </w:r>
        <w:r>
          <w:tab/>
        </w:r>
        <w:r>
          <w:fldChar w:fldCharType="begin"/>
        </w:r>
        <w:r>
          <w:instrText xml:space="preserve"> PAGEREF _Toc15201 \h </w:instrText>
        </w:r>
        <w:r>
          <w:fldChar w:fldCharType="separate"/>
        </w:r>
        <w:r>
          <w:t>37</w:t>
        </w:r>
        <w:r>
          <w:fldChar w:fldCharType="end"/>
        </w:r>
      </w:hyperlink>
    </w:p>
    <w:p>
      <w:pPr>
        <w:pStyle w:val="TOC2"/>
        <w:tabs>
          <w:tab w:val="right" w:leader="dot" w:pos="8306"/>
        </w:tabs>
      </w:pPr>
      <w:hyperlink w:anchor="_Toc16267" w:history="1">
        <w:r>
          <w:rPr>
            <w:rFonts w:ascii="仿宋" w:eastAsia="仿宋" w:hAnsi="仿宋" w:cs="仿宋" w:hint="eastAsia"/>
            <w:lang w:eastAsia="zh-CN"/>
          </w:rPr>
          <w:t>(二)、培训计划制定</w:t>
        </w:r>
        <w:r>
          <w:tab/>
        </w:r>
        <w:r>
          <w:fldChar w:fldCharType="begin"/>
        </w:r>
        <w:r>
          <w:instrText xml:space="preserve"> PAGEREF _Toc16267 \h </w:instrText>
        </w:r>
        <w:r>
          <w:fldChar w:fldCharType="separate"/>
        </w:r>
        <w:r>
          <w:t>38</w:t>
        </w:r>
        <w:r>
          <w:fldChar w:fldCharType="end"/>
        </w:r>
      </w:hyperlink>
    </w:p>
    <w:p>
      <w:pPr>
        <w:pStyle w:val="TOC2"/>
        <w:tabs>
          <w:tab w:val="right" w:leader="dot" w:pos="8306"/>
        </w:tabs>
      </w:pPr>
      <w:hyperlink w:anchor="_Toc3116" w:history="1">
        <w:r>
          <w:rPr>
            <w:rFonts w:ascii="仿宋" w:eastAsia="仿宋" w:hAnsi="仿宋" w:cs="仿宋" w:hint="eastAsia"/>
            <w:lang w:eastAsia="zh-CN"/>
          </w:rPr>
          <w:t>(三)、培训执行与评估</w:t>
        </w:r>
        <w:r>
          <w:tab/>
        </w:r>
        <w:r>
          <w:fldChar w:fldCharType="begin"/>
        </w:r>
        <w:r>
          <w:instrText xml:space="preserve"> PAGEREF _Toc3116 \h </w:instrText>
        </w:r>
        <w:r>
          <w:fldChar w:fldCharType="separate"/>
        </w:r>
        <w:r>
          <w:t>39</w:t>
        </w:r>
        <w:r>
          <w:fldChar w:fldCharType="end"/>
        </w:r>
      </w:hyperlink>
    </w:p>
    <w:p>
      <w:pPr>
        <w:pStyle w:val="TOC2"/>
        <w:tabs>
          <w:tab w:val="right" w:leader="dot" w:pos="8306"/>
        </w:tabs>
      </w:pPr>
      <w:hyperlink w:anchor="_Toc16865" w:history="1">
        <w:r>
          <w:rPr>
            <w:rFonts w:ascii="仿宋" w:eastAsia="仿宋" w:hAnsi="仿宋" w:cs="仿宋" w:hint="eastAsia"/>
            <w:lang w:eastAsia="zh-CN"/>
          </w:rPr>
          <w:t>(四)、员工职业发展规划</w:t>
        </w:r>
        <w:r>
          <w:tab/>
        </w:r>
        <w:r>
          <w:fldChar w:fldCharType="begin"/>
        </w:r>
        <w:r>
          <w:instrText xml:space="preserve"> PAGEREF _Toc16865 \h </w:instrText>
        </w:r>
        <w:r>
          <w:fldChar w:fldCharType="separate"/>
        </w:r>
        <w:r>
          <w:t>41</w:t>
        </w:r>
        <w:r>
          <w:fldChar w:fldCharType="end"/>
        </w:r>
      </w:hyperlink>
    </w:p>
    <w:p>
      <w:pPr>
        <w:pStyle w:val="TOC1"/>
        <w:tabs>
          <w:tab w:val="right" w:leader="dot" w:pos="8306"/>
        </w:tabs>
      </w:pPr>
      <w:hyperlink w:anchor="_Toc6437" w:history="1">
        <w:r>
          <w:rPr>
            <w:rFonts w:ascii="仿宋" w:eastAsia="仿宋" w:hAnsi="仿宋" w:cs="仿宋" w:hint="eastAsia"/>
            <w:lang w:eastAsia="zh-CN"/>
          </w:rPr>
          <w:t>九、供应链管理</w:t>
        </w:r>
        <w:r>
          <w:tab/>
        </w:r>
        <w:r>
          <w:fldChar w:fldCharType="begin"/>
        </w:r>
        <w:r>
          <w:instrText xml:space="preserve"> PAGEREF _Toc6437 \h </w:instrText>
        </w:r>
        <w:r>
          <w:fldChar w:fldCharType="separate"/>
        </w:r>
        <w:r>
          <w:t>42</w:t>
        </w:r>
        <w:r>
          <w:fldChar w:fldCharType="end"/>
        </w:r>
      </w:hyperlink>
    </w:p>
    <w:p>
      <w:pPr>
        <w:pStyle w:val="TOC2"/>
        <w:tabs>
          <w:tab w:val="right" w:leader="dot" w:pos="8306"/>
        </w:tabs>
      </w:pPr>
      <w:hyperlink w:anchor="_Toc2204" w:history="1">
        <w:r>
          <w:rPr>
            <w:rFonts w:ascii="仿宋" w:eastAsia="仿宋" w:hAnsi="仿宋" w:cs="仿宋" w:hint="eastAsia"/>
            <w:lang w:eastAsia="zh-CN"/>
          </w:rPr>
          <w:t>(一)、供应链战略规划</w:t>
        </w:r>
        <w:r>
          <w:tab/>
        </w:r>
        <w:r>
          <w:fldChar w:fldCharType="begin"/>
        </w:r>
        <w:r>
          <w:instrText xml:space="preserve"> PAGEREF _Toc2204 \h </w:instrText>
        </w:r>
        <w:r>
          <w:fldChar w:fldCharType="separate"/>
        </w:r>
        <w:r>
          <w:t>42</w:t>
        </w:r>
        <w:r>
          <w:fldChar w:fldCharType="end"/>
        </w:r>
      </w:hyperlink>
    </w:p>
    <w:p>
      <w:pPr>
        <w:pStyle w:val="TOC2"/>
        <w:tabs>
          <w:tab w:val="right" w:leader="dot" w:pos="8306"/>
        </w:tabs>
      </w:pPr>
      <w:hyperlink w:anchor="_Toc32548" w:history="1">
        <w:r>
          <w:rPr>
            <w:rFonts w:ascii="仿宋" w:eastAsia="仿宋" w:hAnsi="仿宋" w:cs="仿宋" w:hint="eastAsia"/>
            <w:lang w:eastAsia="zh-CN"/>
          </w:rPr>
          <w:t>(二)、供应商选择与评估</w:t>
        </w:r>
        <w:r>
          <w:tab/>
        </w:r>
        <w:r>
          <w:fldChar w:fldCharType="begin"/>
        </w:r>
        <w:r>
          <w:instrText xml:space="preserve"> PAGEREF _Toc32548 \h </w:instrText>
        </w:r>
        <w:r>
          <w:fldChar w:fldCharType="separate"/>
        </w:r>
        <w:r>
          <w:t>43</w:t>
        </w:r>
        <w:r>
          <w:fldChar w:fldCharType="end"/>
        </w:r>
      </w:hyperlink>
    </w:p>
    <w:p>
      <w:pPr>
        <w:pStyle w:val="TOC2"/>
        <w:tabs>
          <w:tab w:val="right" w:leader="dot" w:pos="8306"/>
        </w:tabs>
      </w:pPr>
      <w:hyperlink w:anchor="_Toc7863" w:history="1">
        <w:r>
          <w:rPr>
            <w:rFonts w:ascii="仿宋" w:eastAsia="仿宋" w:hAnsi="仿宋" w:cs="仿宋" w:hint="eastAsia"/>
            <w:lang w:eastAsia="zh-CN"/>
          </w:rPr>
          <w:t>(三)、物流与库存管理</w:t>
        </w:r>
        <w:r>
          <w:tab/>
        </w:r>
        <w:r>
          <w:fldChar w:fldCharType="begin"/>
        </w:r>
        <w:r>
          <w:instrText xml:space="preserve"> PAGEREF _Toc7863 \h </w:instrText>
        </w:r>
        <w:r>
          <w:fldChar w:fldCharType="separate"/>
        </w:r>
        <w:r>
          <w:t>44</w:t>
        </w:r>
        <w:r>
          <w:fldChar w:fldCharType="end"/>
        </w:r>
      </w:hyperlink>
    </w:p>
    <w:p>
      <w:pPr>
        <w:pStyle w:val="TOC2"/>
        <w:tabs>
          <w:tab w:val="right" w:leader="dot" w:pos="8306"/>
        </w:tabs>
      </w:pPr>
      <w:hyperlink w:anchor="_Toc167" w:history="1">
        <w:r>
          <w:rPr>
            <w:rFonts w:ascii="仿宋" w:eastAsia="仿宋" w:hAnsi="仿宋" w:cs="仿宋" w:hint="eastAsia"/>
            <w:lang w:eastAsia="zh-CN"/>
          </w:rPr>
          <w:t>(四)、供应链风险管理</w:t>
        </w:r>
        <w:r>
          <w:tab/>
        </w:r>
        <w:r>
          <w:fldChar w:fldCharType="begin"/>
        </w:r>
        <w:r>
          <w:instrText xml:space="preserve"> PAGEREF _Toc167 \h </w:instrText>
        </w:r>
        <w:r>
          <w:fldChar w:fldCharType="separate"/>
        </w:r>
        <w:r>
          <w:t>45</w:t>
        </w:r>
        <w:r>
          <w:fldChar w:fldCharType="end"/>
        </w:r>
      </w:hyperlink>
    </w:p>
    <w:p>
      <w:pPr>
        <w:pStyle w:val="TOC1"/>
        <w:tabs>
          <w:tab w:val="right" w:leader="dot" w:pos="8306"/>
        </w:tabs>
      </w:pPr>
      <w:hyperlink w:anchor="_Toc31309" w:history="1">
        <w:r>
          <w:rPr>
            <w:rFonts w:ascii="仿宋" w:eastAsia="仿宋" w:hAnsi="仿宋" w:cs="仿宋" w:hint="eastAsia"/>
            <w:lang w:eastAsia="zh-CN"/>
          </w:rPr>
          <w:t>十、员工福利与团队建设</w:t>
        </w:r>
        <w:r>
          <w:tab/>
        </w:r>
        <w:r>
          <w:fldChar w:fldCharType="begin"/>
        </w:r>
        <w:r>
          <w:instrText xml:space="preserve"> PAGEREF _Toc31309 \h </w:instrText>
        </w:r>
        <w:r>
          <w:fldChar w:fldCharType="separate"/>
        </w:r>
        <w:r>
          <w:t>46</w:t>
        </w:r>
        <w:r>
          <w:fldChar w:fldCharType="end"/>
        </w:r>
      </w:hyperlink>
    </w:p>
    <w:p>
      <w:pPr>
        <w:pStyle w:val="TOC2"/>
        <w:tabs>
          <w:tab w:val="right" w:leader="dot" w:pos="8306"/>
        </w:tabs>
      </w:pPr>
      <w:hyperlink w:anchor="_Toc19121" w:history="1">
        <w:r>
          <w:rPr>
            <w:rFonts w:ascii="仿宋" w:eastAsia="仿宋" w:hAnsi="仿宋" w:cs="仿宋" w:hint="eastAsia"/>
            <w:lang w:eastAsia="zh-CN"/>
          </w:rPr>
          <w:t>(一)、员工福利政策制定</w:t>
        </w:r>
        <w:r>
          <w:tab/>
        </w:r>
        <w:r>
          <w:fldChar w:fldCharType="begin"/>
        </w:r>
        <w:r>
          <w:instrText xml:space="preserve"> PAGEREF _Toc19121 \h </w:instrText>
        </w:r>
        <w:r>
          <w:fldChar w:fldCharType="separate"/>
        </w:r>
        <w:r>
          <w:t>46</w:t>
        </w:r>
        <w:r>
          <w:fldChar w:fldCharType="end"/>
        </w:r>
      </w:hyperlink>
    </w:p>
    <w:p>
      <w:pPr>
        <w:pStyle w:val="TOC2"/>
        <w:tabs>
          <w:tab w:val="right" w:leader="dot" w:pos="8306"/>
        </w:tabs>
      </w:pPr>
      <w:hyperlink w:anchor="_Toc3696" w:history="1">
        <w:r>
          <w:rPr>
            <w:rFonts w:ascii="仿宋" w:eastAsia="仿宋" w:hAnsi="仿宋" w:cs="仿宋" w:hint="eastAsia"/>
            <w:lang w:eastAsia="zh-CN"/>
          </w:rPr>
          <w:t>(二)、团队建设活动规划</w:t>
        </w:r>
        <w:r>
          <w:tab/>
        </w:r>
        <w:r>
          <w:fldChar w:fldCharType="begin"/>
        </w:r>
        <w:r>
          <w:instrText xml:space="preserve"> PAGEREF _Toc3696 \h </w:instrText>
        </w:r>
        <w:r>
          <w:fldChar w:fldCharType="separate"/>
        </w:r>
        <w:r>
          <w:t>48</w:t>
        </w:r>
        <w:r>
          <w:fldChar w:fldCharType="end"/>
        </w:r>
      </w:hyperlink>
    </w:p>
    <w:p>
      <w:pPr>
        <w:pStyle w:val="TOC2"/>
        <w:tabs>
          <w:tab w:val="right" w:leader="dot" w:pos="8306"/>
        </w:tabs>
      </w:pPr>
      <w:hyperlink w:anchor="_Toc7580" w:history="1">
        <w:r>
          <w:rPr>
            <w:rFonts w:ascii="仿宋" w:eastAsia="仿宋" w:hAnsi="仿宋" w:cs="仿宋" w:hint="eastAsia"/>
            <w:lang w:eastAsia="zh-CN"/>
          </w:rPr>
          <w:t>(三)、员工关怀与激励措施</w:t>
        </w:r>
        <w:r>
          <w:tab/>
        </w:r>
        <w:r>
          <w:fldChar w:fldCharType="begin"/>
        </w:r>
        <w:r>
          <w:instrText xml:space="preserve"> PAGEREF _Toc7580 \h </w:instrText>
        </w:r>
        <w:r>
          <w:fldChar w:fldCharType="separate"/>
        </w:r>
        <w:r>
          <w:t>48</w:t>
        </w:r>
        <w:r>
          <w:fldChar w:fldCharType="end"/>
        </w:r>
      </w:hyperlink>
    </w:p>
    <w:p>
      <w:pPr>
        <w:pStyle w:val="TOC2"/>
        <w:tabs>
          <w:tab w:val="right" w:leader="dot" w:pos="8306"/>
        </w:tabs>
      </w:pPr>
      <w:hyperlink w:anchor="_Toc13642" w:history="1">
        <w:r>
          <w:rPr>
            <w:rFonts w:ascii="仿宋" w:eastAsia="仿宋" w:hAnsi="仿宋" w:cs="仿宋" w:hint="eastAsia"/>
            <w:lang w:eastAsia="zh-CN"/>
          </w:rPr>
          <w:t>(四)、团队文化与价值观塑造</w:t>
        </w:r>
        <w:r>
          <w:tab/>
        </w:r>
        <w:r>
          <w:fldChar w:fldCharType="begin"/>
        </w:r>
        <w:r>
          <w:instrText xml:space="preserve"> PAGEREF _Toc13642 \h </w:instrText>
        </w:r>
        <w:r>
          <w:fldChar w:fldCharType="separate"/>
        </w:r>
        <w:r>
          <w:t>50</w:t>
        </w:r>
        <w:r>
          <w:fldChar w:fldCharType="end"/>
        </w:r>
      </w:hyperlink>
    </w:p>
    <w:p>
      <w:pPr>
        <w:pStyle w:val="TOC1"/>
        <w:tabs>
          <w:tab w:val="right" w:leader="dot" w:pos="8306"/>
        </w:tabs>
      </w:pPr>
      <w:hyperlink w:anchor="_Toc24927" w:history="1">
        <w:r>
          <w:rPr>
            <w:rFonts w:ascii="仿宋" w:eastAsia="仿宋" w:hAnsi="仿宋" w:cs="仿宋" w:hint="eastAsia"/>
            <w:lang w:eastAsia="zh-CN"/>
          </w:rPr>
          <w:t>十一、危机管理与应急响应</w:t>
        </w:r>
        <w:r>
          <w:tab/>
        </w:r>
        <w:r>
          <w:fldChar w:fldCharType="begin"/>
        </w:r>
        <w:r>
          <w:instrText xml:space="preserve"> PAGEREF _Toc24927 \h </w:instrText>
        </w:r>
        <w:r>
          <w:fldChar w:fldCharType="separate"/>
        </w:r>
        <w:r>
          <w:t>51</w:t>
        </w:r>
        <w:r>
          <w:fldChar w:fldCharType="end"/>
        </w:r>
      </w:hyperlink>
    </w:p>
    <w:p>
      <w:pPr>
        <w:pStyle w:val="TOC2"/>
        <w:tabs>
          <w:tab w:val="right" w:leader="dot" w:pos="8306"/>
        </w:tabs>
      </w:pPr>
      <w:hyperlink w:anchor="_Toc31671" w:history="1">
        <w:r>
          <w:rPr>
            <w:rFonts w:ascii="仿宋" w:eastAsia="仿宋" w:hAnsi="仿宋" w:cs="仿宋" w:hint="eastAsia"/>
            <w:lang w:eastAsia="zh-CN"/>
          </w:rPr>
          <w:t>(一)、危机预警机制</w:t>
        </w:r>
        <w:r>
          <w:tab/>
        </w:r>
        <w:r>
          <w:fldChar w:fldCharType="begin"/>
        </w:r>
        <w:r>
          <w:instrText xml:space="preserve"> PAGEREF _Toc31671 \h </w:instrText>
        </w:r>
        <w:r>
          <w:fldChar w:fldCharType="separate"/>
        </w:r>
        <w:r>
          <w:t>51</w:t>
        </w:r>
        <w:r>
          <w:fldChar w:fldCharType="end"/>
        </w:r>
      </w:hyperlink>
    </w:p>
    <w:p>
      <w:pPr>
        <w:pStyle w:val="TOC2"/>
        <w:tabs>
          <w:tab w:val="right" w:leader="dot" w:pos="8306"/>
        </w:tabs>
      </w:pPr>
      <w:hyperlink w:anchor="_Toc10517" w:history="1">
        <w:r>
          <w:rPr>
            <w:rFonts w:ascii="仿宋" w:eastAsia="仿宋" w:hAnsi="仿宋" w:cs="仿宋" w:hint="eastAsia"/>
            <w:lang w:eastAsia="zh-CN"/>
          </w:rPr>
          <w:t>(二)、应急预案与演练</w:t>
        </w:r>
        <w:r>
          <w:tab/>
        </w:r>
        <w:r>
          <w:fldChar w:fldCharType="begin"/>
        </w:r>
        <w:r>
          <w:instrText xml:space="preserve"> PAGEREF _Toc10517 \h </w:instrText>
        </w:r>
        <w:r>
          <w:fldChar w:fldCharType="separate"/>
        </w:r>
        <w:r>
          <w:t>52</w:t>
        </w:r>
        <w:r>
          <w:fldChar w:fldCharType="end"/>
        </w:r>
      </w:hyperlink>
    </w:p>
    <w:p>
      <w:pPr>
        <w:pStyle w:val="TOC2"/>
        <w:tabs>
          <w:tab w:val="right" w:leader="dot" w:pos="8306"/>
        </w:tabs>
      </w:pPr>
      <w:hyperlink w:anchor="_Toc25398" w:history="1">
        <w:r>
          <w:rPr>
            <w:rFonts w:ascii="仿宋" w:eastAsia="仿宋" w:hAnsi="仿宋" w:cs="仿宋" w:hint="eastAsia"/>
            <w:lang w:eastAsia="zh-CN"/>
          </w:rPr>
          <w:t>(三)、公关与舆情管理</w:t>
        </w:r>
        <w:r>
          <w:tab/>
        </w:r>
        <w:r>
          <w:fldChar w:fldCharType="begin"/>
        </w:r>
        <w:r>
          <w:instrText xml:space="preserve"> PAGEREF _Toc25398 \h </w:instrText>
        </w:r>
        <w:r>
          <w:fldChar w:fldCharType="separate"/>
        </w:r>
        <w:r>
          <w:t>54</w:t>
        </w:r>
        <w:r>
          <w:fldChar w:fldCharType="end"/>
        </w:r>
      </w:hyperlink>
    </w:p>
    <w:p>
      <w:pPr>
        <w:pStyle w:val="TOC2"/>
        <w:tabs>
          <w:tab w:val="right" w:leader="dot" w:pos="8306"/>
        </w:tabs>
      </w:pPr>
      <w:hyperlink w:anchor="_Toc2005" w:history="1">
        <w:r>
          <w:rPr>
            <w:rFonts w:ascii="仿宋" w:eastAsia="仿宋" w:hAnsi="仿宋" w:cs="仿宋" w:hint="eastAsia"/>
            <w:lang w:eastAsia="zh-CN"/>
          </w:rPr>
          <w:t>(四)、危机后期修复与改进</w:t>
        </w:r>
        <w:r>
          <w:tab/>
        </w:r>
        <w:r>
          <w:fldChar w:fldCharType="begin"/>
        </w:r>
        <w:r>
          <w:instrText xml:space="preserve"> PAGEREF _Toc2005 \h </w:instrText>
        </w:r>
        <w:r>
          <w:fldChar w:fldCharType="separate"/>
        </w:r>
        <w:r>
          <w:t>55</w:t>
        </w:r>
        <w:r>
          <w:fldChar w:fldCharType="end"/>
        </w:r>
      </w:hyperlink>
    </w:p>
    <w:p>
      <w:pPr>
        <w:pStyle w:val="TOC1"/>
        <w:tabs>
          <w:tab w:val="right" w:leader="dot" w:pos="8306"/>
        </w:tabs>
      </w:pPr>
      <w:hyperlink w:anchor="_Toc5096" w:history="1">
        <w:r>
          <w:rPr>
            <w:rFonts w:ascii="仿宋" w:eastAsia="仿宋" w:hAnsi="仿宋" w:cs="仿宋" w:hint="eastAsia"/>
            <w:lang w:eastAsia="zh-CN"/>
          </w:rPr>
          <w:t>十二、成本控制与效益提升</w:t>
        </w:r>
        <w:r>
          <w:tab/>
        </w:r>
        <w:r>
          <w:fldChar w:fldCharType="begin"/>
        </w:r>
        <w:r>
          <w:instrText xml:space="preserve"> PAGEREF _Toc5096 \h </w:instrText>
        </w:r>
        <w:r>
          <w:fldChar w:fldCharType="separate"/>
        </w:r>
        <w:r>
          <w:t>57</w:t>
        </w:r>
        <w:r>
          <w:fldChar w:fldCharType="end"/>
        </w:r>
      </w:hyperlink>
    </w:p>
    <w:p>
      <w:pPr>
        <w:pStyle w:val="TOC2"/>
        <w:tabs>
          <w:tab w:val="right" w:leader="dot" w:pos="8306"/>
        </w:tabs>
      </w:pPr>
      <w:hyperlink w:anchor="_Toc26893" w:history="1">
        <w:r>
          <w:rPr>
            <w:rFonts w:ascii="仿宋" w:eastAsia="仿宋" w:hAnsi="仿宋" w:cs="仿宋" w:hint="eastAsia"/>
            <w:lang w:eastAsia="zh-CN"/>
          </w:rPr>
          <w:t>(一)、成本核算与预算管理</w:t>
        </w:r>
        <w:r>
          <w:tab/>
        </w:r>
        <w:r>
          <w:fldChar w:fldCharType="begin"/>
        </w:r>
        <w:r>
          <w:instrText xml:space="preserve"> PAGEREF _Toc26893 \h </w:instrText>
        </w:r>
        <w:r>
          <w:fldChar w:fldCharType="separate"/>
        </w:r>
        <w:r>
          <w:t>57</w:t>
        </w:r>
        <w:r>
          <w:fldChar w:fldCharType="end"/>
        </w:r>
      </w:hyperlink>
    </w:p>
    <w:p>
      <w:pPr>
        <w:pStyle w:val="TOC2"/>
        <w:tabs>
          <w:tab w:val="right" w:leader="dot" w:pos="8306"/>
        </w:tabs>
      </w:pPr>
      <w:hyperlink w:anchor="_Toc2031" w:history="1">
        <w:r>
          <w:rPr>
            <w:rFonts w:ascii="仿宋" w:eastAsia="仿宋" w:hAnsi="仿宋" w:cs="仿宋" w:hint="eastAsia"/>
            <w:lang w:eastAsia="zh-CN"/>
          </w:rPr>
          <w:t>(二)、资源利用效率评估</w:t>
        </w:r>
        <w:r>
          <w:tab/>
        </w:r>
        <w:r>
          <w:fldChar w:fldCharType="begin"/>
        </w:r>
        <w:r>
          <w:instrText xml:space="preserve"> PAGEREF _Toc2031 \h </w:instrText>
        </w:r>
        <w:r>
          <w:fldChar w:fldCharType="separate"/>
        </w:r>
        <w:r>
          <w:t>59</w:t>
        </w:r>
        <w:r>
          <w:fldChar w:fldCharType="end"/>
        </w:r>
      </w:hyperlink>
    </w:p>
    <w:p>
      <w:pPr>
        <w:pStyle w:val="TOC2"/>
        <w:tabs>
          <w:tab w:val="right" w:leader="dot" w:pos="8306"/>
        </w:tabs>
      </w:pPr>
      <w:hyperlink w:anchor="_Toc28935" w:history="1">
        <w:r>
          <w:rPr>
            <w:rFonts w:ascii="仿宋" w:eastAsia="仿宋" w:hAnsi="仿宋" w:cs="仿宋" w:hint="eastAsia"/>
            <w:lang w:eastAsia="zh-CN"/>
          </w:rPr>
          <w:t>(三)、降本增效的具体措施</w:t>
        </w:r>
        <w:r>
          <w:tab/>
        </w:r>
        <w:r>
          <w:fldChar w:fldCharType="begin"/>
        </w:r>
        <w:r>
          <w:instrText xml:space="preserve"> PAGEREF _Toc28935 \h </w:instrText>
        </w:r>
        <w:r>
          <w:fldChar w:fldCharType="separate"/>
        </w:r>
        <w:r>
          <w:t>61</w:t>
        </w:r>
        <w:r>
          <w:fldChar w:fldCharType="end"/>
        </w:r>
      </w:hyperlink>
    </w:p>
    <w:p>
      <w:pPr>
        <w:pStyle w:val="TOC2"/>
        <w:tabs>
          <w:tab w:val="right" w:leader="dot" w:pos="8306"/>
        </w:tabs>
      </w:pPr>
      <w:hyperlink w:anchor="_Toc17013" w:history="1">
        <w:r>
          <w:rPr>
            <w:rFonts w:ascii="仿宋" w:eastAsia="仿宋" w:hAnsi="仿宋" w:cs="仿宋" w:hint="eastAsia"/>
            <w:lang w:eastAsia="zh-CN"/>
          </w:rPr>
          <w:t>(四)、成本与效益的平衡策略</w:t>
        </w:r>
        <w:r>
          <w:tab/>
        </w:r>
        <w:r>
          <w:fldChar w:fldCharType="begin"/>
        </w:r>
        <w:r>
          <w:instrText xml:space="preserve"> PAGEREF _Toc17013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9857"/>
      <w:r>
        <w:rPr>
          <w:rFonts w:ascii="仿宋" w:eastAsia="仿宋" w:hAnsi="仿宋" w:cs="仿宋" w:hint="eastAsia"/>
          <w:sz w:val="28"/>
          <w:lang w:eastAsia="zh-CN"/>
        </w:rPr>
        <w:t>一、工业淀粉项目概论</w:t>
      </w:r>
      <w:bookmarkEnd w:id="2"/>
    </w:p>
    <w:p>
      <w:pPr>
        <w:pStyle w:val="Heading2"/>
        <w:rPr>
          <w:rFonts w:ascii="仿宋" w:eastAsia="仿宋" w:hAnsi="仿宋" w:cs="仿宋" w:hint="eastAsia"/>
          <w:lang w:eastAsia="zh-CN"/>
        </w:rPr>
      </w:pPr>
      <w:bookmarkStart w:id="3" w:name="_Toc823"/>
      <w:r>
        <w:rPr>
          <w:rFonts w:ascii="仿宋" w:eastAsia="仿宋" w:hAnsi="仿宋" w:cs="仿宋" w:hint="eastAsia"/>
          <w:lang w:eastAsia="zh-CN"/>
        </w:rPr>
        <w:t>(一)、创新计划及工业淀粉项目性质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XX工业淀粉项目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工业淀粉项目建设性质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工业淀粉项目为新建工业淀粉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1015"/>
      <w:r>
        <w:rPr>
          <w:rFonts w:ascii="仿宋" w:eastAsia="仿宋" w:hAnsi="仿宋" w:cs="仿宋" w:hint="eastAsia"/>
          <w:sz w:val="28"/>
          <w:lang w:eastAsia="zh-CN"/>
        </w:rPr>
        <w:t>(二)、主管单位与工业淀粉项目执行方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15531"/>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5525"/>
      <w:r>
        <w:rPr>
          <w:rFonts w:ascii="仿宋" w:eastAsia="仿宋" w:hAnsi="仿宋" w:cs="仿宋" w:hint="eastAsia"/>
          <w:sz w:val="28"/>
          <w:lang w:eastAsia="zh-CN"/>
        </w:rPr>
        <w:t>(四)、工业淀粉项目提出背景和合理性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工业淀粉项目背景分析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工业淀粉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工业淀粉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工业淀粉项目中取得显著的业绩。工业淀粉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淀粉项目提出之前，公司进行了全面的市场调研和前期验证工作。这包括对潜在市场的需求分析、竞争对手的情报搜集、潜在客户的反馈等。通过这些工作，我们确信工业淀粉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公司的战略规划和业务布局对工业淀粉项目提出起到了指导作用。工业淀粉项目的提出是为了实现公司更广泛的战略目标，强化在特定领域的竞争实力，实现战略的有序推进和全面实施。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13611"/>
      <w:r>
        <w:rPr>
          <w:rFonts w:ascii="仿宋" w:eastAsia="仿宋" w:hAnsi="仿宋" w:cs="仿宋" w:hint="eastAsia"/>
          <w:sz w:val="28"/>
          <w:lang w:eastAsia="zh-CN"/>
        </w:rPr>
        <w:t>(五)、工业淀粉项目选址和土地综合评估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工业淀粉项目选址于xxx区，该区地理位置优越，便于物流和人员流动。地处交通枢纽，对于物资运输和市场覆盖都有明显的优势。同时，该区自然环境优美，有利于工业淀粉项目的可持续发展。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xxx区具备繁荣的经济环境，市场需求旺盛，为工业淀粉项目提供了广阔的发展空间。区域内产业结构合理，对相关产业的支持和引导政策积极，为工业淀粉项目的发展提供了有力支持。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工业淀粉项目选址用地面积为XXXX平方米，用地状况平整且面积充足，为工业淀粉项目建设提供了良好的条件。规划布局合理，充分考虑了未来的扩展和发展需求，确保工业淀粉项目具备可持续经营的空间。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工业淀粉项目充分考虑生态环保和社会责任。通过采取现代化的环保技术和管理手段，确保工业淀粉项目对周边生态环境的影响最小。工业淀粉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考虑到xxx区的地理位置、区域经济环境、用地状况等因素，该用地选址为工业淀粉项目提供了得天独厚的优势。用地规模适中，布局合理，有望成为工业淀粉项目长期稳健发展的有力支持。</w:t>
      </w:r>
    </w:p>
    <w:p>
      <w:pPr>
        <w:pStyle w:val="Heading2"/>
        <w:ind w:firstLine="560" w:firstLineChars="200"/>
        <w:rPr>
          <w:rFonts w:ascii="仿宋" w:eastAsia="仿宋" w:hAnsi="仿宋" w:cs="仿宋" w:hint="eastAsia"/>
          <w:sz w:val="28"/>
          <w:lang w:eastAsia="zh-CN"/>
        </w:rPr>
      </w:pPr>
      <w:bookmarkStart w:id="8" w:name="_Toc7610"/>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净用地面积为XXX平方米，建筑物基底占地面积XXX平方米，总建筑面积达到XXX平方米。其中，规划建设主体工程占地XXXX平方米，为工业淀粉项目的核心建设区域。此外，工业淀粉项目规划绿化面积为XXX平方米，通过合理规划和设计，将注重打造绿色、生态友好的工业淀粉项目环境。</w:t>
      </w:r>
    </w:p>
    <w:p>
      <w:pPr>
        <w:pStyle w:val="Heading2"/>
        <w:ind w:firstLine="560" w:firstLineChars="200"/>
        <w:rPr>
          <w:rFonts w:ascii="仿宋" w:eastAsia="仿宋" w:hAnsi="仿宋" w:cs="仿宋" w:hint="eastAsia"/>
          <w:sz w:val="28"/>
          <w:lang w:eastAsia="zh-CN"/>
        </w:rPr>
      </w:pPr>
      <w:bookmarkStart w:id="9" w:name="_Toc31526"/>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工业淀粉项目计划购置设备共计XXX台（套），主要包括：XXX生产线、XX设备、XX机、XX机、XXX仪等。设备购置费用为XXX万元，这些设备将在工业淀粉项目实施中发挥重要作用，支持工业淀粉项目的正常运营和生产。</w:t>
      </w:r>
    </w:p>
    <w:p>
      <w:pPr>
        <w:pStyle w:val="Heading2"/>
        <w:ind w:firstLine="560" w:firstLineChars="200"/>
        <w:rPr>
          <w:rFonts w:ascii="仿宋" w:eastAsia="仿宋" w:hAnsi="仿宋" w:cs="仿宋" w:hint="eastAsia"/>
          <w:sz w:val="28"/>
          <w:lang w:eastAsia="zh-CN"/>
        </w:rPr>
      </w:pPr>
      <w:bookmarkStart w:id="10" w:name="_Toc21449"/>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工业淀粉项目建设规划，达产年产品规划设计方案为XXX单位/年。这一方案综合考虑了XXX集团企业的发展战略、产品市场定位、资金筹措能力、产能发展需求、技术条件、销售渠道和策略、管理经验，以及相应的配套设备、人员素质，以及工业淀粉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工业淀粉项目采用规模化、流水线生产方式进行布局，秉持“循序渐进、量入而出”的原则。这样的布局有助于提高生产效率，优化生产流程，确保产品质量，同时也有利于实现工业淀粉项目的可持续发展。</w:t>
      </w:r>
    </w:p>
    <w:p>
      <w:pPr>
        <w:pStyle w:val="Heading2"/>
        <w:ind w:firstLine="560" w:firstLineChars="200"/>
        <w:rPr>
          <w:rFonts w:ascii="仿宋" w:eastAsia="仿宋" w:hAnsi="仿宋" w:cs="仿宋" w:hint="eastAsia"/>
          <w:sz w:val="28"/>
          <w:lang w:eastAsia="zh-CN"/>
        </w:rPr>
      </w:pPr>
      <w:bookmarkStart w:id="11" w:name="_Toc5270"/>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的基础依赖于一系列主要原材料及辅助材料，其中包括Xxx、xxx、xx、xxx、xx等关键成分。为了确保工业淀粉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工业淀粉项目对原辅材料高标准的要求。他们拥有强大的生产能力和供应链体系，能够灵活应对市场变化，确保在工业淀粉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工业淀粉项目未来扩大生产规模的需求。通过与这些供货商的密切合作，Xxx集团将确保工业淀粉项目在原材料供应方面具有高度的稳定性和可持续性，为工业淀粉项目的长期发展打下坚实的基础。这一战略性选择有助于提升工业淀粉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22972"/>
      <w:r>
        <w:rPr>
          <w:rFonts w:ascii="仿宋" w:eastAsia="仿宋" w:hAnsi="仿宋" w:cs="仿宋" w:hint="eastAsia"/>
          <w:sz w:val="28"/>
          <w:lang w:eastAsia="zh-CN"/>
        </w:rPr>
        <w:t>(十)、工业淀粉项目能源消耗分析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工业淀粉项目能耗概况：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工业淀粉项目年用电量达到XXX千瓦时，相当于消耗了XX吨标准煤。这一电力需求覆盖了XX工业淀粉项目的生产、办公以及公用设施等各方面的用电需求。通过合理的电力规划，确保工业淀粉项目的正常运转。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工业淀粉项目用水情况：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工业淀粉项目年总用水量达到XXX立方米，相当于消耗了XX吨标准煤。主要用水包括生产补给水和办公及生活用水。工业淀粉项目通过连接到xxx产业示范园区的市政管网，实现了对可靠水源的充分利用。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工业淀粉项目年用电量和总用水量的综合总耗能量（当量值）为XX吨标准煤/年。在达产年，工业淀粉项目实现了XX吨标准煤/年的综合节能，总节能率达到了XX%。这意味着工业淀粉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工业淀粉项目的能源需求和使用情况，还凸显了工业淀粉项目在能源管理和节能方面所取得的显著成就。通过细致的能耗统计和全面的节能措施，工业淀粉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31890"/>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的规划与设计充分契合xxx产业示范园区的发展方向，遵循了该园区的产业结构调整规划以及国家产业发展政策。我们深刻理解并积极响应国家对产业升级、结构优化的号召，确保工业淀粉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工业淀粉项目采取了全面而实际可行的治理措施，针对各类污染物制定了科学有效的控制方案，严格按照国家规定的排放标准执行。通过工业淀粉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业淀粉项目设计中，我们强调了清洁生产的理念，采用了清洁生产工艺，并选择了清洁原材料，以生产环保型产品。同时，我们实施了全面而有效的清洁生产措施，以达到减少和消除污染的目标。在工业淀粉项目建成投产后，各项环境指标将严格符合国家和地方清洁生产的标准要求，确保工业淀粉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25194"/>
      <w:r>
        <w:rPr>
          <w:rFonts w:ascii="仿宋" w:eastAsia="仿宋" w:hAnsi="仿宋" w:cs="仿宋" w:hint="eastAsia"/>
          <w:sz w:val="28"/>
          <w:lang w:eastAsia="zh-CN"/>
        </w:rPr>
        <w:t>(十二)、工业淀粉项目进度规划与执行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工程工业淀粉项目建设期限规划：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工业淀粉项目的建设期限被规划为XX个月，这一时间框架是在综合考虑工业淀粉项目规模、复杂性、资源供给等多方面因素的基础上制定的。该期限的设定旨在充分保障工业淀粉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工业淀粉项目分期、分段建设：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工业淀粉项目，将整个工业淀粉项目划分为若干个阶段，并在每个阶段内进行分段建设。这种分期、分段的策略有助于降低工业淀粉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工业淀粉项目分解和工期目标分解：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工业淀粉项目规划中，对工业淀粉项目进行详细的分解，将工业淀粉项目划分为各个子工业淀粉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工业淀粉项目整体的适应性，合理安排各主体工程的施工期，使得它们在时间上错开，降低了工业淀粉项目工程的集中度。这样的叉开实施有助于减轻资源压力，提高施工效率，确保整个工业淀粉项目能够在建设期限内达到预期的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5701"/>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工业淀粉项目总投资及资金构成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工业淀粉项目总投资预计为XXX万元，其中固定资产投资为XXX万元，占工业淀粉项目总投资的XX%；流动资金为XXX万元，占工业淀粉项目总投资的XX%。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目前，该工业淀粉项目的资金筹措阶段由企业自筹，通过内部资金和融资等方式满足工业淀粉项目启动和实施的资金需求。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工业淀粉项目预期经济效益规划目标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淀粉项目预期在达产年实现营业收入达XXX万元，总成本费用为XXX万元，税金及附加为XXX万元，实现利润总额为XXX万元，利税总额为XXX万元，税后净利润达XXX万元，达产年纳税总额为XXX万元。在达产年，工业淀粉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这些预期经济效益规划目标反映了工业淀粉项目在经济层面的可行性和潜在收益，为工业淀粉项目的推进和实施提供了有力的经济支持。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6457"/>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1、工业淀粉项目符合政策和示范园区发展需求：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工业淀粉项目不仅完全符合国家产业发展政策和规划要求，还与XXX产业示范园区及XXX产业示范园区的XX行业布局和结构调整政策相契合。工业淀粉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2、工业淀粉项目对示范园区经济的促进作用：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工业淀粉项目”。这一建设将不仅有力促进XXX产业示范园区的经济发展，创造了XX个就业职位，达产年纳税总额达到XX万元，更将通过工业淀粉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3、工业淀粉项目的经济效益和投资回报率：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淀粉项目达产年投资利润率高达XX%，投资利税率达到XX%，全部投资回报率为XX%，而全部投资回收期仅为XX年（含建设期）。这意味着工业淀粉项目不仅具备强大的盈利能力，同时展现了卓越的抗风险能力，为投资者带来了可观的经济回报，进一步确保了工业淀粉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工业淀粉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在经济效益、社会效益、环境保护和清洁生产等方面，本工业淀粉项目的建设和实施都呈现出积极而可行的前景。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242"/>
      <w:r>
        <w:rPr>
          <w:rFonts w:ascii="仿宋" w:eastAsia="仿宋" w:hAnsi="仿宋" w:cs="仿宋" w:hint="eastAsia"/>
          <w:sz w:val="28"/>
          <w:lang w:eastAsia="zh-CN"/>
        </w:rPr>
        <w:t>二、后期运营与管理</w:t>
      </w:r>
      <w:bookmarkEnd w:id="17"/>
    </w:p>
    <w:p>
      <w:pPr>
        <w:pStyle w:val="Heading2"/>
        <w:rPr>
          <w:rFonts w:ascii="仿宋" w:eastAsia="仿宋" w:hAnsi="仿宋" w:cs="仿宋" w:hint="eastAsia"/>
          <w:lang w:eastAsia="zh-CN"/>
        </w:rPr>
      </w:pPr>
      <w:bookmarkStart w:id="18" w:name="_Toc5420"/>
      <w:r>
        <w:rPr>
          <w:rFonts w:ascii="仿宋" w:eastAsia="仿宋" w:hAnsi="仿宋" w:cs="仿宋" w:hint="eastAsia"/>
          <w:lang w:eastAsia="zh-CN"/>
        </w:rPr>
        <w:t>(一)、工业淀粉项目运营管理机制</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在工业淀粉项目运营阶段，我们将建立完善的运营管理机制，以确保工业淀粉项目稳健运行和高效管理。关键要点包括：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成立专业化的运营团队，囊括各领域专业人才，确保对工业淀粉项目各方面进行全面管理。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9" w:name="_Toc21068"/>
      <w:r>
        <w:rPr>
          <w:rFonts w:ascii="仿宋" w:eastAsia="仿宋" w:hAnsi="仿宋" w:cs="仿宋" w:hint="eastAsia"/>
          <w:sz w:val="28"/>
          <w:lang w:eastAsia="zh-CN"/>
        </w:rPr>
        <w:t>(二)、人员培训与知识转移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0" w:name="_Toc22914"/>
      <w:r>
        <w:rPr>
          <w:rFonts w:ascii="仿宋" w:eastAsia="仿宋" w:hAnsi="仿宋" w:cs="仿宋" w:hint="eastAsia"/>
          <w:sz w:val="28"/>
          <w:lang w:eastAsia="zh-CN"/>
        </w:rPr>
        <w:t>(三)、设备维护与保养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1" w:name="_Toc5900"/>
      <w:r>
        <w:rPr>
          <w:rFonts w:ascii="仿宋" w:eastAsia="仿宋" w:hAnsi="仿宋" w:cs="仿宋" w:hint="eastAsia"/>
          <w:sz w:val="28"/>
          <w:lang w:eastAsia="zh-CN"/>
        </w:rPr>
        <w:t>(四)、定期检查与评估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为保持工业淀粉项目的高效运行和不断改进，我们将定期进行检查与评估：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2" w:name="_Toc30750"/>
      <w:r>
        <w:rPr>
          <w:rFonts w:ascii="仿宋" w:eastAsia="仿宋" w:hAnsi="仿宋" w:cs="仿宋" w:hint="eastAsia"/>
          <w:sz w:val="28"/>
          <w:lang w:eastAsia="zh-CN"/>
        </w:rPr>
        <w:t>三、背景和必要性研究</w:t>
      </w:r>
      <w:bookmarkEnd w:id="22"/>
    </w:p>
    <w:p>
      <w:pPr>
        <w:pStyle w:val="Heading2"/>
        <w:rPr>
          <w:rFonts w:ascii="仿宋" w:eastAsia="仿宋" w:hAnsi="仿宋" w:cs="仿宋" w:hint="eastAsia"/>
          <w:lang w:eastAsia="zh-CN"/>
        </w:rPr>
      </w:pPr>
      <w:bookmarkStart w:id="23" w:name="_Toc3659"/>
      <w:r>
        <w:rPr>
          <w:rFonts w:ascii="仿宋" w:eastAsia="仿宋" w:hAnsi="仿宋" w:cs="仿宋" w:hint="eastAsia"/>
          <w:lang w:eastAsia="zh-CN"/>
        </w:rPr>
        <w:t>(一)、工业淀粉项目承办单位背景分析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4" w:name="_Toc19531"/>
      <w:r>
        <w:rPr>
          <w:rFonts w:ascii="仿宋" w:eastAsia="仿宋" w:hAnsi="仿宋" w:cs="仿宋" w:hint="eastAsia"/>
          <w:sz w:val="28"/>
          <w:lang w:eastAsia="zh-CN"/>
        </w:rPr>
        <w:t>(二)、工业淀粉项目背景分析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工业淀粉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5" w:name="_Toc19113"/>
      <w:r>
        <w:rPr>
          <w:rFonts w:ascii="仿宋" w:eastAsia="仿宋" w:hAnsi="仿宋" w:cs="仿宋" w:hint="eastAsia"/>
          <w:sz w:val="28"/>
          <w:lang w:eastAsia="zh-CN"/>
        </w:rPr>
        <w:t>四、风险应对评估</w:t>
      </w:r>
      <w:bookmarkEnd w:id="25"/>
    </w:p>
    <w:p>
      <w:pPr>
        <w:pStyle w:val="Heading2"/>
        <w:rPr>
          <w:rFonts w:ascii="仿宋" w:eastAsia="仿宋" w:hAnsi="仿宋" w:cs="仿宋" w:hint="eastAsia"/>
          <w:lang w:eastAsia="zh-CN"/>
        </w:rPr>
      </w:pPr>
      <w:bookmarkStart w:id="26" w:name="_Toc14497"/>
      <w:r>
        <w:rPr>
          <w:rFonts w:ascii="仿宋" w:eastAsia="仿宋" w:hAnsi="仿宋" w:cs="仿宋" w:hint="eastAsia"/>
          <w:lang w:eastAsia="zh-CN"/>
        </w:rPr>
        <w:t>(一)、政策风险分析</w:t>
      </w:r>
      <w:bookmarkEnd w:id="26"/>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https://d.book118.com/035001242123011121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工业淀粉项目合作计划书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6A58E6"/>
    <w:rsid w:val="2CCA2C19"/>
    <w:rsid w:val="696A58E6"/>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3500124212301112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2024-01-25T18:42:00Z</dcterms:created>
  <dcterms:modified xsi:type="dcterms:W3CDTF">2024-01-25T18:43:01Z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75AC42C0960245ACA605633D19D10F65_11</vt:lpwstr>
  </property>
  <property fmtid="{D5CDD505-2E9C-101B-9397-08002B2CF9AE}" pid="3" name="KSOProductBuildVer">
    <vt:lpwstr>2052-12.1.0.16120</vt:lpwstr>
  </property>
</Properties>
</file>