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11506200</wp:posOffset>
            </wp:positionH>
            <wp:positionV relativeFrom="topMargin">
              <wp:posOffset>11633200</wp:posOffset>
            </wp:positionV>
            <wp:extent cx="292100" cy="342900"/>
            <wp:effectExtent l="0" t="0" r="1270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12255500</wp:posOffset>
            </wp:positionV>
            <wp:extent cx="419100" cy="457200"/>
            <wp:effectExtent l="0" t="0" r="0" b="0"/>
            <wp:wrapNone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专题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5  </w:t>
      </w:r>
      <w:r>
        <w:rPr>
          <w:rFonts w:hint="eastAsia"/>
          <w:b/>
          <w:bCs/>
          <w:sz w:val="32"/>
          <w:szCs w:val="32"/>
          <w:lang w:eastAsia="zh-CN"/>
        </w:rPr>
        <w:t>方程与不等式的实际应用</w: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227330</wp:posOffset>
                </wp:positionV>
                <wp:extent cx="1301750" cy="360045"/>
                <wp:effectExtent l="6350" t="6350" r="6350" b="146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5620" y="161925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5" style="width:102.5pt;height:28.35pt;margin-top:17.9pt;margin-left:-0.9pt;mso-wrap-distance-bottom:0;mso-wrap-distance-left:9pt;mso-wrap-distance-right:9pt;mso-wrap-distance-top:0;position:absolute;v-text-anchor:middle;z-index:-251657216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列方程（不等式组）解实际应用题的基本步骤：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①审题——仔细审题，找出题目中的等量关系。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②设未知数——根据问题与等量关系直接或间接设未知数。 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③列方程（不等式）：根据等量（不等量）关系与未知数列出相应的方程（不等式）。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④解方程（不等式）——按照解相应方程（不等式）的步骤解方程。</w:t>
      </w:r>
    </w:p>
    <w:p>
      <w:pPr>
        <w:numPr>
          <w:ilvl w:val="0"/>
          <w:numId w:val="0"/>
        </w:numPr>
        <w:bidi w:val="0"/>
        <w:spacing w:line="360" w:lineRule="auto"/>
        <w:ind w:firstLine="440" w:firstLineChars="20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⑤检验作答——检验方程的解是否满足实际情况，然后作答。</w:t>
      </w:r>
    </w:p>
    <w:p>
      <w:pPr>
        <w:numPr>
          <w:ilvl w:val="0"/>
          <w:numId w:val="1"/>
        </w:numPr>
        <w:tabs>
          <w:tab w:val="left" w:pos="903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常见的建立方程的方法：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①基本等量关系建立方程。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 w:firstLineChars="20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②同一个量的两种不同表达式相等。</w:t>
      </w:r>
    </w:p>
    <w:p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常见的基本等量关系：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①行程问题基本等量关系：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路程=时间×速度；时间=路程÷速度；速度=路程÷时间。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顺行：顺行速度＝自身速度＋风速（水速）；逆行速度＝自身速度－风速（水速）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②工程问题：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工作总量=工作时间×工作效率。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③配套问题：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实际生产比＝配套比。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④商品销售问题：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利润＝售价－成本；售价＝标价×0.1折扣；利润率＝利润÷进价×100%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总利润＝单利润×数量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现单利润＝原单利润＋涨价部分（－降价部分）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现数量＝原数量－</w:t>
      </w:r>
      <w:r>
        <w:rPr>
          <w:rFonts w:hint="eastAsia"/>
          <w:position w:val="-26"/>
          <w:sz w:val="22"/>
          <w:szCs w:val="24"/>
          <w:lang w:val="en-US" w:eastAsia="zh-C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0pt;height:33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KSEE3" ShapeID="_x0000_i1026" DrawAspect="Content" ObjectID="_1468075725" r:id="rId8"/>
        </w:object>
      </w:r>
      <w:r>
        <w:rPr>
          <w:rFonts w:hint="eastAsia"/>
          <w:sz w:val="22"/>
          <w:szCs w:val="24"/>
          <w:lang w:val="en-US" w:eastAsia="zh-CN"/>
        </w:rPr>
        <w:t>（原数量＋</w:t>
      </w:r>
      <w:r>
        <w:rPr>
          <w:rFonts w:hint="eastAsia"/>
          <w:position w:val="-26"/>
          <w:sz w:val="22"/>
          <w:szCs w:val="24"/>
          <w:lang w:val="en-US" w:eastAsia="zh-CN"/>
        </w:rPr>
        <w:object>
          <v:shape id="_x0000_i1027" type="#_x0000_t75" style="width:109pt;height:33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027" DrawAspect="Content" ObjectID="_1468075726" r:id="rId10"/>
        </w:object>
      </w:r>
      <w:r>
        <w:rPr>
          <w:rFonts w:hint="eastAsia"/>
          <w:sz w:val="22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 w:firstLineChars="20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⑤图形的周长，面积，体积问题。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利用勾股定理建立一元二次方程。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 w:firstLineChars="200"/>
        <w:jc w:val="left"/>
        <w:rPr>
          <w:rFonts w:hint="default"/>
          <w:sz w:val="22"/>
          <w:szCs w:val="24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hint="eastAsia"/>
          <w:sz w:val="22"/>
          <w:szCs w:val="24"/>
          <w:lang w:val="en-US" w:eastAsia="zh-CN"/>
        </w:rPr>
        <w:t>利用面积公式建立二元一次方程。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⑥传播问题：计算公式：原病例数×（1＋传播数）</w:t>
      </w:r>
      <w:r>
        <w:rPr>
          <w:rFonts w:hint="eastAsia"/>
          <w:sz w:val="36"/>
          <w:szCs w:val="40"/>
          <w:vertAlign w:val="superscript"/>
          <w:lang w:val="en-US" w:eastAsia="zh-CN"/>
        </w:rPr>
        <w:t>传播轮数</w:t>
      </w:r>
      <w:r>
        <w:rPr>
          <w:rFonts w:hint="eastAsia"/>
          <w:sz w:val="22"/>
          <w:szCs w:val="24"/>
          <w:lang w:val="en-US" w:eastAsia="zh-CN"/>
        </w:rPr>
        <w:t>＝总病例数。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⑦握手（比赛）问题：计算公式：单循环：</w:t>
      </w:r>
      <w:r>
        <w:rPr>
          <w:rFonts w:hint="eastAsia"/>
          <w:position w:val="-24"/>
          <w:sz w:val="22"/>
          <w:szCs w:val="24"/>
          <w:lang w:val="en-US" w:eastAsia="zh-CN"/>
        </w:rPr>
        <w:object>
          <v:shape id="_x0000_i1028" type="#_x0000_t75" style="width:40pt;height:31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Equation.KSEE3" ShapeID="_x0000_i1028" DrawAspect="Content" ObjectID="_1468075727" r:id="rId12"/>
        </w:object>
      </w:r>
      <w:r>
        <w:rPr>
          <w:rFonts w:hint="eastAsia"/>
          <w:sz w:val="22"/>
          <w:szCs w:val="24"/>
          <w:lang w:val="en-US" w:eastAsia="zh-CN"/>
        </w:rPr>
        <w:t>＝总数；双循环：</w:t>
      </w:r>
      <w:r>
        <w:rPr>
          <w:rFonts w:hint="eastAsia"/>
          <w:position w:val="-10"/>
          <w:sz w:val="22"/>
          <w:szCs w:val="24"/>
          <w:lang w:val="en-US" w:eastAsia="zh-CN"/>
        </w:rPr>
        <w:object>
          <v:shape id="_x0000_i1029" type="#_x0000_t75" style="width:38pt;height:17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KSEE3" ShapeID="_x0000_i1029" DrawAspect="Content" ObjectID="_1468075728" r:id="rId14"/>
        </w:object>
      </w:r>
      <w:r>
        <w:rPr>
          <w:rFonts w:hint="eastAsia"/>
          <w:sz w:val="22"/>
          <w:szCs w:val="24"/>
          <w:lang w:val="en-US" w:eastAsia="zh-CN"/>
        </w:rPr>
        <w:t>＝总数。（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30" type="#_x0000_t75" style="width:10pt;height:11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30" DrawAspect="Content" ObjectID="_1468075729" r:id="rId16"/>
        </w:object>
      </w:r>
      <w:r>
        <w:rPr>
          <w:rFonts w:hint="eastAsia"/>
          <w:sz w:val="22"/>
          <w:szCs w:val="24"/>
          <w:lang w:val="en-US" w:eastAsia="zh-CN"/>
        </w:rPr>
        <w:t>表示参与数量）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⑧数字问题：一个十位数可表示为：10×十位上的数字＋个位上的数字；一个百位数可表示为：100×百位上的数字＋10×十位上的数字＋个位上的数字。以此类推。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⑨平均增长率（下降率）问题：计算公式：原数×（1＋增长率）</w:t>
      </w:r>
      <w:r>
        <w:rPr>
          <w:rFonts w:hint="eastAsia"/>
          <w:sz w:val="36"/>
          <w:szCs w:val="40"/>
          <w:vertAlign w:val="superscript"/>
          <w:lang w:val="en-US" w:eastAsia="zh-CN"/>
        </w:rPr>
        <w:t>增长轮数</w:t>
      </w:r>
      <w:r>
        <w:rPr>
          <w:rFonts w:hint="eastAsia"/>
          <w:sz w:val="22"/>
          <w:szCs w:val="24"/>
          <w:lang w:val="en-US" w:eastAsia="zh-CN"/>
        </w:rPr>
        <w:t>＝总数，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                                 原数×（1－下降率）</w:t>
      </w:r>
      <w:r>
        <w:rPr>
          <w:rFonts w:hint="eastAsia"/>
          <w:sz w:val="36"/>
          <w:szCs w:val="40"/>
          <w:vertAlign w:val="superscript"/>
          <w:lang w:val="en-US" w:eastAsia="zh-CN"/>
        </w:rPr>
        <w:t>下降轮数</w:t>
      </w:r>
      <w:r>
        <w:rPr>
          <w:rFonts w:hint="eastAsia"/>
          <w:sz w:val="22"/>
          <w:szCs w:val="24"/>
          <w:lang w:val="en-US" w:eastAsia="zh-CN"/>
        </w:rPr>
        <w:t>＝总数。</w:t>
      </w:r>
    </w:p>
    <w:p>
      <w:pPr>
        <w:widowControl w:val="0"/>
        <w:numPr>
          <w:ilvl w:val="0"/>
          <w:numId w:val="1"/>
        </w:numPr>
        <w:tabs>
          <w:tab w:val="left" w:pos="787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列方程解应用题的方法技巧：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列表格找等量关系建立方程。表格如下：</w:t>
      </w:r>
    </w:p>
    <w:tbl>
      <w:tblPr>
        <w:tblStyle w:val="TableGrid0"/>
        <w:tblpPr w:leftFromText="180" w:rightFromText="180" w:vertAnchor="text" w:horzAnchor="page" w:tblpX="1531" w:tblpY="274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433"/>
        <w:gridCol w:w="146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/>
        </w:trPr>
        <w:tc>
          <w:tcPr>
            <w:tcW w:w="212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napToGrid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napToGrid w:val="0"/>
              <w:spacing w:line="360" w:lineRule="auto"/>
              <w:jc w:val="both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问题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研究对象1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研究对象2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基本问题1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基本问题2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基本问题3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①明确基本问题之间的等量关系。即常见基本等量关系。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②在题目中找出不同研究对象同一量之间的数量关系。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③在把对应量写入表格时，未知量设为未知数，设较小的未知量为未知数表示较大的量。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根据基本等量关系或不同对象同一量之间的数量关系建立方程。</w:t>
      </w:r>
    </w:p>
    <w:p>
      <w:pPr>
        <w:widowControl w:val="0"/>
        <w:numPr>
          <w:ilvl w:val="0"/>
          <w:numId w:val="1"/>
        </w:numPr>
        <w:tabs>
          <w:tab w:val="left" w:pos="787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描述不等量关系的关键词：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left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“不足”，“不少于”，“不大于”，“不超过”等这些词语出现的语句是建立不等式的关键。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143510</wp:posOffset>
                </wp:positionV>
                <wp:extent cx="1301750" cy="360045"/>
                <wp:effectExtent l="6350" t="6350" r="6350" b="146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专题练习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31" style="width:102.5pt;height:28.35pt;margin-top:11.3pt;margin-left:-1.4pt;mso-wrap-distance-bottom:0;mso-wrap-distance-left:9pt;mso-wrap-distance-right:9pt;mso-wrap-distance-top:0;position:absolute;v-text-anchor:middle;z-index:-25165414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专题练习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95885</wp:posOffset>
            </wp:positionV>
            <wp:extent cx="2058035" cy="1377950"/>
            <wp:effectExtent l="0" t="0" r="18415" b="12700"/>
            <wp:wrapTight wrapText="bothSides">
              <wp:wrapPolygon>
                <wp:start x="0" y="0"/>
                <wp:lineTo x="0" y="21202"/>
                <wp:lineTo x="21393" y="21202"/>
                <wp:lineTo x="21393" y="0"/>
                <wp:lineTo x="0" y="0"/>
              </wp:wrapPolygon>
            </wp:wrapTight>
            <wp:docPr id="15" name="图片 3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1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t>1．中国“最美扶贫高铁”之一的“张吉怀高铁”开通后，张家界到怀化的运行时间由原来的3.5小时缩短至1小时，运行里程缩短了40千米．已知高铁的平均速度比普通列车的平均速度每小时快200千米，求高铁的平均速度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2．在全民健身运动中，骑行运动颇受市民青睐，甲、乙两骑行爱好者约定从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地沿相同路线骑行去距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地30千米的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地，已知甲骑行的速度是乙的1.2倍．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（1）若乙先骑行2千米，甲才开始从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地出发，则甲出发半小时恰好追上乙，求甲骑行的速度；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（2）若乙先骑行20分钟，甲才开始从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地出发，则甲、乙恰好同时到达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地，求甲骑行的速度．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3．为改善村容村貌，阳光村计划购买一批桂花树和芒果树．已知桂花树的单价比芒果树的单价多40元，购买3棵桂花树和2棵芒果树共需370元．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（1）桂花树和芒果树的单价各是多少元？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（2）若该村一次性购买这两种树共60棵，且桂花树不少于35棵．设购买桂花树的棵数为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，总费用为</w:t>
      </w:r>
      <w:r>
        <w:rPr>
          <w:rFonts w:ascii="Times New Roman" w:eastAsia="新宋体" w:hAnsi="Times New Roman" w:hint="eastAsia"/>
          <w:i/>
          <w:sz w:val="21"/>
          <w:szCs w:val="21"/>
        </w:rPr>
        <w:t>w</w:t>
      </w:r>
      <w:r>
        <w:rPr>
          <w:rFonts w:ascii="Times New Roman" w:eastAsia="新宋体" w:hAnsi="Times New Roman" w:hint="eastAsia"/>
          <w:sz w:val="21"/>
          <w:szCs w:val="21"/>
        </w:rPr>
        <w:t>元，求</w:t>
      </w:r>
      <w:r>
        <w:rPr>
          <w:rFonts w:ascii="Times New Roman" w:eastAsia="新宋体" w:hAnsi="Times New Roman" w:hint="eastAsia"/>
          <w:i/>
          <w:sz w:val="21"/>
          <w:szCs w:val="21"/>
        </w:rPr>
        <w:t>w</w:t>
      </w:r>
      <w:r>
        <w:rPr>
          <w:rFonts w:ascii="Times New Roman" w:eastAsia="新宋体" w:hAnsi="Times New Roman" w:hint="eastAsia"/>
          <w:sz w:val="21"/>
          <w:szCs w:val="21"/>
        </w:rPr>
        <w:t>关于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的函数关系式，并求出该村按怎样的方案购买时，费用最低？最低费用为多少元？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4．某水果经营户从水果批发市场批发水果进行零售，部分水果批发价格与零售价格如下表：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09"/>
        <w:gridCol w:w="867"/>
        <w:gridCol w:w="849"/>
        <w:gridCol w:w="975"/>
        <w:gridCol w:w="97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水果品种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梨子</w:t>
            </w:r>
          </w:p>
        </w:tc>
        <w:tc>
          <w:tcPr>
            <w:tcW w:w="849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菠萝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苹果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车厘子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批发价格（元/</w:t>
            </w:r>
            <w:r>
              <w:rPr>
                <w:rFonts w:ascii="Times New Roman" w:eastAsia="新宋体" w:hAnsi="Times New Roman" w:cs="Times New Roman" w:hint="eastAsia"/>
                <w:i/>
                <w:kern w:val="2"/>
                <w:sz w:val="21"/>
                <w:szCs w:val="21"/>
                <w:lang w:val="en-US" w:eastAsia="zh-CN" w:bidi="ar-SA"/>
              </w:rPr>
              <w:t>kg</w: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49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零售价格（元/</w:t>
            </w:r>
            <w:r>
              <w:rPr>
                <w:rFonts w:ascii="Times New Roman" w:eastAsia="新宋体" w:hAnsi="Times New Roman" w:cs="Times New Roman" w:hint="eastAsia"/>
                <w:i/>
                <w:kern w:val="2"/>
                <w:sz w:val="21"/>
                <w:szCs w:val="21"/>
                <w:lang w:val="en-US" w:eastAsia="zh-CN" w:bidi="ar-SA"/>
              </w:rPr>
              <w:t>kg</w: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867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9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</w:tr>
    </w:tbl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请解答下列问题：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（1）第一天，该经营户用1700元批发了菠萝和苹果共300</w:t>
      </w:r>
      <w:r>
        <w:rPr>
          <w:rFonts w:ascii="Times New Roman" w:eastAsia="新宋体" w:hAnsi="Times New Roman" w:hint="eastAsia"/>
          <w:i/>
          <w:sz w:val="21"/>
          <w:szCs w:val="21"/>
        </w:rPr>
        <w:t>kg</w:t>
      </w:r>
      <w:r>
        <w:rPr>
          <w:rFonts w:ascii="Times New Roman" w:eastAsia="新宋体" w:hAnsi="Times New Roman" w:hint="eastAsia"/>
          <w:sz w:val="21"/>
          <w:szCs w:val="21"/>
        </w:rPr>
        <w:t>，当日全部售出，求这两种水果获得的总利润？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（2）第二天，该经营户依然用1700元批发了菠萝和苹果，当日销售结束清点盘存时发现进货单丢失，只记得这两种水果的批发量均为正整数且菠萝的进货量不低于88</w:t>
      </w:r>
      <w:r>
        <w:rPr>
          <w:rFonts w:ascii="Times New Roman" w:eastAsia="新宋体" w:hAnsi="Times New Roman" w:hint="eastAsia"/>
          <w:i/>
          <w:sz w:val="21"/>
          <w:szCs w:val="21"/>
        </w:rPr>
        <w:t>kg</w:t>
      </w:r>
      <w:r>
        <w:rPr>
          <w:rFonts w:ascii="Times New Roman" w:eastAsia="新宋体" w:hAnsi="Times New Roman" w:hint="eastAsia"/>
          <w:sz w:val="21"/>
          <w:szCs w:val="21"/>
        </w:rPr>
        <w:t>，这两种水果已全部售出且总利润高于第一天这两种水果的总利润，请通过计算说明该经营户第二天批发这两种水果可能的方案有哪些？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5．某经销商计划购进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两种农产品．已知购进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种农产品2件，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种农产品3件，共需690元；购进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种农产品1件，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种农产品4件，共需720元．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两种农产品每件的价格分别是多少元？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（2）该经销商计划用不超过5400元购进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两种农产品共40件，且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种农产品的件数不超过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种农产品件数的3倍．如果该经销商将购进的农产品按照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种每件160元，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种每件200元的价格全部售出，那么购进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两种农产品各多少件时获利最多？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6．在某市组织的农机推广活动中，甲、乙两人分别操控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两种型号的收割机参加水稻收割比赛．已知乙每小时收割的亩数比甲少40%，两人各收割6亩水稻，乙则比甲多用0.4小时完成任务；甲、乙在收割过程中对应收稻谷有一定的遗落或破损，损失率分别为3%，2%．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（1）甲、乙两人操控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型号收割机每小时各能收割多少亩水稻？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（2）某水稻种植大户有与比赛中规格相同的100亩待收水稻，邀请甲、乙两人操控原收割机一同前去完成收割任务，要求平均损失率不超过2.4%，则最多安排甲收割多少小时？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7．习近平总书记在主持召开中央农村工作会议中指出：“坚持中国人的饭碗任何时候都要牢牢端在自己手中，饭碗主要装中国粮．”某粮食生产基地为了落实习近平总书记的重要讲话精神，积极扩大粮食生产规模，计划投入一笔资金购买甲、乙两种农机具，已知1件甲种农机具比1件乙种农机具多1万元，用15万元购买甲种农机具的数量和用10万元购买乙种农机具的数量相同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（1）求购买1件甲种农机具和1件乙种农机具各需多少万元？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（2）若该粮食生产基地计划购买甲、乙两种农机具共20件，且购买的总费用不超过46万元，则甲种农机具最多能购买多少件？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金鹰酒店有140间客房需安装空调，承包给甲、乙两个工程队合作安装，每间客房都安装同一品牌同样规格的一台空调，已知甲工程队每天比乙工程队多安装5台，甲工程队的安装任务有80台，两队同时安装．问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（1）甲、乙两个工程队每天各安装多少台空调，才能同时完成任务？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金鹰酒店响应“绿色环保”要求，空调的最低温度设定不低于26℃，每台空调每小时耗电1.5度；据预估，每天至少有100间客房有旅客住宿，旅客住宿时平均每天开空调约8小时．若电费0.8元/度，请你估计该酒店每天所有客房空调所用电费</w:t>
      </w:r>
      <w:r>
        <w:rPr>
          <w:rFonts w:ascii="Times New Roman" w:eastAsia="新宋体" w:hAnsi="Times New Roman" w:hint="eastAsia"/>
          <w:i/>
          <w:sz w:val="21"/>
          <w:szCs w:val="21"/>
        </w:rPr>
        <w:t>W</w:t>
      </w:r>
      <w:r>
        <w:rPr>
          <w:rFonts w:ascii="Times New Roman" w:eastAsia="新宋体" w:hAnsi="Times New Roman" w:hint="eastAsia"/>
          <w:sz w:val="21"/>
          <w:szCs w:val="21"/>
        </w:rPr>
        <w:t>（单位：元）的范围？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今年我市某公司分两次采购了一批土豆，第一次花费30万元，第二次花费50万元，已知第一次采购时每吨土豆的价格比去年的平均价格上涨了200元，第二次采购时每吨土豆的价格比去年的平均价格下降了200元，第二次的采购数量是第一次采购数量的2倍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（1）问去年每吨土豆的平均价格是多少元？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该公司可将土豆加工成薯片或淀粉，因设备原因，两种产品不能同时加工，若单独加工成薯片，每天可加工5吨土豆，每吨土豆获利700元；若单独加工成淀粉，每天可加工8吨土豆，每吨土豆获利400元，由于出口需要，所有采购的土豆必须全部加工完且用时不超过60天，其中加工成薯片的土豆数量不少于加工成淀粉的土豆数量的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2" type="#_x0000_t75" style="width:12pt;height:31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KSEE3" ShapeID="_x0000_i1032" DrawAspect="Content" ObjectID="_1468075730" r:id="rId19"/>
        </w:object>
      </w:r>
      <w:r>
        <w:rPr>
          <w:rFonts w:ascii="Times New Roman" w:eastAsia="新宋体" w:hAnsi="Times New Roman" w:hint="eastAsia"/>
          <w:sz w:val="21"/>
          <w:szCs w:val="21"/>
        </w:rPr>
        <w:t>，为获得最大利润，应将多少吨土豆加工成薯片？最大利润是多少？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494030</wp:posOffset>
            </wp:positionV>
            <wp:extent cx="1624330" cy="868680"/>
            <wp:effectExtent l="0" t="0" r="13970" b="7620"/>
            <wp:wrapTight wrapText="bothSides">
              <wp:wrapPolygon>
                <wp:start x="0" y="0"/>
                <wp:lineTo x="0" y="21316"/>
                <wp:lineTo x="21279" y="21316"/>
                <wp:lineTo x="21279" y="0"/>
                <wp:lineTo x="0" y="0"/>
              </wp:wrapPolygon>
            </wp:wrapTight>
            <wp:docPr id="37" name="图片 6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2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sz w:val="21"/>
          <w:szCs w:val="21"/>
        </w:rPr>
        <w:t>10．如图，某小区矩形绿地的长宽分别为35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，15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．现计划对其进行扩充，将绿地的长、宽增加相同的长度后，得到一个新的矩形绿地．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（1）若扩充后的矩形绿地面积为800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，求新的矩形绿地的长与宽；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（2）扩充后，实地测量发现新的矩形绿地的长宽之比为5：3．求新的矩形绿地面积．</w:t>
      </w:r>
    </w:p>
    <w:p>
      <w:pPr>
        <w:spacing w:line="360" w:lineRule="auto"/>
        <w:ind w:left="273" w:right="0" w:firstLine="0" w:leftChars="130" w:firstLineChars="0"/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11．建设美丽城市，改造老旧小区．某市2019年投入资金1000万元，2021年投入资金1440万元，现假定每年投入资金的增长率相同．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（1）求该市改造老旧小区投入资金的年平均增长率；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（2）2021年老旧小区改造的平均费用为每个80万元．2022年为提高老旧小区品质，每个小区改造费用增加15%．如果投入资金年增长率保持不变，求该市在2022年最多可以改造多少个老旧小区？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12．南充市被誉为中国绸都，本地某电商销售真丝衬衣和真丝围巾两种产品，它们的进价和售价如下表．用15000元可购进真丝衬衣50件和真丝围巾25件．（利润＝售价﹣进价）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90"/>
        <w:gridCol w:w="975"/>
        <w:gridCol w:w="97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种类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真丝衬衣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真丝围巾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进价（元/件）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9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售价（元/件）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</w:tr>
    </w:tbl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（1）求真丝衬衣进价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（2）若该电商计划购进真丝衬衣和真丝围巾两种商品共300件，据市场销售分析，真丝围巾进货件数不低于真丝衬衣件数的2倍．如何进货才能使本次销售获得的利润最大？最大利润是多少元？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（3）按（2）中最大利润方案进货与销售，在实际销售过程中，当真丝围巾销量达到一半时，为促销并保证销售利润不低于原来最大利润的90%，衬衣售价不变，余下围巾降价销售，每件最多降价多少元？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为贯彻执行“德、智、体、美、劳”五育并举的教育方针，内江市某中学组织全体学生前往某劳动实践基地开展劳动实践活动．在此次活动中，若每位老师带队30名学生，则还剩7名学生没老师带；若每位老师带队31名学生，就有一位老师少带1名学生．现有甲、乙两型客车，它们的载客量和租金如表所示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00"/>
        <w:gridCol w:w="975"/>
        <w:gridCol w:w="97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甲型客车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乙型客车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载客量（人/辆）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</w:tr>
    </w:tbl>
    <w:p>
      <w:p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00"/>
        <w:gridCol w:w="975"/>
        <w:gridCol w:w="97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租金（元/辆）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320</w:t>
            </w:r>
          </w:p>
        </w:tc>
      </w:tr>
    </w:tbl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学校计划此次劳动实践活动的租金总费用不超过3000元．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（1）参加此次劳动实践活动的老师和学生各有多少人？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（2）每位老师负责一辆车的组织工作，请问有哪几种租车方案？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（3）学校租车总费用最少是多少元？</w:t>
      </w: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right="0" w:firstLine="0" w:leftChars="130" w:firstLineChars="0"/>
        <w:rPr>
          <w:rFonts w:ascii="Times New Roman" w:eastAsia="新宋体" w:hAnsi="Times New Roman" w:hint="eastAsia"/>
          <w:color w:val="FF0000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14．金师傅近期准备换车，看中了价格相同的两款国产车．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275"/>
        <w:gridCol w:w="427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燃油车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油箱容积：40升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油价：9元/升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续航里程：</w:t>
            </w:r>
            <w:r>
              <w:rPr>
                <w:rFonts w:ascii="Times New Roman" w:eastAsia="新宋体" w:hAnsi="Times New Roman" w:cs="Times New Roman" w:hint="eastAsia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千米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每千米行驶费用：</w:t>
            </w:r>
            <w:r>
              <w:rPr>
                <w:rFonts w:ascii="Times New Roman" w:eastAsia="新宋体" w:hAnsi="Times New Roman" w:cs="Times New Roman" w:hint="eastAsia"/>
                <w:kern w:val="2"/>
                <w:position w:val="-24"/>
                <w:sz w:val="21"/>
                <w:szCs w:val="21"/>
                <w:lang w:val="en-US" w:eastAsia="zh-CN" w:bidi="ar-SA"/>
              </w:rPr>
              <w:object>
                <v:shape id="_x0000_i1033" type="#_x0000_t75" style="width:33pt;height:31pt" o:ole="" coordsize="21600,21600" o:preferrelative="t" filled="f" stroked="f">
                  <v:stroke joinstyle="miter"/>
                  <v:imagedata r:id="rId21" o:title=""/>
                  <o:lock v:ext="edit" aspectratio="t"/>
                  <w10:anchorlock/>
                </v:shape>
                <o:OLEObject Type="Embed" ProgID="Equation.KSEE3" ShapeID="_x0000_i1033" DrawAspect="Content" ObjectID="_1468075731" r:id="rId22"/>
              </w:objec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新能源车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电池电量：60千瓦时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电价：0.6元/千瓦时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续航里程：</w:t>
            </w:r>
            <w:r>
              <w:rPr>
                <w:rFonts w:ascii="Times New Roman" w:eastAsia="新宋体" w:hAnsi="Times New Roman" w:cs="Times New Roman" w:hint="eastAsia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千米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每千米行驶费用：_____元</w:t>
            </w:r>
          </w:p>
        </w:tc>
      </w:tr>
    </w:tbl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（1）用含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的代数式表示新能源车的每千米行驶费用．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（2）若燃油车的每千米行驶费用比新能源车多0.54元．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分别求出这两款车的每千米行驶费用．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若燃油车和新能源车每年的其它费用分别为4800元和7500元．问：每年行驶里程为多少千米时，买新能源车的年费用更低？（年费用＝年行驶费用+年其它费用）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15．2022北京冬奥会期间，某网店直接从工厂购进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两款冰墩墩钥匙扣，进货价和销售价如下表：（注：利润＝销售价﹣进货价）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00"/>
        <w:gridCol w:w="1253"/>
        <w:gridCol w:w="1484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价格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i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款钥匙扣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i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款钥匙扣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进货价（元/件）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销售价（元/件）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新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</w:tr>
    </w:tbl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（1）网店第一次用850元购进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两款钥匙扣共30件，求两款钥匙扣分别购进的件数；</w:t>
      </w:r>
    </w:p>
    <w:p>
      <w:pPr>
        <w:spacing w:line="360" w:lineRule="auto"/>
        <w:ind w:left="273" w:right="0" w:firstLine="0" w:leftChars="130" w:firstLineChars="0"/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（2）第一次购进的冰墩墩钥匙扣售完后，该网店计划再次购进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两款冰墩墩钥匙扣共80件（进货价和销售价都不变），且进货总价不高于2200元．应如何设计进货方案，才能获得最大销售利润，最大销售利润是多少？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（3）冬奥会临近结束时，网店打算把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款钥匙扣调价销售，如果按照原价销售，平均每天可售4件．经调查发现，每降价1元，平均每天可多售2件，将销售价定为每件多少元时，才能使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款钥匙扣平均每天销售利润为90元？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 w:hint="eastAsia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16．某造纸厂为节约木材，实现企业绿色低碳发展，通过技术改造升级，使再生纸项目的生产规模不断扩大．该厂3，4月份共生产再生纸800吨，其中4月份再生纸产量是3月份的2倍少100吨．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（1）求4月份再生纸的产量；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（2）若4月份每吨再生纸的利润为1000元，5月份再生纸产量比上月增加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%．5月份每吨再生纸的利润比上月增加</w:t>
      </w:r>
      <w:r>
        <w:rPr>
          <w:rFonts w:ascii="Times New Roman" w:eastAsia="新宋体" w:hAnsi="Times New Roman" w:hint="eastAsia"/>
          <w:position w:val="-24"/>
          <w:sz w:val="21"/>
          <w:szCs w:val="21"/>
        </w:rPr>
        <w:object>
          <v:shape id="_x0000_i1034" type="#_x0000_t75" style="width:15pt;height:3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34" DrawAspect="Content" ObjectID="_1468075732" r:id="rId24"/>
        </w:object>
      </w:r>
      <w:r>
        <w:rPr>
          <w:rFonts w:ascii="Times New Roman" w:eastAsia="新宋体" w:hAnsi="Times New Roman" w:hint="eastAsia"/>
          <w:sz w:val="21"/>
          <w:szCs w:val="21"/>
        </w:rPr>
        <w:t>%，则5月份再生纸项目月利润达到66万元．求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（3）若4月份每吨再生纸的利润为1200元，4至6月每吨再生纸利润的月平均增长率与6月份再生纸产量比上月增长的百分数相同，6月份再生纸项目月利润比上月增加了25%．求6月份每吨再生纸的利润是多少元？</w:t>
      </w:r>
    </w:p>
    <w:p>
      <w:pPr>
        <w:rPr>
          <w:rFonts w:hint="default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/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10579100</wp:posOffset>
            </wp:positionV>
            <wp:extent cx="254000" cy="419100"/>
            <wp:effectExtent l="0" t="0" r="12700" b="0"/>
            <wp:wrapNone/>
            <wp:docPr id="100073" name="图片 10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12255500</wp:posOffset>
            </wp:positionV>
            <wp:extent cx="419100" cy="457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专题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5  </w:t>
      </w:r>
      <w:r>
        <w:rPr>
          <w:rFonts w:hint="eastAsia"/>
          <w:b/>
          <w:bCs/>
          <w:sz w:val="32"/>
          <w:szCs w:val="32"/>
          <w:lang w:eastAsia="zh-CN"/>
        </w:rPr>
        <w:t>方程与不等式的实际应用</w: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227330</wp:posOffset>
                </wp:positionV>
                <wp:extent cx="1301750" cy="360045"/>
                <wp:effectExtent l="6350" t="6350" r="6350" b="146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5620" y="161925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知识回顾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35" style="width:102.5pt;height:28.35pt;margin-top:17.9pt;margin-left:-0.9pt;mso-wrap-distance-bottom:0;mso-wrap-distance-left:9pt;mso-wrap-distance-right:9pt;mso-wrap-distance-top:0;position:absolute;v-text-anchor:middle;z-index:-251649024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知识回顾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jc w:val="both"/>
        <w:rPr>
          <w:rFonts w:hint="eastAsia"/>
          <w:b/>
          <w:bCs/>
          <w:sz w:val="32"/>
          <w:szCs w:val="28"/>
        </w:rPr>
      </w:pPr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列方程（不等式组）解实际应用题的基本步骤：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①审题——仔细审题，找出题目中的等量关系。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②设未知数——根据问题与等量关系直接或间接设未知数。 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③列方程（不等式）：根据等量（不等量）关系与未知数列出相应的方程（不等式）。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④解方程（不等式）——按照解相应方程（不等式）的步骤解方程。</w:t>
      </w:r>
    </w:p>
    <w:p>
      <w:pPr>
        <w:numPr>
          <w:ilvl w:val="0"/>
          <w:numId w:val="0"/>
        </w:numPr>
        <w:bidi w:val="0"/>
        <w:spacing w:line="360" w:lineRule="auto"/>
        <w:ind w:firstLine="440" w:firstLineChars="20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⑤检验作答——检验方程的解是否满足实际情况，然后作答。</w:t>
      </w:r>
    </w:p>
    <w:p>
      <w:pPr>
        <w:numPr>
          <w:ilvl w:val="0"/>
          <w:numId w:val="1"/>
        </w:numPr>
        <w:tabs>
          <w:tab w:val="left" w:pos="903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常见的建立方程的方法：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①基本等量关系建立方程。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 w:firstLineChars="20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②同一个量的两种不同表达式相等。</w:t>
      </w:r>
    </w:p>
    <w:p>
      <w:pPr>
        <w:numPr>
          <w:ilvl w:val="0"/>
          <w:numId w:val="1"/>
        </w:numPr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常见的基本等量关系：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①行程问题基本等量关系：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路程=时间×速度；时间=路程÷速度；速度=路程÷时间。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顺行：顺行速度＝自身速度＋风速（水速）；逆行速度＝自身速度－风速（水速）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②工程问题：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工作总量=工作时间×工作效率。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③配套问题：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实际生产比＝配套比。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④商品销售问题：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利润＝售价－成本；售价＝标价×0.1折扣；利润率＝利润÷进价×100%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总利润＝单利润×数量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现单利润＝原单利润＋涨价部分（－降价部分）</w:t>
      </w:r>
    </w:p>
    <w:p>
      <w:pPr>
        <w:numPr>
          <w:ilvl w:val="0"/>
          <w:numId w:val="0"/>
        </w:numPr>
        <w:tabs>
          <w:tab w:val="left" w:pos="903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现数量＝原数量－</w:t>
      </w:r>
      <w:r>
        <w:rPr>
          <w:rFonts w:hint="eastAsia"/>
          <w:position w:val="-26"/>
          <w:sz w:val="22"/>
          <w:szCs w:val="24"/>
          <w:lang w:val="en-US" w:eastAsia="zh-CN"/>
        </w:rPr>
        <w:object>
          <v:shape id="_x0000_i1036" type="#_x0000_t75" style="width:110pt;height:33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KSEE3" ShapeID="_x0000_i1036" DrawAspect="Content" ObjectID="_1468075733" r:id="rId26"/>
        </w:object>
      </w:r>
      <w:r>
        <w:rPr>
          <w:rFonts w:hint="eastAsia"/>
          <w:sz w:val="22"/>
          <w:szCs w:val="24"/>
          <w:lang w:val="en-US" w:eastAsia="zh-CN"/>
        </w:rPr>
        <w:t>（原数量＋</w:t>
      </w:r>
      <w:r>
        <w:rPr>
          <w:rFonts w:hint="eastAsia"/>
          <w:position w:val="-26"/>
          <w:sz w:val="22"/>
          <w:szCs w:val="24"/>
          <w:lang w:val="en-US" w:eastAsia="zh-CN"/>
        </w:rPr>
        <w:object>
          <v:shape id="_x0000_i1037" type="#_x0000_t75" style="width:109pt;height:33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037" DrawAspect="Content" ObjectID="_1468075734" r:id="rId27"/>
        </w:object>
      </w:r>
      <w:r>
        <w:rPr>
          <w:rFonts w:hint="eastAsia"/>
          <w:sz w:val="22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 w:firstLineChars="20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⑤图形的周长，面积，体积问题。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利用勾股定理建立一元二次方程。</w:t>
      </w:r>
    </w:p>
    <w:p>
      <w:pPr>
        <w:numPr>
          <w:ilvl w:val="0"/>
          <w:numId w:val="0"/>
        </w:numPr>
        <w:bidi w:val="0"/>
        <w:spacing w:line="360" w:lineRule="auto"/>
        <w:ind w:firstLine="440" w:leftChars="0" w:firstLineChars="200"/>
        <w:jc w:val="left"/>
        <w:rPr>
          <w:rFonts w:hint="default"/>
          <w:sz w:val="22"/>
          <w:szCs w:val="24"/>
        </w:rPr>
        <w:sectPr>
          <w:pgSz w:w="11906" w:h="16838"/>
          <w:pgMar w:top="1440" w:right="1800" w:bottom="1440" w:left="1800" w:header="708" w:footer="708" w:gutter="0"/>
          <w:pgNumType w:start="12"/>
          <w:cols w:num="1" w:space="708"/>
        </w:sectPr>
      </w:pPr>
      <w:r>
        <w:rPr>
          <w:rFonts w:hint="eastAsia"/>
          <w:sz w:val="22"/>
          <w:szCs w:val="24"/>
          <w:lang w:val="en-US" w:eastAsia="zh-CN"/>
        </w:rPr>
        <w:t>利用面积公式建立二元一次方程。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⑥传播问题：计算公式：原病例数×（1＋传播数）</w:t>
      </w:r>
      <w:r>
        <w:rPr>
          <w:rFonts w:hint="eastAsia"/>
          <w:sz w:val="36"/>
          <w:szCs w:val="40"/>
          <w:vertAlign w:val="superscript"/>
          <w:lang w:val="en-US" w:eastAsia="zh-CN"/>
        </w:rPr>
        <w:t>传播轮数</w:t>
      </w:r>
      <w:r>
        <w:rPr>
          <w:rFonts w:hint="eastAsia"/>
          <w:sz w:val="22"/>
          <w:szCs w:val="24"/>
          <w:lang w:val="en-US" w:eastAsia="zh-CN"/>
        </w:rPr>
        <w:t>＝总病例数。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⑦握手（比赛）问题：计算公式：单循环：</w:t>
      </w:r>
      <w:r>
        <w:rPr>
          <w:rFonts w:hint="eastAsia"/>
          <w:position w:val="-24"/>
          <w:sz w:val="22"/>
          <w:szCs w:val="24"/>
          <w:lang w:val="en-US" w:eastAsia="zh-CN"/>
        </w:rPr>
        <w:object>
          <v:shape id="_x0000_i1038" type="#_x0000_t75" style="width:40pt;height:31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Equation.KSEE3" ShapeID="_x0000_i1038" DrawAspect="Content" ObjectID="_1468075735" r:id="rId28"/>
        </w:object>
      </w:r>
      <w:r>
        <w:rPr>
          <w:rFonts w:hint="eastAsia"/>
          <w:sz w:val="22"/>
          <w:szCs w:val="24"/>
          <w:lang w:val="en-US" w:eastAsia="zh-CN"/>
        </w:rPr>
        <w:t>＝总数；双循环：</w:t>
      </w:r>
      <w:r>
        <w:rPr>
          <w:rFonts w:hint="eastAsia"/>
          <w:position w:val="-10"/>
          <w:sz w:val="22"/>
          <w:szCs w:val="24"/>
          <w:lang w:val="en-US" w:eastAsia="zh-CN"/>
        </w:rPr>
        <w:object>
          <v:shape id="_x0000_i1039" type="#_x0000_t75" style="width:38pt;height:17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KSEE3" ShapeID="_x0000_i1039" DrawAspect="Content" ObjectID="_1468075736" r:id="rId29"/>
        </w:object>
      </w:r>
      <w:r>
        <w:rPr>
          <w:rFonts w:hint="eastAsia"/>
          <w:sz w:val="22"/>
          <w:szCs w:val="24"/>
          <w:lang w:val="en-US" w:eastAsia="zh-CN"/>
        </w:rPr>
        <w:t>＝总数。（</w:t>
      </w:r>
      <w:r>
        <w:rPr>
          <w:rFonts w:hint="eastAsia"/>
          <w:position w:val="-6"/>
          <w:sz w:val="22"/>
          <w:szCs w:val="24"/>
          <w:lang w:val="en-US" w:eastAsia="zh-CN"/>
        </w:rPr>
        <w:object>
          <v:shape id="_x0000_i1040" type="#_x0000_t75" style="width:10pt;height:11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40" DrawAspect="Content" ObjectID="_1468075737" r:id="rId30"/>
        </w:object>
      </w:r>
      <w:r>
        <w:rPr>
          <w:rFonts w:hint="eastAsia"/>
          <w:sz w:val="22"/>
          <w:szCs w:val="24"/>
          <w:lang w:val="en-US" w:eastAsia="zh-CN"/>
        </w:rPr>
        <w:t>表示参与数量）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⑧数字问题：一个十位数可表示为：10×十位上的数字＋个位上的数字；一个百位数可表示为：100×百位上的数字＋10×十位上的数字＋个位上的数字。以此类推。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⑨平均增长率（下降率）问题：计算公式：原数×（1＋增长率）</w:t>
      </w:r>
      <w:r>
        <w:rPr>
          <w:rFonts w:hint="eastAsia"/>
          <w:sz w:val="36"/>
          <w:szCs w:val="40"/>
          <w:vertAlign w:val="superscript"/>
          <w:lang w:val="en-US" w:eastAsia="zh-CN"/>
        </w:rPr>
        <w:t>增长轮数</w:t>
      </w:r>
      <w:r>
        <w:rPr>
          <w:rFonts w:hint="eastAsia"/>
          <w:sz w:val="22"/>
          <w:szCs w:val="24"/>
          <w:lang w:val="en-US" w:eastAsia="zh-CN"/>
        </w:rPr>
        <w:t>＝总数，</w:t>
      </w:r>
    </w:p>
    <w:p>
      <w:pPr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                                 原数×（1－下降率）</w:t>
      </w:r>
      <w:r>
        <w:rPr>
          <w:rFonts w:hint="eastAsia"/>
          <w:sz w:val="36"/>
          <w:szCs w:val="40"/>
          <w:vertAlign w:val="superscript"/>
          <w:lang w:val="en-US" w:eastAsia="zh-CN"/>
        </w:rPr>
        <w:t>下降轮数</w:t>
      </w:r>
      <w:r>
        <w:rPr>
          <w:rFonts w:hint="eastAsia"/>
          <w:sz w:val="22"/>
          <w:szCs w:val="24"/>
          <w:lang w:val="en-US" w:eastAsia="zh-CN"/>
        </w:rPr>
        <w:t>＝总数。</w:t>
      </w:r>
    </w:p>
    <w:p>
      <w:pPr>
        <w:widowControl w:val="0"/>
        <w:numPr>
          <w:ilvl w:val="0"/>
          <w:numId w:val="1"/>
        </w:numPr>
        <w:tabs>
          <w:tab w:val="left" w:pos="787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列方程解应用题的方法技巧：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列表格找等量关系建立方程。表格如下：</w:t>
      </w:r>
    </w:p>
    <w:tbl>
      <w:tblPr>
        <w:tblStyle w:val="TableGrid1"/>
        <w:tblpPr w:leftFromText="180" w:rightFromText="180" w:vertAnchor="text" w:horzAnchor="page" w:tblpX="1531" w:tblpY="274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433"/>
        <w:gridCol w:w="146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/>
        </w:trPr>
        <w:tc>
          <w:tcPr>
            <w:tcW w:w="212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napToGrid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napToGrid w:val="0"/>
              <w:spacing w:line="360" w:lineRule="auto"/>
              <w:jc w:val="both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问题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研究对象1</w:t>
            </w: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研究对象2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基本问题1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基本问题2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基本问题3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787"/>
              </w:tabs>
              <w:bidi w:val="0"/>
              <w:spacing w:line="360" w:lineRule="auto"/>
              <w:jc w:val="center"/>
              <w:rPr>
                <w:rFonts w:hint="default"/>
                <w:sz w:val="22"/>
                <w:szCs w:val="24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default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①明确基本问题之间的等量关系。即常见基本等量关系。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②在题目中找出不同研究对象同一量之间的数量关系。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③在把对应量写入表格时，未知量设为未知数，设较小的未知量为未知数表示较大的量。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根据基本等量关系或不同对象同一量之间的数量关系建立方程。</w:t>
      </w:r>
    </w:p>
    <w:p>
      <w:pPr>
        <w:widowControl w:val="0"/>
        <w:numPr>
          <w:ilvl w:val="0"/>
          <w:numId w:val="1"/>
        </w:numPr>
        <w:tabs>
          <w:tab w:val="left" w:pos="787"/>
        </w:tabs>
        <w:bidi w:val="0"/>
        <w:spacing w:line="360" w:lineRule="auto"/>
        <w:ind w:left="0" w:firstLine="0" w:leftChars="0" w:firstLine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>描述不等量关系的关键词：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leftChars="0"/>
        <w:jc w:val="left"/>
        <w:rPr>
          <w:rFonts w:hint="default"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“不足”，“不少于”，“不大于”，“不超过”等这些词语。</w:t>
      </w: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787"/>
        </w:tabs>
        <w:bidi w:val="0"/>
        <w:spacing w:line="360" w:lineRule="auto"/>
        <w:ind w:firstLine="440" w:leftChars="0"/>
        <w:jc w:val="left"/>
        <w:rPr>
          <w:rFonts w:hint="eastAsia"/>
          <w:sz w:val="22"/>
          <w:szCs w:val="24"/>
        </w:rPr>
      </w:pPr>
      <w:r>
        <w:rPr>
          <w:b/>
          <w:bCs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143510</wp:posOffset>
                </wp:positionV>
                <wp:extent cx="1301750" cy="360045"/>
                <wp:effectExtent l="6350" t="6350" r="6350" b="146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0" cy="360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专题练习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41" style="width:102.5pt;height:28.35pt;margin-top:11.3pt;margin-left:-1.4pt;mso-wrap-distance-bottom:0;mso-wrap-distance-left:9pt;mso-wrap-distance-right:9pt;mso-wrap-distance-top:0;position:absolute;v-text-anchor:middle;z-index:-251645952" arcsize="10923f" fillcolor="#5b9bd5" stroked="t" strokecolor="#41719c" strokeweight="1pt"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lang w:eastAsia="zh-CN"/>
                        </w:rPr>
                        <w:t>专题练习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br/>
      </w:r>
      <w:r>
        <w:rPr>
          <w:rFonts w:hint="eastAsia"/>
          <w:sz w:val="22"/>
          <w:szCs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https://d.book118.com/035022213021011120</w:t>
        </w:r>
      </w:hyperlink>
    </w:p>
    <w:p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/>
          <w:sz w:val="22"/>
          <w:szCs w:val="24"/>
        </w:rPr>
      </w:pPr>
    </w:p>
    <w:sectPr>
      <w:type w:val="nextPage"/>
      <w:pgSz w:w="11906" w:h="16838"/>
      <w:pgMar w:top="1440" w:right="1800" w:bottom="1440" w:left="1800" w:header="708" w:footer="708" w:gutter="0"/>
      <w:pgNumType w:start="13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E3EEDA"/>
    <w:multiLevelType w:val="singleLevel"/>
    <w:tmpl w:val="DEE3EED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2D"/>
    <w:rsid w:val="00043037"/>
    <w:rsid w:val="00154E2D"/>
    <w:rsid w:val="00167E64"/>
    <w:rsid w:val="004142EE"/>
    <w:rsid w:val="004151FC"/>
    <w:rsid w:val="00490F3B"/>
    <w:rsid w:val="0049649F"/>
    <w:rsid w:val="004F40B3"/>
    <w:rsid w:val="00505C92"/>
    <w:rsid w:val="005741A0"/>
    <w:rsid w:val="005971F5"/>
    <w:rsid w:val="005A121A"/>
    <w:rsid w:val="005D3B2E"/>
    <w:rsid w:val="005F762B"/>
    <w:rsid w:val="00621973"/>
    <w:rsid w:val="0069336E"/>
    <w:rsid w:val="00696EDA"/>
    <w:rsid w:val="007549E3"/>
    <w:rsid w:val="00756577"/>
    <w:rsid w:val="007E4778"/>
    <w:rsid w:val="00805958"/>
    <w:rsid w:val="008F49B8"/>
    <w:rsid w:val="00920BFD"/>
    <w:rsid w:val="00923278"/>
    <w:rsid w:val="00955F6D"/>
    <w:rsid w:val="00B0441A"/>
    <w:rsid w:val="00B76852"/>
    <w:rsid w:val="00C02FC6"/>
    <w:rsid w:val="00C95590"/>
    <w:rsid w:val="00CB256C"/>
    <w:rsid w:val="00E85BE7"/>
    <w:rsid w:val="00ED2363"/>
    <w:rsid w:val="00F45558"/>
    <w:rsid w:val="00FF70D8"/>
    <w:rsid w:val="01335D82"/>
    <w:rsid w:val="04BE26D4"/>
    <w:rsid w:val="0CF02A25"/>
    <w:rsid w:val="1070387D"/>
    <w:rsid w:val="217378AB"/>
    <w:rsid w:val="23DD1F5D"/>
    <w:rsid w:val="28493062"/>
    <w:rsid w:val="3CD363CE"/>
    <w:rsid w:val="51B215C9"/>
    <w:rsid w:val="73185167"/>
  </w:rsids>
  <w:docVars>
    <w:docVar w:name="commondata" w:val="eyJoZGlkIjoiZWU5Y2E3YjFmNWMzNDRmMzU1OTRjZmM0MTAyZDI4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DefaultParagraphFont"/>
    <w:link w:val="Heading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table" w:customStyle="1" w:styleId="TableGrid0">
    <w:name w:val="Table Grid_0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4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5.bin" /><Relationship Id="rId17" Type="http://schemas.openxmlformats.org/officeDocument/2006/relationships/image" Target="media/image8.png" /><Relationship Id="rId18" Type="http://schemas.openxmlformats.org/officeDocument/2006/relationships/image" Target="media/image9.wmf" /><Relationship Id="rId19" Type="http://schemas.openxmlformats.org/officeDocument/2006/relationships/oleObject" Target="embeddings/oleObject6.bin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wmf" /><Relationship Id="rId22" Type="http://schemas.openxmlformats.org/officeDocument/2006/relationships/oleObject" Target="embeddings/oleObject7.bin" /><Relationship Id="rId23" Type="http://schemas.openxmlformats.org/officeDocument/2006/relationships/image" Target="media/image12.wmf" /><Relationship Id="rId24" Type="http://schemas.openxmlformats.org/officeDocument/2006/relationships/oleObject" Target="embeddings/oleObject8.bin" /><Relationship Id="rId25" Type="http://schemas.openxmlformats.org/officeDocument/2006/relationships/image" Target="media/image13.png" /><Relationship Id="rId26" Type="http://schemas.openxmlformats.org/officeDocument/2006/relationships/oleObject" Target="embeddings/oleObject9.bin" /><Relationship Id="rId27" Type="http://schemas.openxmlformats.org/officeDocument/2006/relationships/oleObject" Target="embeddings/oleObject10.bin" /><Relationship Id="rId28" Type="http://schemas.openxmlformats.org/officeDocument/2006/relationships/oleObject" Target="embeddings/oleObject11.bin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hyperlink" Target="https://d.book118.com/035022213021011120" TargetMode="Externa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wmf" /><Relationship Id="rId8" Type="http://schemas.openxmlformats.org/officeDocument/2006/relationships/oleObject" Target="embeddings/oleObject1.bin" /><Relationship Id="rId9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2235</Words>
  <Characters>2344</Characters>
  <Application>Microsoft Office Word</Application>
  <DocSecurity>0</DocSecurity>
  <Lines>0</Lines>
  <Paragraphs>0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20</cp:revision>
  <dcterms:created xsi:type="dcterms:W3CDTF">2020-03-06T02:43:00Z</dcterms:created>
  <dcterms:modified xsi:type="dcterms:W3CDTF">2024-03-04T13:25:32Z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95001A64321748618A26A9E4E13161DD_13</vt:lpwstr>
  </property>
  <property fmtid="{D5CDD505-2E9C-101B-9397-08002B2CF9AE}" pid="3" name="KSOProductBuildVer">
    <vt:lpwstr>2052-12.1.0.16364</vt:lpwstr>
  </property>
</Properties>
</file>