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纺织仪器，相关专用测试仪器项目可行性建设方案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98" w:history="1">
        <w:r>
          <w:rPr>
            <w:rFonts w:ascii="仿宋" w:eastAsia="仿宋" w:hAnsi="仿宋" w:cs="仿宋" w:hint="eastAsia"/>
            <w:lang w:eastAsia="zh-CN"/>
          </w:rPr>
          <w:t>序言</w:t>
        </w:r>
        <w:r>
          <w:tab/>
        </w:r>
        <w:r>
          <w:fldChar w:fldCharType="begin"/>
        </w:r>
        <w:r>
          <w:instrText xml:space="preserve"> PAGEREF _Toc6398 \h </w:instrText>
        </w:r>
        <w:r>
          <w:fldChar w:fldCharType="separate"/>
        </w:r>
        <w:r>
          <w:t>3</w:t>
        </w:r>
        <w:r>
          <w:fldChar w:fldCharType="end"/>
        </w:r>
      </w:hyperlink>
    </w:p>
    <w:p>
      <w:pPr>
        <w:pStyle w:val="TOC1"/>
        <w:tabs>
          <w:tab w:val="right" w:leader="dot" w:pos="8306"/>
        </w:tabs>
      </w:pPr>
      <w:hyperlink w:anchor="_Toc12884" w:history="1">
        <w:r>
          <w:rPr>
            <w:rFonts w:ascii="仿宋" w:eastAsia="仿宋" w:hAnsi="仿宋" w:cs="仿宋" w:hint="eastAsia"/>
            <w:lang w:eastAsia="zh-CN"/>
          </w:rPr>
          <w:t>一、社会影响分析</w:t>
        </w:r>
        <w:r>
          <w:tab/>
        </w:r>
        <w:r>
          <w:fldChar w:fldCharType="begin"/>
        </w:r>
        <w:r>
          <w:instrText xml:space="preserve"> PAGEREF _Toc12884 \h </w:instrText>
        </w:r>
        <w:r>
          <w:fldChar w:fldCharType="separate"/>
        </w:r>
        <w:r>
          <w:t>3</w:t>
        </w:r>
        <w:r>
          <w:fldChar w:fldCharType="end"/>
        </w:r>
      </w:hyperlink>
    </w:p>
    <w:p>
      <w:pPr>
        <w:pStyle w:val="TOC2"/>
        <w:tabs>
          <w:tab w:val="right" w:leader="dot" w:pos="8306"/>
        </w:tabs>
      </w:pPr>
      <w:hyperlink w:anchor="_Toc2335" w:history="1">
        <w:r>
          <w:rPr>
            <w:rFonts w:ascii="仿宋" w:eastAsia="仿宋" w:hAnsi="仿宋" w:cs="仿宋" w:hint="eastAsia"/>
            <w:lang w:eastAsia="zh-CN"/>
          </w:rPr>
          <w:t>(一)、社会影响效果分析</w:t>
        </w:r>
        <w:r>
          <w:tab/>
        </w:r>
        <w:r>
          <w:fldChar w:fldCharType="begin"/>
        </w:r>
        <w:r>
          <w:instrText xml:space="preserve"> PAGEREF _Toc2335 \h </w:instrText>
        </w:r>
        <w:r>
          <w:fldChar w:fldCharType="separate"/>
        </w:r>
        <w:r>
          <w:t>3</w:t>
        </w:r>
        <w:r>
          <w:fldChar w:fldCharType="end"/>
        </w:r>
      </w:hyperlink>
    </w:p>
    <w:p>
      <w:pPr>
        <w:pStyle w:val="TOC2"/>
        <w:tabs>
          <w:tab w:val="right" w:leader="dot" w:pos="8306"/>
        </w:tabs>
      </w:pPr>
      <w:hyperlink w:anchor="_Toc8844" w:history="1">
        <w:r>
          <w:rPr>
            <w:rFonts w:ascii="仿宋" w:eastAsia="仿宋" w:hAnsi="仿宋" w:cs="仿宋" w:hint="eastAsia"/>
            <w:lang w:eastAsia="zh-CN"/>
          </w:rPr>
          <w:t>(二)、社会适应性分析</w:t>
        </w:r>
        <w:r>
          <w:tab/>
        </w:r>
        <w:r>
          <w:fldChar w:fldCharType="begin"/>
        </w:r>
        <w:r>
          <w:instrText xml:space="preserve"> PAGEREF _Toc8844 \h </w:instrText>
        </w:r>
        <w:r>
          <w:fldChar w:fldCharType="separate"/>
        </w:r>
        <w:r>
          <w:t>6</w:t>
        </w:r>
        <w:r>
          <w:fldChar w:fldCharType="end"/>
        </w:r>
      </w:hyperlink>
    </w:p>
    <w:p>
      <w:pPr>
        <w:pStyle w:val="TOC2"/>
        <w:tabs>
          <w:tab w:val="right" w:leader="dot" w:pos="8306"/>
        </w:tabs>
      </w:pPr>
      <w:hyperlink w:anchor="_Toc10830" w:history="1">
        <w:r>
          <w:rPr>
            <w:rFonts w:ascii="仿宋" w:eastAsia="仿宋" w:hAnsi="仿宋" w:cs="仿宋" w:hint="eastAsia"/>
            <w:lang w:eastAsia="zh-CN"/>
          </w:rPr>
          <w:t>(三)、社会风险及对策分析</w:t>
        </w:r>
        <w:r>
          <w:tab/>
        </w:r>
        <w:r>
          <w:fldChar w:fldCharType="begin"/>
        </w:r>
        <w:r>
          <w:instrText xml:space="preserve"> PAGEREF _Toc10830 \h </w:instrText>
        </w:r>
        <w:r>
          <w:fldChar w:fldCharType="separate"/>
        </w:r>
        <w:r>
          <w:t>7</w:t>
        </w:r>
        <w:r>
          <w:fldChar w:fldCharType="end"/>
        </w:r>
      </w:hyperlink>
    </w:p>
    <w:p>
      <w:pPr>
        <w:pStyle w:val="TOC1"/>
        <w:tabs>
          <w:tab w:val="right" w:leader="dot" w:pos="8306"/>
        </w:tabs>
      </w:pPr>
      <w:hyperlink w:anchor="_Toc20121" w:history="1">
        <w:r>
          <w:rPr>
            <w:rFonts w:ascii="仿宋" w:eastAsia="仿宋" w:hAnsi="仿宋" w:cs="仿宋" w:hint="eastAsia"/>
            <w:lang w:eastAsia="zh-CN"/>
          </w:rPr>
          <w:t>二、纺织仪器，相关专用测试仪器项目概论</w:t>
        </w:r>
        <w:r>
          <w:tab/>
        </w:r>
        <w:r>
          <w:fldChar w:fldCharType="begin"/>
        </w:r>
        <w:r>
          <w:instrText xml:space="preserve"> PAGEREF _Toc20121 \h </w:instrText>
        </w:r>
        <w:r>
          <w:fldChar w:fldCharType="separate"/>
        </w:r>
        <w:r>
          <w:t>10</w:t>
        </w:r>
        <w:r>
          <w:fldChar w:fldCharType="end"/>
        </w:r>
      </w:hyperlink>
    </w:p>
    <w:p>
      <w:pPr>
        <w:pStyle w:val="TOC2"/>
        <w:tabs>
          <w:tab w:val="right" w:leader="dot" w:pos="8306"/>
        </w:tabs>
      </w:pPr>
      <w:hyperlink w:anchor="_Toc18421" w:history="1">
        <w:r>
          <w:rPr>
            <w:rFonts w:ascii="仿宋" w:eastAsia="仿宋" w:hAnsi="仿宋" w:cs="仿宋" w:hint="eastAsia"/>
            <w:lang w:eastAsia="zh-CN"/>
          </w:rPr>
          <w:t>(一)、项目申报单位概况</w:t>
        </w:r>
        <w:r>
          <w:tab/>
        </w:r>
        <w:r>
          <w:fldChar w:fldCharType="begin"/>
        </w:r>
        <w:r>
          <w:instrText xml:space="preserve"> PAGEREF _Toc18421 \h </w:instrText>
        </w:r>
        <w:r>
          <w:fldChar w:fldCharType="separate"/>
        </w:r>
        <w:r>
          <w:t>10</w:t>
        </w:r>
        <w:r>
          <w:fldChar w:fldCharType="end"/>
        </w:r>
      </w:hyperlink>
    </w:p>
    <w:p>
      <w:pPr>
        <w:pStyle w:val="TOC2"/>
        <w:tabs>
          <w:tab w:val="right" w:leader="dot" w:pos="8306"/>
        </w:tabs>
      </w:pPr>
      <w:hyperlink w:anchor="_Toc7773" w:history="1">
        <w:r>
          <w:rPr>
            <w:rFonts w:ascii="仿宋" w:eastAsia="仿宋" w:hAnsi="仿宋" w:cs="仿宋" w:hint="eastAsia"/>
            <w:lang w:eastAsia="zh-CN"/>
          </w:rPr>
          <w:t>(二)、项目概况</w:t>
        </w:r>
        <w:r>
          <w:tab/>
        </w:r>
        <w:r>
          <w:fldChar w:fldCharType="begin"/>
        </w:r>
        <w:r>
          <w:instrText xml:space="preserve"> PAGEREF _Toc7773 \h </w:instrText>
        </w:r>
        <w:r>
          <w:fldChar w:fldCharType="separate"/>
        </w:r>
        <w:r>
          <w:t>12</w:t>
        </w:r>
        <w:r>
          <w:fldChar w:fldCharType="end"/>
        </w:r>
      </w:hyperlink>
    </w:p>
    <w:p>
      <w:pPr>
        <w:pStyle w:val="TOC1"/>
        <w:tabs>
          <w:tab w:val="right" w:leader="dot" w:pos="8306"/>
        </w:tabs>
      </w:pPr>
      <w:hyperlink w:anchor="_Toc13341" w:history="1">
        <w:r>
          <w:rPr>
            <w:rFonts w:ascii="仿宋" w:eastAsia="仿宋" w:hAnsi="仿宋" w:cs="仿宋" w:hint="eastAsia"/>
            <w:lang w:eastAsia="zh-CN"/>
          </w:rPr>
          <w:t>三、环境和生态影响分析</w:t>
        </w:r>
        <w:r>
          <w:tab/>
        </w:r>
        <w:r>
          <w:fldChar w:fldCharType="begin"/>
        </w:r>
        <w:r>
          <w:instrText xml:space="preserve"> PAGEREF _Toc13341 \h </w:instrText>
        </w:r>
        <w:r>
          <w:fldChar w:fldCharType="separate"/>
        </w:r>
        <w:r>
          <w:t>15</w:t>
        </w:r>
        <w:r>
          <w:fldChar w:fldCharType="end"/>
        </w:r>
      </w:hyperlink>
    </w:p>
    <w:p>
      <w:pPr>
        <w:pStyle w:val="TOC2"/>
        <w:tabs>
          <w:tab w:val="right" w:leader="dot" w:pos="8306"/>
        </w:tabs>
      </w:pPr>
      <w:hyperlink w:anchor="_Toc18086" w:history="1">
        <w:r>
          <w:rPr>
            <w:rFonts w:ascii="仿宋" w:eastAsia="仿宋" w:hAnsi="仿宋" w:cs="仿宋" w:hint="eastAsia"/>
            <w:lang w:eastAsia="zh-CN"/>
          </w:rPr>
          <w:t>(一)、环境和生态现状</w:t>
        </w:r>
        <w:r>
          <w:tab/>
        </w:r>
        <w:r>
          <w:fldChar w:fldCharType="begin"/>
        </w:r>
        <w:r>
          <w:instrText xml:space="preserve"> PAGEREF _Toc18086 \h </w:instrText>
        </w:r>
        <w:r>
          <w:fldChar w:fldCharType="separate"/>
        </w:r>
        <w:r>
          <w:t>15</w:t>
        </w:r>
        <w:r>
          <w:fldChar w:fldCharType="end"/>
        </w:r>
      </w:hyperlink>
    </w:p>
    <w:p>
      <w:pPr>
        <w:pStyle w:val="TOC2"/>
        <w:tabs>
          <w:tab w:val="right" w:leader="dot" w:pos="8306"/>
        </w:tabs>
      </w:pPr>
      <w:hyperlink w:anchor="_Toc30624" w:history="1">
        <w:r>
          <w:rPr>
            <w:rFonts w:ascii="仿宋" w:eastAsia="仿宋" w:hAnsi="仿宋" w:cs="仿宋" w:hint="eastAsia"/>
            <w:lang w:eastAsia="zh-CN"/>
          </w:rPr>
          <w:t>(二)、生态环境影响分析</w:t>
        </w:r>
        <w:r>
          <w:tab/>
        </w:r>
        <w:r>
          <w:fldChar w:fldCharType="begin"/>
        </w:r>
        <w:r>
          <w:instrText xml:space="preserve"> PAGEREF _Toc30624 \h </w:instrText>
        </w:r>
        <w:r>
          <w:fldChar w:fldCharType="separate"/>
        </w:r>
        <w:r>
          <w:t>16</w:t>
        </w:r>
        <w:r>
          <w:fldChar w:fldCharType="end"/>
        </w:r>
      </w:hyperlink>
    </w:p>
    <w:p>
      <w:pPr>
        <w:pStyle w:val="TOC2"/>
        <w:tabs>
          <w:tab w:val="right" w:leader="dot" w:pos="8306"/>
        </w:tabs>
      </w:pPr>
      <w:hyperlink w:anchor="_Toc16156" w:history="1">
        <w:r>
          <w:rPr>
            <w:rFonts w:ascii="仿宋" w:eastAsia="仿宋" w:hAnsi="仿宋" w:cs="仿宋" w:hint="eastAsia"/>
            <w:lang w:eastAsia="zh-CN"/>
          </w:rPr>
          <w:t>(三)、生态环境保护措施</w:t>
        </w:r>
        <w:r>
          <w:tab/>
        </w:r>
        <w:r>
          <w:fldChar w:fldCharType="begin"/>
        </w:r>
        <w:r>
          <w:instrText xml:space="preserve"> PAGEREF _Toc16156 \h </w:instrText>
        </w:r>
        <w:r>
          <w:fldChar w:fldCharType="separate"/>
        </w:r>
        <w:r>
          <w:t>17</w:t>
        </w:r>
        <w:r>
          <w:fldChar w:fldCharType="end"/>
        </w:r>
      </w:hyperlink>
    </w:p>
    <w:p>
      <w:pPr>
        <w:pStyle w:val="TOC2"/>
        <w:tabs>
          <w:tab w:val="right" w:leader="dot" w:pos="8306"/>
        </w:tabs>
      </w:pPr>
      <w:hyperlink w:anchor="_Toc23770" w:history="1">
        <w:r>
          <w:rPr>
            <w:rFonts w:ascii="仿宋" w:eastAsia="仿宋" w:hAnsi="仿宋" w:cs="仿宋" w:hint="eastAsia"/>
            <w:lang w:eastAsia="zh-CN"/>
          </w:rPr>
          <w:t>(四)、地质灾害影响分析</w:t>
        </w:r>
        <w:r>
          <w:tab/>
        </w:r>
        <w:r>
          <w:fldChar w:fldCharType="begin"/>
        </w:r>
        <w:r>
          <w:instrText xml:space="preserve"> PAGEREF _Toc23770 \h </w:instrText>
        </w:r>
        <w:r>
          <w:fldChar w:fldCharType="separate"/>
        </w:r>
        <w:r>
          <w:t>19</w:t>
        </w:r>
        <w:r>
          <w:fldChar w:fldCharType="end"/>
        </w:r>
      </w:hyperlink>
    </w:p>
    <w:p>
      <w:pPr>
        <w:pStyle w:val="TOC2"/>
        <w:tabs>
          <w:tab w:val="right" w:leader="dot" w:pos="8306"/>
        </w:tabs>
      </w:pPr>
      <w:hyperlink w:anchor="_Toc23741" w:history="1">
        <w:r>
          <w:rPr>
            <w:rFonts w:ascii="仿宋" w:eastAsia="仿宋" w:hAnsi="仿宋" w:cs="仿宋" w:hint="eastAsia"/>
            <w:lang w:eastAsia="zh-CN"/>
          </w:rPr>
          <w:t>(五)、特殊环境影响</w:t>
        </w:r>
        <w:r>
          <w:tab/>
        </w:r>
        <w:r>
          <w:fldChar w:fldCharType="begin"/>
        </w:r>
        <w:r>
          <w:instrText xml:space="preserve"> PAGEREF _Toc23741 \h </w:instrText>
        </w:r>
        <w:r>
          <w:fldChar w:fldCharType="separate"/>
        </w:r>
        <w:r>
          <w:t>21</w:t>
        </w:r>
        <w:r>
          <w:fldChar w:fldCharType="end"/>
        </w:r>
      </w:hyperlink>
    </w:p>
    <w:p>
      <w:pPr>
        <w:pStyle w:val="TOC1"/>
        <w:tabs>
          <w:tab w:val="right" w:leader="dot" w:pos="8306"/>
        </w:tabs>
      </w:pPr>
      <w:hyperlink w:anchor="_Toc28850" w:history="1">
        <w:r>
          <w:rPr>
            <w:rFonts w:ascii="仿宋" w:eastAsia="仿宋" w:hAnsi="仿宋" w:cs="仿宋" w:hint="eastAsia"/>
            <w:lang w:eastAsia="zh-CN"/>
          </w:rPr>
          <w:t>四、经济影响分析</w:t>
        </w:r>
        <w:r>
          <w:tab/>
        </w:r>
        <w:r>
          <w:fldChar w:fldCharType="begin"/>
        </w:r>
        <w:r>
          <w:instrText xml:space="preserve"> PAGEREF _Toc28850 \h </w:instrText>
        </w:r>
        <w:r>
          <w:fldChar w:fldCharType="separate"/>
        </w:r>
        <w:r>
          <w:t>22</w:t>
        </w:r>
        <w:r>
          <w:fldChar w:fldCharType="end"/>
        </w:r>
      </w:hyperlink>
    </w:p>
    <w:p>
      <w:pPr>
        <w:pStyle w:val="TOC2"/>
        <w:tabs>
          <w:tab w:val="right" w:leader="dot" w:pos="8306"/>
        </w:tabs>
      </w:pPr>
      <w:hyperlink w:anchor="_Toc23846" w:history="1">
        <w:r>
          <w:rPr>
            <w:rFonts w:ascii="仿宋" w:eastAsia="仿宋" w:hAnsi="仿宋" w:cs="仿宋" w:hint="eastAsia"/>
            <w:lang w:eastAsia="zh-CN"/>
          </w:rPr>
          <w:t>(一)、经济费用效益或费用效果分析</w:t>
        </w:r>
        <w:r>
          <w:tab/>
        </w:r>
        <w:r>
          <w:fldChar w:fldCharType="begin"/>
        </w:r>
        <w:r>
          <w:instrText xml:space="preserve"> PAGEREF _Toc23846 \h </w:instrText>
        </w:r>
        <w:r>
          <w:fldChar w:fldCharType="separate"/>
        </w:r>
        <w:r>
          <w:t>22</w:t>
        </w:r>
        <w:r>
          <w:fldChar w:fldCharType="end"/>
        </w:r>
      </w:hyperlink>
    </w:p>
    <w:p>
      <w:pPr>
        <w:pStyle w:val="TOC2"/>
        <w:tabs>
          <w:tab w:val="right" w:leader="dot" w:pos="8306"/>
        </w:tabs>
      </w:pPr>
      <w:hyperlink w:anchor="_Toc13633" w:history="1">
        <w:r>
          <w:rPr>
            <w:rFonts w:ascii="仿宋" w:eastAsia="仿宋" w:hAnsi="仿宋" w:cs="仿宋" w:hint="eastAsia"/>
            <w:lang w:eastAsia="zh-CN"/>
          </w:rPr>
          <w:t>(二)、行业影响分析</w:t>
        </w:r>
        <w:r>
          <w:tab/>
        </w:r>
        <w:r>
          <w:fldChar w:fldCharType="begin"/>
        </w:r>
        <w:r>
          <w:instrText xml:space="preserve"> PAGEREF _Toc13633 \h </w:instrText>
        </w:r>
        <w:r>
          <w:fldChar w:fldCharType="separate"/>
        </w:r>
        <w:r>
          <w:t>24</w:t>
        </w:r>
        <w:r>
          <w:fldChar w:fldCharType="end"/>
        </w:r>
      </w:hyperlink>
    </w:p>
    <w:p>
      <w:pPr>
        <w:pStyle w:val="TOC2"/>
        <w:tabs>
          <w:tab w:val="right" w:leader="dot" w:pos="8306"/>
        </w:tabs>
      </w:pPr>
      <w:hyperlink w:anchor="_Toc20795" w:history="1">
        <w:r>
          <w:rPr>
            <w:rFonts w:ascii="仿宋" w:eastAsia="仿宋" w:hAnsi="仿宋" w:cs="仿宋" w:hint="eastAsia"/>
            <w:lang w:eastAsia="zh-CN"/>
          </w:rPr>
          <w:t>(三)、区域经济影响分析</w:t>
        </w:r>
        <w:r>
          <w:tab/>
        </w:r>
        <w:r>
          <w:fldChar w:fldCharType="begin"/>
        </w:r>
        <w:r>
          <w:instrText xml:space="preserve"> PAGEREF _Toc20795 \h </w:instrText>
        </w:r>
        <w:r>
          <w:fldChar w:fldCharType="separate"/>
        </w:r>
        <w:r>
          <w:t>26</w:t>
        </w:r>
        <w:r>
          <w:fldChar w:fldCharType="end"/>
        </w:r>
      </w:hyperlink>
    </w:p>
    <w:p>
      <w:pPr>
        <w:pStyle w:val="TOC2"/>
        <w:tabs>
          <w:tab w:val="right" w:leader="dot" w:pos="8306"/>
        </w:tabs>
      </w:pPr>
      <w:hyperlink w:anchor="_Toc23136" w:history="1">
        <w:r>
          <w:rPr>
            <w:rFonts w:ascii="仿宋" w:eastAsia="仿宋" w:hAnsi="仿宋" w:cs="仿宋" w:hint="eastAsia"/>
            <w:lang w:eastAsia="zh-CN"/>
          </w:rPr>
          <w:t>(四)、宏观经济影响分析</w:t>
        </w:r>
        <w:r>
          <w:tab/>
        </w:r>
        <w:r>
          <w:fldChar w:fldCharType="begin"/>
        </w:r>
        <w:r>
          <w:instrText xml:space="preserve"> PAGEREF _Toc23136 \h </w:instrText>
        </w:r>
        <w:r>
          <w:fldChar w:fldCharType="separate"/>
        </w:r>
        <w:r>
          <w:t>27</w:t>
        </w:r>
        <w:r>
          <w:fldChar w:fldCharType="end"/>
        </w:r>
      </w:hyperlink>
    </w:p>
    <w:p>
      <w:pPr>
        <w:pStyle w:val="TOC1"/>
        <w:tabs>
          <w:tab w:val="right" w:leader="dot" w:pos="8306"/>
        </w:tabs>
      </w:pPr>
      <w:hyperlink w:anchor="_Toc2535" w:history="1">
        <w:r>
          <w:rPr>
            <w:rFonts w:ascii="仿宋" w:eastAsia="仿宋" w:hAnsi="仿宋" w:cs="仿宋" w:hint="eastAsia"/>
            <w:lang w:eastAsia="zh-CN"/>
          </w:rPr>
          <w:t>五、项目监理与质量保证</w:t>
        </w:r>
        <w:r>
          <w:tab/>
        </w:r>
        <w:r>
          <w:fldChar w:fldCharType="begin"/>
        </w:r>
        <w:r>
          <w:instrText xml:space="preserve"> PAGEREF _Toc2535 \h </w:instrText>
        </w:r>
        <w:r>
          <w:fldChar w:fldCharType="separate"/>
        </w:r>
        <w:r>
          <w:t>29</w:t>
        </w:r>
        <w:r>
          <w:fldChar w:fldCharType="end"/>
        </w:r>
      </w:hyperlink>
    </w:p>
    <w:p>
      <w:pPr>
        <w:pStyle w:val="TOC2"/>
        <w:tabs>
          <w:tab w:val="right" w:leader="dot" w:pos="8306"/>
        </w:tabs>
      </w:pPr>
      <w:hyperlink w:anchor="_Toc13277" w:history="1">
        <w:r>
          <w:rPr>
            <w:rFonts w:ascii="仿宋" w:eastAsia="仿宋" w:hAnsi="仿宋" w:cs="仿宋" w:hint="eastAsia"/>
            <w:lang w:eastAsia="zh-CN"/>
          </w:rPr>
          <w:t>(一)、监理体系构建</w:t>
        </w:r>
        <w:r>
          <w:tab/>
        </w:r>
        <w:r>
          <w:fldChar w:fldCharType="begin"/>
        </w:r>
        <w:r>
          <w:instrText xml:space="preserve"> PAGEREF _Toc13277 \h </w:instrText>
        </w:r>
        <w:r>
          <w:fldChar w:fldCharType="separate"/>
        </w:r>
        <w:r>
          <w:t>29</w:t>
        </w:r>
        <w:r>
          <w:fldChar w:fldCharType="end"/>
        </w:r>
      </w:hyperlink>
    </w:p>
    <w:p>
      <w:pPr>
        <w:pStyle w:val="TOC2"/>
        <w:tabs>
          <w:tab w:val="right" w:leader="dot" w:pos="8306"/>
        </w:tabs>
      </w:pPr>
      <w:hyperlink w:anchor="_Toc15" w:history="1">
        <w:r>
          <w:rPr>
            <w:rFonts w:ascii="仿宋" w:eastAsia="仿宋" w:hAnsi="仿宋" w:cs="仿宋" w:hint="eastAsia"/>
            <w:lang w:eastAsia="zh-CN"/>
          </w:rPr>
          <w:t>(二)、质量保证体系实施</w:t>
        </w:r>
        <w:r>
          <w:tab/>
        </w:r>
        <w:r>
          <w:fldChar w:fldCharType="begin"/>
        </w:r>
        <w:r>
          <w:instrText xml:space="preserve"> PAGEREF _Toc15 \h </w:instrText>
        </w:r>
        <w:r>
          <w:fldChar w:fldCharType="separate"/>
        </w:r>
        <w:r>
          <w:t>29</w:t>
        </w:r>
        <w:r>
          <w:fldChar w:fldCharType="end"/>
        </w:r>
      </w:hyperlink>
    </w:p>
    <w:p>
      <w:pPr>
        <w:pStyle w:val="TOC2"/>
        <w:tabs>
          <w:tab w:val="right" w:leader="dot" w:pos="8306"/>
        </w:tabs>
      </w:pPr>
      <w:hyperlink w:anchor="_Toc8747" w:history="1">
        <w:r>
          <w:rPr>
            <w:rFonts w:ascii="仿宋" w:eastAsia="仿宋" w:hAnsi="仿宋" w:cs="仿宋" w:hint="eastAsia"/>
            <w:lang w:eastAsia="zh-CN"/>
          </w:rPr>
          <w:t>(三)、监理与质量控制流程</w:t>
        </w:r>
        <w:r>
          <w:tab/>
        </w:r>
        <w:r>
          <w:fldChar w:fldCharType="begin"/>
        </w:r>
        <w:r>
          <w:instrText xml:space="preserve"> PAGEREF _Toc8747 \h </w:instrText>
        </w:r>
        <w:r>
          <w:fldChar w:fldCharType="separate"/>
        </w:r>
        <w:r>
          <w:t>30</w:t>
        </w:r>
        <w:r>
          <w:fldChar w:fldCharType="end"/>
        </w:r>
      </w:hyperlink>
    </w:p>
    <w:p>
      <w:pPr>
        <w:pStyle w:val="TOC1"/>
        <w:tabs>
          <w:tab w:val="right" w:leader="dot" w:pos="8306"/>
        </w:tabs>
      </w:pPr>
      <w:hyperlink w:anchor="_Toc14575" w:history="1">
        <w:r>
          <w:rPr>
            <w:rFonts w:ascii="仿宋" w:eastAsia="仿宋" w:hAnsi="仿宋" w:cs="仿宋" w:hint="eastAsia"/>
            <w:lang w:eastAsia="zh-CN"/>
          </w:rPr>
          <w:t>六、建设风险评估分析</w:t>
        </w:r>
        <w:r>
          <w:tab/>
        </w:r>
        <w:r>
          <w:fldChar w:fldCharType="begin"/>
        </w:r>
        <w:r>
          <w:instrText xml:space="preserve"> PAGEREF _Toc14575 \h </w:instrText>
        </w:r>
        <w:r>
          <w:fldChar w:fldCharType="separate"/>
        </w:r>
        <w:r>
          <w:t>31</w:t>
        </w:r>
        <w:r>
          <w:fldChar w:fldCharType="end"/>
        </w:r>
      </w:hyperlink>
    </w:p>
    <w:p>
      <w:pPr>
        <w:pStyle w:val="TOC2"/>
        <w:tabs>
          <w:tab w:val="right" w:leader="dot" w:pos="8306"/>
        </w:tabs>
      </w:pPr>
      <w:hyperlink w:anchor="_Toc2507" w:history="1">
        <w:r>
          <w:rPr>
            <w:rFonts w:ascii="仿宋" w:eastAsia="仿宋" w:hAnsi="仿宋" w:cs="仿宋" w:hint="eastAsia"/>
            <w:lang w:eastAsia="zh-CN"/>
          </w:rPr>
          <w:t>(一)、政策风险分析</w:t>
        </w:r>
        <w:r>
          <w:tab/>
        </w:r>
        <w:r>
          <w:fldChar w:fldCharType="begin"/>
        </w:r>
        <w:r>
          <w:instrText xml:space="preserve"> PAGEREF _Toc2507 \h </w:instrText>
        </w:r>
        <w:r>
          <w:fldChar w:fldCharType="separate"/>
        </w:r>
        <w:r>
          <w:t>31</w:t>
        </w:r>
        <w:r>
          <w:fldChar w:fldCharType="end"/>
        </w:r>
      </w:hyperlink>
    </w:p>
    <w:p>
      <w:pPr>
        <w:pStyle w:val="TOC2"/>
        <w:tabs>
          <w:tab w:val="right" w:leader="dot" w:pos="8306"/>
        </w:tabs>
      </w:pPr>
      <w:hyperlink w:anchor="_Toc29296" w:history="1">
        <w:r>
          <w:rPr>
            <w:rFonts w:ascii="仿宋" w:eastAsia="仿宋" w:hAnsi="仿宋" w:cs="仿宋" w:hint="eastAsia"/>
            <w:lang w:eastAsia="zh-CN"/>
          </w:rPr>
          <w:t>(二)、社会风险分析</w:t>
        </w:r>
        <w:r>
          <w:tab/>
        </w:r>
        <w:r>
          <w:fldChar w:fldCharType="begin"/>
        </w:r>
        <w:r>
          <w:instrText xml:space="preserve"> PAGEREF _Toc29296 \h </w:instrText>
        </w:r>
        <w:r>
          <w:fldChar w:fldCharType="separate"/>
        </w:r>
        <w:r>
          <w:t>32</w:t>
        </w:r>
        <w:r>
          <w:fldChar w:fldCharType="end"/>
        </w:r>
      </w:hyperlink>
    </w:p>
    <w:p>
      <w:pPr>
        <w:pStyle w:val="TOC2"/>
        <w:tabs>
          <w:tab w:val="right" w:leader="dot" w:pos="8306"/>
        </w:tabs>
      </w:pPr>
      <w:hyperlink w:anchor="_Toc5824" w:history="1">
        <w:r>
          <w:rPr>
            <w:rFonts w:ascii="仿宋" w:eastAsia="仿宋" w:hAnsi="仿宋" w:cs="仿宋" w:hint="eastAsia"/>
            <w:lang w:eastAsia="zh-CN"/>
          </w:rPr>
          <w:t>(三)、市场风险分析</w:t>
        </w:r>
        <w:r>
          <w:tab/>
        </w:r>
        <w:r>
          <w:fldChar w:fldCharType="begin"/>
        </w:r>
        <w:r>
          <w:instrText xml:space="preserve"> PAGEREF _Toc5824 \h </w:instrText>
        </w:r>
        <w:r>
          <w:fldChar w:fldCharType="separate"/>
        </w:r>
        <w:r>
          <w:t>33</w:t>
        </w:r>
        <w:r>
          <w:fldChar w:fldCharType="end"/>
        </w:r>
      </w:hyperlink>
    </w:p>
    <w:p>
      <w:pPr>
        <w:pStyle w:val="TOC2"/>
        <w:tabs>
          <w:tab w:val="right" w:leader="dot" w:pos="8306"/>
        </w:tabs>
      </w:pPr>
      <w:hyperlink w:anchor="_Toc32583" w:history="1">
        <w:r>
          <w:rPr>
            <w:rFonts w:ascii="仿宋" w:eastAsia="仿宋" w:hAnsi="仿宋" w:cs="仿宋" w:hint="eastAsia"/>
            <w:lang w:eastAsia="zh-CN"/>
          </w:rPr>
          <w:t>(四)、资金风险分析</w:t>
        </w:r>
        <w:r>
          <w:tab/>
        </w:r>
        <w:r>
          <w:fldChar w:fldCharType="begin"/>
        </w:r>
        <w:r>
          <w:instrText xml:space="preserve"> PAGEREF _Toc32583 \h </w:instrText>
        </w:r>
        <w:r>
          <w:fldChar w:fldCharType="separate"/>
        </w:r>
        <w:r>
          <w:t>34</w:t>
        </w:r>
        <w:r>
          <w:fldChar w:fldCharType="end"/>
        </w:r>
      </w:hyperlink>
    </w:p>
    <w:p>
      <w:pPr>
        <w:pStyle w:val="TOC2"/>
        <w:tabs>
          <w:tab w:val="right" w:leader="dot" w:pos="8306"/>
        </w:tabs>
      </w:pPr>
      <w:hyperlink w:anchor="_Toc13506" w:history="1">
        <w:r>
          <w:rPr>
            <w:rFonts w:ascii="仿宋" w:eastAsia="仿宋" w:hAnsi="仿宋" w:cs="仿宋" w:hint="eastAsia"/>
            <w:lang w:eastAsia="zh-CN"/>
          </w:rPr>
          <w:t>(五)、技术风险分析</w:t>
        </w:r>
        <w:r>
          <w:tab/>
        </w:r>
        <w:r>
          <w:fldChar w:fldCharType="begin"/>
        </w:r>
        <w:r>
          <w:instrText xml:space="preserve"> PAGEREF _Toc13506 \h </w:instrText>
        </w:r>
        <w:r>
          <w:fldChar w:fldCharType="separate"/>
        </w:r>
        <w:r>
          <w:t>35</w:t>
        </w:r>
        <w:r>
          <w:fldChar w:fldCharType="end"/>
        </w:r>
      </w:hyperlink>
    </w:p>
    <w:p>
      <w:pPr>
        <w:pStyle w:val="TOC2"/>
        <w:tabs>
          <w:tab w:val="right" w:leader="dot" w:pos="8306"/>
        </w:tabs>
      </w:pPr>
      <w:hyperlink w:anchor="_Toc14544" w:history="1">
        <w:r>
          <w:rPr>
            <w:rFonts w:ascii="仿宋" w:eastAsia="仿宋" w:hAnsi="仿宋" w:cs="仿宋" w:hint="eastAsia"/>
            <w:lang w:eastAsia="zh-CN"/>
          </w:rPr>
          <w:t>(六)、财务风险分析</w:t>
        </w:r>
        <w:r>
          <w:tab/>
        </w:r>
        <w:r>
          <w:fldChar w:fldCharType="begin"/>
        </w:r>
        <w:r>
          <w:instrText xml:space="preserve"> PAGEREF _Toc14544 \h </w:instrText>
        </w:r>
        <w:r>
          <w:fldChar w:fldCharType="separate"/>
        </w:r>
        <w:r>
          <w:t>37</w:t>
        </w:r>
        <w:r>
          <w:fldChar w:fldCharType="end"/>
        </w:r>
      </w:hyperlink>
    </w:p>
    <w:p>
      <w:pPr>
        <w:pStyle w:val="TOC2"/>
        <w:tabs>
          <w:tab w:val="right" w:leader="dot" w:pos="8306"/>
        </w:tabs>
      </w:pPr>
      <w:hyperlink w:anchor="_Toc10780" w:history="1">
        <w:r>
          <w:rPr>
            <w:rFonts w:ascii="仿宋" w:eastAsia="仿宋" w:hAnsi="仿宋" w:cs="仿宋" w:hint="eastAsia"/>
            <w:lang w:eastAsia="zh-CN"/>
          </w:rPr>
          <w:t>(七)、管理风险分析</w:t>
        </w:r>
        <w:r>
          <w:tab/>
        </w:r>
        <w:r>
          <w:fldChar w:fldCharType="begin"/>
        </w:r>
        <w:r>
          <w:instrText xml:space="preserve"> PAGEREF _Toc10780 \h </w:instrText>
        </w:r>
        <w:r>
          <w:fldChar w:fldCharType="separate"/>
        </w:r>
        <w:r>
          <w:t>38</w:t>
        </w:r>
        <w:r>
          <w:fldChar w:fldCharType="end"/>
        </w:r>
      </w:hyperlink>
    </w:p>
    <w:p>
      <w:pPr>
        <w:pStyle w:val="TOC2"/>
        <w:tabs>
          <w:tab w:val="right" w:leader="dot" w:pos="8306"/>
        </w:tabs>
      </w:pPr>
      <w:hyperlink w:anchor="_Toc23813" w:history="1">
        <w:r>
          <w:rPr>
            <w:rFonts w:ascii="仿宋" w:eastAsia="仿宋" w:hAnsi="仿宋" w:cs="仿宋" w:hint="eastAsia"/>
            <w:lang w:eastAsia="zh-CN"/>
          </w:rPr>
          <w:t>(八)、其它风险分析</w:t>
        </w:r>
        <w:r>
          <w:tab/>
        </w:r>
        <w:r>
          <w:fldChar w:fldCharType="begin"/>
        </w:r>
        <w:r>
          <w:instrText xml:space="preserve"> PAGEREF _Toc23813 \h </w:instrText>
        </w:r>
        <w:r>
          <w:fldChar w:fldCharType="separate"/>
        </w:r>
        <w:r>
          <w:t>40</w:t>
        </w:r>
        <w:r>
          <w:fldChar w:fldCharType="end"/>
        </w:r>
      </w:hyperlink>
    </w:p>
    <w:p>
      <w:pPr>
        <w:pStyle w:val="TOC2"/>
        <w:tabs>
          <w:tab w:val="right" w:leader="dot" w:pos="8306"/>
        </w:tabs>
      </w:pPr>
      <w:hyperlink w:anchor="_Toc29264" w:history="1">
        <w:r>
          <w:rPr>
            <w:rFonts w:ascii="仿宋" w:eastAsia="仿宋" w:hAnsi="仿宋" w:cs="仿宋" w:hint="eastAsia"/>
            <w:lang w:eastAsia="zh-CN"/>
          </w:rPr>
          <w:t>(九)、社会影响评估</w:t>
        </w:r>
        <w:r>
          <w:tab/>
        </w:r>
        <w:r>
          <w:fldChar w:fldCharType="begin"/>
        </w:r>
        <w:r>
          <w:instrText xml:space="preserve"> PAGEREF _Toc29264 \h </w:instrText>
        </w:r>
        <w:r>
          <w:fldChar w:fldCharType="separate"/>
        </w:r>
        <w:r>
          <w:t>41</w:t>
        </w:r>
        <w:r>
          <w:fldChar w:fldCharType="end"/>
        </w:r>
      </w:hyperlink>
    </w:p>
    <w:p>
      <w:pPr>
        <w:pStyle w:val="TOC1"/>
        <w:tabs>
          <w:tab w:val="right" w:leader="dot" w:pos="8306"/>
        </w:tabs>
      </w:pPr>
      <w:hyperlink w:anchor="_Toc8459" w:history="1">
        <w:r>
          <w:rPr>
            <w:rFonts w:ascii="仿宋" w:eastAsia="仿宋" w:hAnsi="仿宋" w:cs="仿宋" w:hint="eastAsia"/>
            <w:lang w:eastAsia="zh-CN"/>
          </w:rPr>
          <w:t>七、安全与应急管理</w:t>
        </w:r>
        <w:r>
          <w:tab/>
        </w:r>
        <w:r>
          <w:fldChar w:fldCharType="begin"/>
        </w:r>
        <w:r>
          <w:instrText xml:space="preserve"> PAGEREF _Toc8459 \h </w:instrText>
        </w:r>
        <w:r>
          <w:fldChar w:fldCharType="separate"/>
        </w:r>
        <w:r>
          <w:t>43</w:t>
        </w:r>
        <w:r>
          <w:fldChar w:fldCharType="end"/>
        </w:r>
      </w:hyperlink>
    </w:p>
    <w:p>
      <w:pPr>
        <w:pStyle w:val="TOC2"/>
        <w:tabs>
          <w:tab w:val="right" w:leader="dot" w:pos="8306"/>
        </w:tabs>
      </w:pPr>
      <w:hyperlink w:anchor="_Toc7923" w:history="1">
        <w:r>
          <w:rPr>
            <w:rFonts w:ascii="仿宋" w:eastAsia="仿宋" w:hAnsi="仿宋" w:cs="仿宋" w:hint="eastAsia"/>
            <w:lang w:eastAsia="zh-CN"/>
          </w:rPr>
          <w:t>(一)、安全生产管理</w:t>
        </w:r>
        <w:r>
          <w:tab/>
        </w:r>
        <w:r>
          <w:fldChar w:fldCharType="begin"/>
        </w:r>
        <w:r>
          <w:instrText xml:space="preserve"> PAGEREF _Toc7923 \h </w:instrText>
        </w:r>
        <w:r>
          <w:fldChar w:fldCharType="separate"/>
        </w:r>
        <w:r>
          <w:t>43</w:t>
        </w:r>
        <w:r>
          <w:fldChar w:fldCharType="end"/>
        </w:r>
      </w:hyperlink>
    </w:p>
    <w:p>
      <w:pPr>
        <w:pStyle w:val="TOC2"/>
        <w:tabs>
          <w:tab w:val="right" w:leader="dot" w:pos="8306"/>
        </w:tabs>
      </w:pPr>
      <w:hyperlink w:anchor="_Toc17694" w:history="1">
        <w:r>
          <w:rPr>
            <w:rFonts w:ascii="仿宋" w:eastAsia="仿宋" w:hAnsi="仿宋" w:cs="仿宋" w:hint="eastAsia"/>
            <w:lang w:eastAsia="zh-CN"/>
          </w:rPr>
          <w:t>(二)、应急预案与响应</w:t>
        </w:r>
        <w:r>
          <w:tab/>
        </w:r>
        <w:r>
          <w:fldChar w:fldCharType="begin"/>
        </w:r>
        <w:r>
          <w:instrText xml:space="preserve"> PAGEREF _Toc17694 \h </w:instrText>
        </w:r>
        <w:r>
          <w:fldChar w:fldCharType="separate"/>
        </w:r>
        <w:r>
          <w:t>45</w:t>
        </w:r>
        <w:r>
          <w:fldChar w:fldCharType="end"/>
        </w:r>
      </w:hyperlink>
    </w:p>
    <w:p>
      <w:pPr>
        <w:pStyle w:val="TOC1"/>
        <w:tabs>
          <w:tab w:val="right" w:leader="dot" w:pos="8306"/>
        </w:tabs>
      </w:pPr>
      <w:hyperlink w:anchor="_Toc30822" w:history="1">
        <w:r>
          <w:rPr>
            <w:rFonts w:ascii="仿宋" w:eastAsia="仿宋" w:hAnsi="仿宋" w:cs="仿宋" w:hint="eastAsia"/>
            <w:lang w:eastAsia="zh-CN"/>
          </w:rPr>
          <w:t>八、土地利用与规划方案</w:t>
        </w:r>
        <w:r>
          <w:tab/>
        </w:r>
        <w:r>
          <w:fldChar w:fldCharType="begin"/>
        </w:r>
        <w:r>
          <w:instrText xml:space="preserve"> PAGEREF _Toc30822 \h </w:instrText>
        </w:r>
        <w:r>
          <w:fldChar w:fldCharType="separate"/>
        </w:r>
        <w:r>
          <w:t>46</w:t>
        </w:r>
        <w:r>
          <w:fldChar w:fldCharType="end"/>
        </w:r>
      </w:hyperlink>
    </w:p>
    <w:p>
      <w:pPr>
        <w:pStyle w:val="TOC2"/>
        <w:tabs>
          <w:tab w:val="right" w:leader="dot" w:pos="8306"/>
        </w:tabs>
      </w:pPr>
      <w:hyperlink w:anchor="_Toc7397" w:history="1">
        <w:r>
          <w:rPr>
            <w:rFonts w:ascii="仿宋" w:eastAsia="仿宋" w:hAnsi="仿宋" w:cs="仿宋" w:hint="eastAsia"/>
            <w:lang w:eastAsia="zh-CN"/>
          </w:rPr>
          <w:t>(一)、项目用地情况分析</w:t>
        </w:r>
        <w:r>
          <w:tab/>
        </w:r>
        <w:r>
          <w:fldChar w:fldCharType="begin"/>
        </w:r>
        <w:r>
          <w:instrText xml:space="preserve"> PAGEREF _Toc7397 \h </w:instrText>
        </w:r>
        <w:r>
          <w:fldChar w:fldCharType="separate"/>
        </w:r>
        <w:r>
          <w:t>46</w:t>
        </w:r>
        <w:r>
          <w:fldChar w:fldCharType="end"/>
        </w:r>
      </w:hyperlink>
    </w:p>
    <w:p>
      <w:pPr>
        <w:pStyle w:val="TOC2"/>
        <w:tabs>
          <w:tab w:val="right" w:leader="dot" w:pos="8306"/>
        </w:tabs>
      </w:pPr>
      <w:hyperlink w:anchor="_Toc9555" w:history="1">
        <w:r>
          <w:rPr>
            <w:rFonts w:ascii="仿宋" w:eastAsia="仿宋" w:hAnsi="仿宋" w:cs="仿宋" w:hint="eastAsia"/>
            <w:lang w:eastAsia="zh-CN"/>
          </w:rPr>
          <w:t>(二)、土地利用规划方案</w:t>
        </w:r>
        <w:r>
          <w:tab/>
        </w:r>
        <w:r>
          <w:fldChar w:fldCharType="begin"/>
        </w:r>
        <w:r>
          <w:instrText xml:space="preserve"> PAGEREF _Toc9555 \h </w:instrText>
        </w:r>
        <w:r>
          <w:fldChar w:fldCharType="separate"/>
        </w:r>
        <w:r>
          <w:t>47</w:t>
        </w:r>
        <w:r>
          <w:fldChar w:fldCharType="end"/>
        </w:r>
      </w:hyperlink>
    </w:p>
    <w:p>
      <w:pPr>
        <w:pStyle w:val="TOC1"/>
        <w:tabs>
          <w:tab w:val="right" w:leader="dot" w:pos="8306"/>
        </w:tabs>
      </w:pPr>
      <w:hyperlink w:anchor="_Toc22396" w:history="1">
        <w:r>
          <w:rPr>
            <w:rFonts w:ascii="仿宋" w:eastAsia="仿宋" w:hAnsi="仿宋" w:cs="仿宋" w:hint="eastAsia"/>
            <w:lang w:eastAsia="zh-CN"/>
          </w:rPr>
          <w:t>九、项目变更管理</w:t>
        </w:r>
        <w:r>
          <w:tab/>
        </w:r>
        <w:r>
          <w:fldChar w:fldCharType="begin"/>
        </w:r>
        <w:r>
          <w:instrText xml:space="preserve"> PAGEREF _Toc22396 \h </w:instrText>
        </w:r>
        <w:r>
          <w:fldChar w:fldCharType="separate"/>
        </w:r>
        <w:r>
          <w:t>49</w:t>
        </w:r>
        <w:r>
          <w:fldChar w:fldCharType="end"/>
        </w:r>
      </w:hyperlink>
    </w:p>
    <w:p>
      <w:pPr>
        <w:pStyle w:val="TOC2"/>
        <w:tabs>
          <w:tab w:val="right" w:leader="dot" w:pos="8306"/>
        </w:tabs>
      </w:pPr>
      <w:hyperlink w:anchor="_Toc5911" w:history="1">
        <w:r>
          <w:rPr>
            <w:rFonts w:ascii="仿宋" w:eastAsia="仿宋" w:hAnsi="仿宋" w:cs="仿宋" w:hint="eastAsia"/>
            <w:lang w:eastAsia="zh-CN"/>
          </w:rPr>
          <w:t>(一)、变更控制流程</w:t>
        </w:r>
        <w:r>
          <w:tab/>
        </w:r>
        <w:r>
          <w:fldChar w:fldCharType="begin"/>
        </w:r>
        <w:r>
          <w:instrText xml:space="preserve"> PAGEREF _Toc5911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27" w:history="1">
        <w:r>
          <w:rPr>
            <w:rFonts w:ascii="仿宋" w:eastAsia="仿宋" w:hAnsi="仿宋" w:cs="仿宋" w:hint="eastAsia"/>
            <w:lang w:eastAsia="zh-CN"/>
          </w:rPr>
          <w:t>(二)、影响评估与处理</w:t>
        </w:r>
        <w:r>
          <w:tab/>
        </w:r>
        <w:r>
          <w:fldChar w:fldCharType="begin"/>
        </w:r>
        <w:r>
          <w:instrText xml:space="preserve"> PAGEREF _Toc27827 \h </w:instrText>
        </w:r>
        <w:r>
          <w:fldChar w:fldCharType="separate"/>
        </w:r>
        <w:r>
          <w:t>49</w:t>
        </w:r>
        <w:r>
          <w:fldChar w:fldCharType="end"/>
        </w:r>
      </w:hyperlink>
    </w:p>
    <w:p>
      <w:pPr>
        <w:pStyle w:val="TOC2"/>
        <w:tabs>
          <w:tab w:val="right" w:leader="dot" w:pos="8306"/>
        </w:tabs>
      </w:pPr>
      <w:hyperlink w:anchor="_Toc10885" w:history="1">
        <w:r>
          <w:rPr>
            <w:rFonts w:ascii="仿宋" w:eastAsia="仿宋" w:hAnsi="仿宋" w:cs="仿宋" w:hint="eastAsia"/>
            <w:lang w:eastAsia="zh-CN"/>
          </w:rPr>
          <w:t>(三)、变更记录与追踪</w:t>
        </w:r>
        <w:r>
          <w:tab/>
        </w:r>
        <w:r>
          <w:fldChar w:fldCharType="begin"/>
        </w:r>
        <w:r>
          <w:instrText xml:space="preserve"> PAGEREF _Toc10885 \h </w:instrText>
        </w:r>
        <w:r>
          <w:fldChar w:fldCharType="separate"/>
        </w:r>
        <w:r>
          <w:t>51</w:t>
        </w:r>
        <w:r>
          <w:fldChar w:fldCharType="end"/>
        </w:r>
      </w:hyperlink>
    </w:p>
    <w:p>
      <w:pPr>
        <w:pStyle w:val="TOC2"/>
        <w:tabs>
          <w:tab w:val="right" w:leader="dot" w:pos="8306"/>
        </w:tabs>
      </w:pPr>
      <w:hyperlink w:anchor="_Toc336" w:history="1">
        <w:r>
          <w:rPr>
            <w:rFonts w:ascii="仿宋" w:eastAsia="仿宋" w:hAnsi="仿宋" w:cs="仿宋" w:hint="eastAsia"/>
            <w:lang w:eastAsia="zh-CN"/>
          </w:rPr>
          <w:t>(四)、变更管理策略</w:t>
        </w:r>
        <w:r>
          <w:tab/>
        </w:r>
        <w:r>
          <w:fldChar w:fldCharType="begin"/>
        </w:r>
        <w:r>
          <w:instrText xml:space="preserve"> PAGEREF _Toc336 \h </w:instrText>
        </w:r>
        <w:r>
          <w:fldChar w:fldCharType="separate"/>
        </w:r>
        <w:r>
          <w:t>53</w:t>
        </w:r>
        <w:r>
          <w:fldChar w:fldCharType="end"/>
        </w:r>
      </w:hyperlink>
    </w:p>
    <w:p>
      <w:pPr>
        <w:pStyle w:val="TOC1"/>
        <w:tabs>
          <w:tab w:val="right" w:leader="dot" w:pos="8306"/>
        </w:tabs>
      </w:pPr>
      <w:hyperlink w:anchor="_Toc10141" w:history="1">
        <w:r>
          <w:rPr>
            <w:rFonts w:ascii="仿宋" w:eastAsia="仿宋" w:hAnsi="仿宋" w:cs="仿宋" w:hint="eastAsia"/>
            <w:lang w:eastAsia="zh-CN"/>
          </w:rPr>
          <w:t>十、环境保护与治理方案</w:t>
        </w:r>
        <w:r>
          <w:tab/>
        </w:r>
        <w:r>
          <w:fldChar w:fldCharType="begin"/>
        </w:r>
        <w:r>
          <w:instrText xml:space="preserve"> PAGEREF _Toc10141 \h </w:instrText>
        </w:r>
        <w:r>
          <w:fldChar w:fldCharType="separate"/>
        </w:r>
        <w:r>
          <w:t>54</w:t>
        </w:r>
        <w:r>
          <w:fldChar w:fldCharType="end"/>
        </w:r>
      </w:hyperlink>
    </w:p>
    <w:p>
      <w:pPr>
        <w:pStyle w:val="TOC2"/>
        <w:tabs>
          <w:tab w:val="right" w:leader="dot" w:pos="8306"/>
        </w:tabs>
      </w:pPr>
      <w:hyperlink w:anchor="_Toc25176" w:history="1">
        <w:r>
          <w:rPr>
            <w:rFonts w:ascii="仿宋" w:eastAsia="仿宋" w:hAnsi="仿宋" w:cs="仿宋" w:hint="eastAsia"/>
            <w:lang w:eastAsia="zh-CN"/>
          </w:rPr>
          <w:t>(一)、项目环境影响评估</w:t>
        </w:r>
        <w:r>
          <w:tab/>
        </w:r>
        <w:r>
          <w:fldChar w:fldCharType="begin"/>
        </w:r>
        <w:r>
          <w:instrText xml:space="preserve"> PAGEREF _Toc25176 \h </w:instrText>
        </w:r>
        <w:r>
          <w:fldChar w:fldCharType="separate"/>
        </w:r>
        <w:r>
          <w:t>54</w:t>
        </w:r>
        <w:r>
          <w:fldChar w:fldCharType="end"/>
        </w:r>
      </w:hyperlink>
    </w:p>
    <w:p>
      <w:pPr>
        <w:pStyle w:val="TOC2"/>
        <w:tabs>
          <w:tab w:val="right" w:leader="dot" w:pos="8306"/>
        </w:tabs>
      </w:pPr>
      <w:hyperlink w:anchor="_Toc24628" w:history="1">
        <w:r>
          <w:rPr>
            <w:rFonts w:ascii="仿宋" w:eastAsia="仿宋" w:hAnsi="仿宋" w:cs="仿宋" w:hint="eastAsia"/>
            <w:lang w:eastAsia="zh-CN"/>
          </w:rPr>
          <w:t>(二)、环境保护措施与治理方案</w:t>
        </w:r>
        <w:r>
          <w:tab/>
        </w:r>
        <w:r>
          <w:fldChar w:fldCharType="begin"/>
        </w:r>
        <w:r>
          <w:instrText xml:space="preserve"> PAGEREF _Toc24628 \h </w:instrText>
        </w:r>
        <w:r>
          <w:fldChar w:fldCharType="separate"/>
        </w:r>
        <w:r>
          <w:t>55</w:t>
        </w:r>
        <w:r>
          <w:fldChar w:fldCharType="end"/>
        </w:r>
      </w:hyperlink>
    </w:p>
    <w:p>
      <w:pPr>
        <w:pStyle w:val="TOC1"/>
        <w:tabs>
          <w:tab w:val="right" w:leader="dot" w:pos="8306"/>
        </w:tabs>
      </w:pPr>
      <w:hyperlink w:anchor="_Toc30634" w:history="1">
        <w:r>
          <w:rPr>
            <w:rFonts w:ascii="仿宋" w:eastAsia="仿宋" w:hAnsi="仿宋" w:cs="仿宋" w:hint="eastAsia"/>
            <w:lang w:eastAsia="zh-CN"/>
          </w:rPr>
          <w:t>十一、资金管理与财务规划</w:t>
        </w:r>
        <w:r>
          <w:tab/>
        </w:r>
        <w:r>
          <w:fldChar w:fldCharType="begin"/>
        </w:r>
        <w:r>
          <w:instrText xml:space="preserve"> PAGEREF _Toc30634 \h </w:instrText>
        </w:r>
        <w:r>
          <w:fldChar w:fldCharType="separate"/>
        </w:r>
        <w:r>
          <w:t>55</w:t>
        </w:r>
        <w:r>
          <w:fldChar w:fldCharType="end"/>
        </w:r>
      </w:hyperlink>
    </w:p>
    <w:p>
      <w:pPr>
        <w:pStyle w:val="TOC2"/>
        <w:tabs>
          <w:tab w:val="right" w:leader="dot" w:pos="8306"/>
        </w:tabs>
      </w:pPr>
      <w:hyperlink w:anchor="_Toc27805" w:history="1">
        <w:r>
          <w:rPr>
            <w:rFonts w:ascii="仿宋" w:eastAsia="仿宋" w:hAnsi="仿宋" w:cs="仿宋" w:hint="eastAsia"/>
            <w:lang w:eastAsia="zh-CN"/>
          </w:rPr>
          <w:t>(一)、项目资金来源与筹措</w:t>
        </w:r>
        <w:r>
          <w:tab/>
        </w:r>
        <w:r>
          <w:fldChar w:fldCharType="begin"/>
        </w:r>
        <w:r>
          <w:instrText xml:space="preserve"> PAGEREF _Toc27805 \h </w:instrText>
        </w:r>
        <w:r>
          <w:fldChar w:fldCharType="separate"/>
        </w:r>
        <w:r>
          <w:t>55</w:t>
        </w:r>
        <w:r>
          <w:fldChar w:fldCharType="end"/>
        </w:r>
      </w:hyperlink>
    </w:p>
    <w:p>
      <w:pPr>
        <w:pStyle w:val="TOC2"/>
        <w:tabs>
          <w:tab w:val="right" w:leader="dot" w:pos="8306"/>
        </w:tabs>
      </w:pPr>
      <w:hyperlink w:anchor="_Toc20595" w:history="1">
        <w:r>
          <w:rPr>
            <w:rFonts w:ascii="仿宋" w:eastAsia="仿宋" w:hAnsi="仿宋" w:cs="仿宋" w:hint="eastAsia"/>
            <w:lang w:eastAsia="zh-CN"/>
          </w:rPr>
          <w:t>(二)、资金使用与监管</w:t>
        </w:r>
        <w:r>
          <w:tab/>
        </w:r>
        <w:r>
          <w:fldChar w:fldCharType="begin"/>
        </w:r>
        <w:r>
          <w:instrText xml:space="preserve"> PAGEREF _Toc20595 \h </w:instrText>
        </w:r>
        <w:r>
          <w:fldChar w:fldCharType="separate"/>
        </w:r>
        <w:r>
          <w:t>57</w:t>
        </w:r>
        <w:r>
          <w:fldChar w:fldCharType="end"/>
        </w:r>
      </w:hyperlink>
    </w:p>
    <w:p>
      <w:pPr>
        <w:pStyle w:val="TOC2"/>
        <w:tabs>
          <w:tab w:val="right" w:leader="dot" w:pos="8306"/>
        </w:tabs>
      </w:pPr>
      <w:hyperlink w:anchor="_Toc16080" w:history="1">
        <w:r>
          <w:rPr>
            <w:rFonts w:ascii="仿宋" w:eastAsia="仿宋" w:hAnsi="仿宋" w:cs="仿宋" w:hint="eastAsia"/>
            <w:lang w:eastAsia="zh-CN"/>
          </w:rPr>
          <w:t>(三)、财务规划与预测</w:t>
        </w:r>
        <w:r>
          <w:tab/>
        </w:r>
        <w:r>
          <w:fldChar w:fldCharType="begin"/>
        </w:r>
        <w:r>
          <w:instrText xml:space="preserve"> PAGEREF _Toc16080 \h </w:instrText>
        </w:r>
        <w:r>
          <w:fldChar w:fldCharType="separate"/>
        </w:r>
        <w:r>
          <w:t>58</w:t>
        </w:r>
        <w:r>
          <w:fldChar w:fldCharType="end"/>
        </w:r>
      </w:hyperlink>
    </w:p>
    <w:p>
      <w:pPr>
        <w:pStyle w:val="TOC1"/>
        <w:tabs>
          <w:tab w:val="right" w:leader="dot" w:pos="8306"/>
        </w:tabs>
      </w:pPr>
      <w:hyperlink w:anchor="_Toc16455" w:history="1">
        <w:r>
          <w:rPr>
            <w:rFonts w:ascii="仿宋" w:eastAsia="仿宋" w:hAnsi="仿宋" w:cs="仿宋" w:hint="eastAsia"/>
            <w:lang w:eastAsia="zh-CN"/>
          </w:rPr>
          <w:t>十二、客户关系管理与市场拓展</w:t>
        </w:r>
        <w:r>
          <w:tab/>
        </w:r>
        <w:r>
          <w:fldChar w:fldCharType="begin"/>
        </w:r>
        <w:r>
          <w:instrText xml:space="preserve"> PAGEREF _Toc16455 \h </w:instrText>
        </w:r>
        <w:r>
          <w:fldChar w:fldCharType="separate"/>
        </w:r>
        <w:r>
          <w:t>59</w:t>
        </w:r>
        <w:r>
          <w:fldChar w:fldCharType="end"/>
        </w:r>
      </w:hyperlink>
    </w:p>
    <w:p>
      <w:pPr>
        <w:pStyle w:val="TOC2"/>
        <w:tabs>
          <w:tab w:val="right" w:leader="dot" w:pos="8306"/>
        </w:tabs>
      </w:pPr>
      <w:hyperlink w:anchor="_Toc18348" w:history="1">
        <w:r>
          <w:rPr>
            <w:rFonts w:ascii="仿宋" w:eastAsia="仿宋" w:hAnsi="仿宋" w:cs="仿宋" w:hint="eastAsia"/>
            <w:lang w:eastAsia="zh-CN"/>
          </w:rPr>
          <w:t>(一)、客户关系管理策略</w:t>
        </w:r>
        <w:r>
          <w:tab/>
        </w:r>
        <w:r>
          <w:fldChar w:fldCharType="begin"/>
        </w:r>
        <w:r>
          <w:instrText xml:space="preserve"> PAGEREF _Toc18348 \h </w:instrText>
        </w:r>
        <w:r>
          <w:fldChar w:fldCharType="separate"/>
        </w:r>
        <w:r>
          <w:t>59</w:t>
        </w:r>
        <w:r>
          <w:fldChar w:fldCharType="end"/>
        </w:r>
      </w:hyperlink>
    </w:p>
    <w:p>
      <w:pPr>
        <w:pStyle w:val="TOC2"/>
        <w:tabs>
          <w:tab w:val="right" w:leader="dot" w:pos="8306"/>
        </w:tabs>
      </w:pPr>
      <w:hyperlink w:anchor="_Toc31191" w:history="1">
        <w:r>
          <w:rPr>
            <w:rFonts w:ascii="仿宋" w:eastAsia="仿宋" w:hAnsi="仿宋" w:cs="仿宋" w:hint="eastAsia"/>
            <w:lang w:eastAsia="zh-CN"/>
          </w:rPr>
          <w:t>(二)、市场拓展方案</w:t>
        </w:r>
        <w:r>
          <w:tab/>
        </w:r>
        <w:r>
          <w:fldChar w:fldCharType="begin"/>
        </w:r>
        <w:r>
          <w:instrText xml:space="preserve"> PAGEREF _Toc31191 \h </w:instrText>
        </w:r>
        <w:r>
          <w:fldChar w:fldCharType="separate"/>
        </w:r>
        <w:r>
          <w:t>60</w:t>
        </w:r>
        <w:r>
          <w:fldChar w:fldCharType="end"/>
        </w:r>
      </w:hyperlink>
    </w:p>
    <w:p>
      <w:pPr>
        <w:pStyle w:val="TOC1"/>
        <w:tabs>
          <w:tab w:val="right" w:leader="dot" w:pos="8306"/>
        </w:tabs>
      </w:pPr>
      <w:hyperlink w:anchor="_Toc1845" w:history="1">
        <w:r>
          <w:rPr>
            <w:rFonts w:ascii="仿宋" w:eastAsia="仿宋" w:hAnsi="仿宋" w:cs="仿宋" w:hint="eastAsia"/>
            <w:lang w:eastAsia="zh-CN"/>
          </w:rPr>
          <w:t>十三、法律法规与政策遵循</w:t>
        </w:r>
        <w:r>
          <w:tab/>
        </w:r>
        <w:r>
          <w:fldChar w:fldCharType="begin"/>
        </w:r>
        <w:r>
          <w:instrText xml:space="preserve"> PAGEREF _Toc1845 \h </w:instrText>
        </w:r>
        <w:r>
          <w:fldChar w:fldCharType="separate"/>
        </w:r>
        <w:r>
          <w:t>62</w:t>
        </w:r>
        <w:r>
          <w:fldChar w:fldCharType="end"/>
        </w:r>
      </w:hyperlink>
    </w:p>
    <w:p>
      <w:pPr>
        <w:pStyle w:val="TOC2"/>
        <w:tabs>
          <w:tab w:val="right" w:leader="dot" w:pos="8306"/>
        </w:tabs>
      </w:pPr>
      <w:hyperlink w:anchor="_Toc15529" w:history="1">
        <w:r>
          <w:rPr>
            <w:rFonts w:ascii="仿宋" w:eastAsia="仿宋" w:hAnsi="仿宋" w:cs="仿宋" w:hint="eastAsia"/>
            <w:lang w:eastAsia="zh-CN"/>
          </w:rPr>
          <w:t>(一)、法律法规遵守</w:t>
        </w:r>
        <w:r>
          <w:tab/>
        </w:r>
        <w:r>
          <w:fldChar w:fldCharType="begin"/>
        </w:r>
        <w:r>
          <w:instrText xml:space="preserve"> PAGEREF _Toc15529 \h </w:instrText>
        </w:r>
        <w:r>
          <w:fldChar w:fldCharType="separate"/>
        </w:r>
        <w:r>
          <w:t>62</w:t>
        </w:r>
        <w:r>
          <w:fldChar w:fldCharType="end"/>
        </w:r>
      </w:hyperlink>
    </w:p>
    <w:p>
      <w:pPr>
        <w:pStyle w:val="TOC2"/>
        <w:tabs>
          <w:tab w:val="right" w:leader="dot" w:pos="8306"/>
        </w:tabs>
      </w:pPr>
      <w:hyperlink w:anchor="_Toc26641" w:history="1">
        <w:r>
          <w:rPr>
            <w:rFonts w:ascii="仿宋" w:eastAsia="仿宋" w:hAnsi="仿宋" w:cs="仿宋" w:hint="eastAsia"/>
            <w:lang w:eastAsia="zh-CN"/>
          </w:rPr>
          <w:t>(二)、政策导向与利用</w:t>
        </w:r>
        <w:r>
          <w:tab/>
        </w:r>
        <w:r>
          <w:fldChar w:fldCharType="begin"/>
        </w:r>
        <w:r>
          <w:instrText xml:space="preserve"> PAGEREF _Toc26641 \h </w:instrText>
        </w:r>
        <w:r>
          <w:fldChar w:fldCharType="separate"/>
        </w:r>
        <w:r>
          <w:t>63</w:t>
        </w:r>
        <w:r>
          <w:fldChar w:fldCharType="end"/>
        </w:r>
      </w:hyperlink>
    </w:p>
    <w:p>
      <w:pPr>
        <w:pStyle w:val="TOC1"/>
        <w:tabs>
          <w:tab w:val="right" w:leader="dot" w:pos="8306"/>
        </w:tabs>
      </w:pPr>
      <w:hyperlink w:anchor="_Toc5436" w:history="1">
        <w:r>
          <w:rPr>
            <w:rFonts w:ascii="仿宋" w:eastAsia="仿宋" w:hAnsi="仿宋" w:cs="仿宋" w:hint="eastAsia"/>
            <w:lang w:eastAsia="zh-CN"/>
          </w:rPr>
          <w:t>十四、设施与设备管理</w:t>
        </w:r>
        <w:r>
          <w:tab/>
        </w:r>
        <w:r>
          <w:fldChar w:fldCharType="begin"/>
        </w:r>
        <w:r>
          <w:instrText xml:space="preserve"> PAGEREF _Toc5436 \h </w:instrText>
        </w:r>
        <w:r>
          <w:fldChar w:fldCharType="separate"/>
        </w:r>
        <w:r>
          <w:t>64</w:t>
        </w:r>
        <w:r>
          <w:fldChar w:fldCharType="end"/>
        </w:r>
      </w:hyperlink>
    </w:p>
    <w:p>
      <w:pPr>
        <w:pStyle w:val="TOC2"/>
        <w:tabs>
          <w:tab w:val="right" w:leader="dot" w:pos="8306"/>
        </w:tabs>
      </w:pPr>
      <w:hyperlink w:anchor="_Toc1928" w:history="1">
        <w:r>
          <w:rPr>
            <w:rFonts w:ascii="仿宋" w:eastAsia="仿宋" w:hAnsi="仿宋" w:cs="仿宋" w:hint="eastAsia"/>
            <w:lang w:eastAsia="zh-CN"/>
          </w:rPr>
          <w:t>(一)、设施规划与配置</w:t>
        </w:r>
        <w:r>
          <w:tab/>
        </w:r>
        <w:r>
          <w:fldChar w:fldCharType="begin"/>
        </w:r>
        <w:r>
          <w:instrText xml:space="preserve"> PAGEREF _Toc1928 \h </w:instrText>
        </w:r>
        <w:r>
          <w:fldChar w:fldCharType="separate"/>
        </w:r>
        <w:r>
          <w:t>64</w:t>
        </w:r>
        <w:r>
          <w:fldChar w:fldCharType="end"/>
        </w:r>
      </w:hyperlink>
    </w:p>
    <w:p>
      <w:pPr>
        <w:pStyle w:val="TOC2"/>
        <w:tabs>
          <w:tab w:val="right" w:leader="dot" w:pos="8306"/>
        </w:tabs>
      </w:pPr>
      <w:hyperlink w:anchor="_Toc27501" w:history="1">
        <w:r>
          <w:rPr>
            <w:rFonts w:ascii="仿宋" w:eastAsia="仿宋" w:hAnsi="仿宋" w:cs="仿宋" w:hint="eastAsia"/>
            <w:lang w:eastAsia="zh-CN"/>
          </w:rPr>
          <w:t>(二)、设备采购与维护管理</w:t>
        </w:r>
        <w:r>
          <w:tab/>
        </w:r>
        <w:r>
          <w:fldChar w:fldCharType="begin"/>
        </w:r>
        <w:r>
          <w:instrText xml:space="preserve"> PAGEREF _Toc27501 \h </w:instrText>
        </w:r>
        <w:r>
          <w:fldChar w:fldCharType="separate"/>
        </w:r>
        <w:r>
          <w:t>64</w:t>
        </w:r>
        <w:r>
          <w:fldChar w:fldCharType="end"/>
        </w:r>
      </w:hyperlink>
    </w:p>
    <w:p>
      <w:pPr>
        <w:pStyle w:val="TOC2"/>
        <w:tabs>
          <w:tab w:val="right" w:leader="dot" w:pos="8306"/>
        </w:tabs>
      </w:pPr>
      <w:hyperlink w:anchor="_Toc22220" w:history="1">
        <w:r>
          <w:rPr>
            <w:rFonts w:ascii="仿宋" w:eastAsia="仿宋" w:hAnsi="仿宋" w:cs="仿宋" w:hint="eastAsia"/>
            <w:lang w:eastAsia="zh-CN"/>
          </w:rPr>
          <w:t>(三)、设施设备升级策略</w:t>
        </w:r>
        <w:r>
          <w:tab/>
        </w:r>
        <w:r>
          <w:fldChar w:fldCharType="begin"/>
        </w:r>
        <w:r>
          <w:instrText xml:space="preserve"> PAGEREF _Toc22220 \h </w:instrText>
        </w:r>
        <w:r>
          <w:fldChar w:fldCharType="separate"/>
        </w:r>
        <w:r>
          <w:t>65</w:t>
        </w:r>
        <w:r>
          <w:fldChar w:fldCharType="end"/>
        </w:r>
      </w:hyperlink>
    </w:p>
    <w:p>
      <w:pPr>
        <w:pStyle w:val="TOC1"/>
        <w:tabs>
          <w:tab w:val="right" w:leader="dot" w:pos="8306"/>
        </w:tabs>
      </w:pPr>
      <w:hyperlink w:anchor="_Toc14644" w:history="1">
        <w:r>
          <w:rPr>
            <w:rFonts w:ascii="仿宋" w:eastAsia="仿宋" w:hAnsi="仿宋" w:cs="仿宋" w:hint="eastAsia"/>
            <w:lang w:eastAsia="zh-CN"/>
          </w:rPr>
          <w:t>十五、知识产权管理与保护</w:t>
        </w:r>
        <w:r>
          <w:tab/>
        </w:r>
        <w:r>
          <w:fldChar w:fldCharType="begin"/>
        </w:r>
        <w:r>
          <w:instrText xml:space="preserve"> PAGEREF _Toc14644 \h </w:instrText>
        </w:r>
        <w:r>
          <w:fldChar w:fldCharType="separate"/>
        </w:r>
        <w:r>
          <w:t>66</w:t>
        </w:r>
        <w:r>
          <w:fldChar w:fldCharType="end"/>
        </w:r>
      </w:hyperlink>
    </w:p>
    <w:p>
      <w:pPr>
        <w:pStyle w:val="TOC2"/>
        <w:tabs>
          <w:tab w:val="right" w:leader="dot" w:pos="8306"/>
        </w:tabs>
      </w:pPr>
      <w:hyperlink w:anchor="_Toc10082" w:history="1">
        <w:r>
          <w:rPr>
            <w:rFonts w:ascii="仿宋" w:eastAsia="仿宋" w:hAnsi="仿宋" w:cs="仿宋" w:hint="eastAsia"/>
            <w:lang w:eastAsia="zh-CN"/>
          </w:rPr>
          <w:t>(一)、知识产权管理体系建设</w:t>
        </w:r>
        <w:r>
          <w:tab/>
        </w:r>
        <w:r>
          <w:fldChar w:fldCharType="begin"/>
        </w:r>
        <w:r>
          <w:instrText xml:space="preserve"> PAGEREF _Toc10082 \h </w:instrText>
        </w:r>
        <w:r>
          <w:fldChar w:fldCharType="separate"/>
        </w:r>
        <w:r>
          <w:t>66</w:t>
        </w:r>
        <w:r>
          <w:fldChar w:fldCharType="end"/>
        </w:r>
      </w:hyperlink>
    </w:p>
    <w:p>
      <w:pPr>
        <w:pStyle w:val="TOC2"/>
        <w:tabs>
          <w:tab w:val="right" w:leader="dot" w:pos="8306"/>
        </w:tabs>
      </w:pPr>
      <w:hyperlink w:anchor="_Toc21466" w:history="1">
        <w:r>
          <w:rPr>
            <w:rFonts w:ascii="仿宋" w:eastAsia="仿宋" w:hAnsi="仿宋" w:cs="仿宋" w:hint="eastAsia"/>
            <w:lang w:eastAsia="zh-CN"/>
          </w:rPr>
          <w:t>(二)、知识产权保护措施</w:t>
        </w:r>
        <w:r>
          <w:tab/>
        </w:r>
        <w:r>
          <w:fldChar w:fldCharType="begin"/>
        </w:r>
        <w:r>
          <w:instrText xml:space="preserve"> PAGEREF _Toc21466 \h </w:instrText>
        </w:r>
        <w:r>
          <w:fldChar w:fldCharType="separate"/>
        </w:r>
        <w:r>
          <w:t>67</w:t>
        </w:r>
        <w:r>
          <w:fldChar w:fldCharType="end"/>
        </w:r>
      </w:hyperlink>
    </w:p>
    <w:p>
      <w:pPr>
        <w:pStyle w:val="TOC1"/>
        <w:tabs>
          <w:tab w:val="right" w:leader="dot" w:pos="8306"/>
        </w:tabs>
      </w:pPr>
      <w:hyperlink w:anchor="_Toc984" w:history="1">
        <w:r>
          <w:rPr>
            <w:rFonts w:ascii="仿宋" w:eastAsia="仿宋" w:hAnsi="仿宋" w:cs="仿宋" w:hint="eastAsia"/>
            <w:lang w:eastAsia="zh-CN"/>
          </w:rPr>
          <w:t>十六、项目施工方案</w:t>
        </w:r>
        <w:r>
          <w:tab/>
        </w:r>
        <w:r>
          <w:fldChar w:fldCharType="begin"/>
        </w:r>
        <w:r>
          <w:instrText xml:space="preserve"> PAGEREF _Toc984 \h </w:instrText>
        </w:r>
        <w:r>
          <w:fldChar w:fldCharType="separate"/>
        </w:r>
        <w:r>
          <w:t>68</w:t>
        </w:r>
        <w:r>
          <w:fldChar w:fldCharType="end"/>
        </w:r>
      </w:hyperlink>
    </w:p>
    <w:p>
      <w:pPr>
        <w:pStyle w:val="TOC2"/>
        <w:tabs>
          <w:tab w:val="right" w:leader="dot" w:pos="8306"/>
        </w:tabs>
      </w:pPr>
      <w:hyperlink w:anchor="_Toc17504" w:history="1">
        <w:r>
          <w:rPr>
            <w:rFonts w:ascii="仿宋" w:eastAsia="仿宋" w:hAnsi="仿宋" w:cs="仿宋" w:hint="eastAsia"/>
            <w:lang w:eastAsia="zh-CN"/>
          </w:rPr>
          <w:t>(一)、施工组织设计</w:t>
        </w:r>
        <w:r>
          <w:tab/>
        </w:r>
        <w:r>
          <w:fldChar w:fldCharType="begin"/>
        </w:r>
        <w:r>
          <w:instrText xml:space="preserve"> PAGEREF _Toc17504 \h </w:instrText>
        </w:r>
        <w:r>
          <w:fldChar w:fldCharType="separate"/>
        </w:r>
        <w:r>
          <w:t>68</w:t>
        </w:r>
        <w:r>
          <w:fldChar w:fldCharType="end"/>
        </w:r>
      </w:hyperlink>
    </w:p>
    <w:p>
      <w:pPr>
        <w:pStyle w:val="TOC2"/>
        <w:tabs>
          <w:tab w:val="right" w:leader="dot" w:pos="8306"/>
        </w:tabs>
      </w:pPr>
      <w:hyperlink w:anchor="_Toc32561" w:history="1">
        <w:r>
          <w:rPr>
            <w:rFonts w:ascii="仿宋" w:eastAsia="仿宋" w:hAnsi="仿宋" w:cs="仿宋" w:hint="eastAsia"/>
            <w:lang w:eastAsia="zh-CN"/>
          </w:rPr>
          <w:t>(二)、施工工艺与技术路线</w:t>
        </w:r>
        <w:r>
          <w:tab/>
        </w:r>
        <w:r>
          <w:fldChar w:fldCharType="begin"/>
        </w:r>
        <w:r>
          <w:instrText xml:space="preserve"> PAGEREF _Toc32561 \h </w:instrText>
        </w:r>
        <w:r>
          <w:fldChar w:fldCharType="separate"/>
        </w:r>
        <w:r>
          <w:t>70</w:t>
        </w:r>
        <w:r>
          <w:fldChar w:fldCharType="end"/>
        </w:r>
      </w:hyperlink>
    </w:p>
    <w:p>
      <w:pPr>
        <w:pStyle w:val="TOC2"/>
        <w:tabs>
          <w:tab w:val="right" w:leader="dot" w:pos="8306"/>
        </w:tabs>
      </w:pPr>
      <w:hyperlink w:anchor="_Toc20406" w:history="1">
        <w:r>
          <w:rPr>
            <w:rFonts w:ascii="仿宋" w:eastAsia="仿宋" w:hAnsi="仿宋" w:cs="仿宋" w:hint="eastAsia"/>
            <w:lang w:eastAsia="zh-CN"/>
          </w:rPr>
          <w:t>(三)、关键节点施工计划</w:t>
        </w:r>
        <w:r>
          <w:tab/>
        </w:r>
        <w:r>
          <w:fldChar w:fldCharType="begin"/>
        </w:r>
        <w:r>
          <w:instrText xml:space="preserve"> PAGEREF _Toc20406 \h </w:instrText>
        </w:r>
        <w:r>
          <w:fldChar w:fldCharType="separate"/>
        </w:r>
        <w:r>
          <w:t>71</w:t>
        </w:r>
        <w:r>
          <w:fldChar w:fldCharType="end"/>
        </w:r>
      </w:hyperlink>
    </w:p>
    <w:p>
      <w:pPr>
        <w:pStyle w:val="TOC2"/>
        <w:tabs>
          <w:tab w:val="right" w:leader="dot" w:pos="8306"/>
        </w:tabs>
      </w:pPr>
      <w:hyperlink w:anchor="_Toc14510" w:history="1">
        <w:r>
          <w:rPr>
            <w:rFonts w:ascii="仿宋" w:eastAsia="仿宋" w:hAnsi="仿宋" w:cs="仿宋" w:hint="eastAsia"/>
            <w:lang w:eastAsia="zh-CN"/>
          </w:rPr>
          <w:t>(四)、施工现场管理</w:t>
        </w:r>
        <w:r>
          <w:tab/>
        </w:r>
        <w:r>
          <w:fldChar w:fldCharType="begin"/>
        </w:r>
        <w:r>
          <w:instrText xml:space="preserve"> PAGEREF _Toc14510 \h </w:instrText>
        </w:r>
        <w:r>
          <w:fldChar w:fldCharType="separate"/>
        </w:r>
        <w:r>
          <w:t>73</w:t>
        </w:r>
        <w:r>
          <w:fldChar w:fldCharType="end"/>
        </w:r>
      </w:hyperlink>
    </w:p>
    <w:p>
      <w:pPr>
        <w:pStyle w:val="TOC1"/>
        <w:tabs>
          <w:tab w:val="right" w:leader="dot" w:pos="8306"/>
        </w:tabs>
      </w:pPr>
      <w:hyperlink w:anchor="_Toc5603" w:history="1">
        <w:r>
          <w:rPr>
            <w:rFonts w:ascii="仿宋" w:eastAsia="仿宋" w:hAnsi="仿宋" w:cs="仿宋" w:hint="eastAsia"/>
            <w:lang w:eastAsia="zh-CN"/>
          </w:rPr>
          <w:t>十七、人力资源管理与开发</w:t>
        </w:r>
        <w:r>
          <w:tab/>
        </w:r>
        <w:r>
          <w:fldChar w:fldCharType="begin"/>
        </w:r>
        <w:r>
          <w:instrText xml:space="preserve"> PAGEREF _Toc5603 \h </w:instrText>
        </w:r>
        <w:r>
          <w:fldChar w:fldCharType="separate"/>
        </w:r>
        <w:r>
          <w:t>75</w:t>
        </w:r>
        <w:r>
          <w:fldChar w:fldCharType="end"/>
        </w:r>
      </w:hyperlink>
    </w:p>
    <w:p>
      <w:pPr>
        <w:pStyle w:val="TOC2"/>
        <w:tabs>
          <w:tab w:val="right" w:leader="dot" w:pos="8306"/>
        </w:tabs>
      </w:pPr>
      <w:hyperlink w:anchor="_Toc32475" w:history="1">
        <w:r>
          <w:rPr>
            <w:rFonts w:ascii="仿宋" w:eastAsia="仿宋" w:hAnsi="仿宋" w:cs="仿宋" w:hint="eastAsia"/>
            <w:lang w:eastAsia="zh-CN"/>
          </w:rPr>
          <w:t>(一)、人力资源规划</w:t>
        </w:r>
        <w:r>
          <w:tab/>
        </w:r>
        <w:r>
          <w:fldChar w:fldCharType="begin"/>
        </w:r>
        <w:r>
          <w:instrText xml:space="preserve"> PAGEREF _Toc32475 \h </w:instrText>
        </w:r>
        <w:r>
          <w:fldChar w:fldCharType="separate"/>
        </w:r>
        <w:r>
          <w:t>75</w:t>
        </w:r>
        <w:r>
          <w:fldChar w:fldCharType="end"/>
        </w:r>
      </w:hyperlink>
    </w:p>
    <w:p>
      <w:pPr>
        <w:pStyle w:val="TOC2"/>
        <w:tabs>
          <w:tab w:val="right" w:leader="dot" w:pos="8306"/>
        </w:tabs>
      </w:pPr>
      <w:hyperlink w:anchor="_Toc10077" w:history="1">
        <w:r>
          <w:rPr>
            <w:rFonts w:ascii="仿宋" w:eastAsia="仿宋" w:hAnsi="仿宋" w:cs="仿宋" w:hint="eastAsia"/>
            <w:lang w:eastAsia="zh-CN"/>
          </w:rPr>
          <w:t>(二)、人力资源开发与培训</w:t>
        </w:r>
        <w:r>
          <w:tab/>
        </w:r>
        <w:r>
          <w:fldChar w:fldCharType="begin"/>
        </w:r>
        <w:r>
          <w:instrText xml:space="preserve"> PAGEREF _Toc10077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8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3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纺织仪器，相关专用测试仪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纺织仪器，相关专用测试仪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纺织仪器，相关专用测试仪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纺织仪器，相关专用测试仪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纺织仪器，相关专用测试仪器项目的社会影响是全面而深远的。从提供就业机会和提升公共服务，到促进社会结构和劳动市场的多元化，再到推动社会责任和伦理标准的提高，项目对于提升社区的经济、文化和社会福祉有着重要作用。通过这些正面影响，纺织仪器，相关专用测试仪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884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为了融入当地社区，纺织仪器，相关专用测试仪器项目需深入理解当地的文化特色和社会习俗。例如，项目在设计广告和市场推广活动时，应考虑使用当地语言和符合地方文化的表达方式。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纺织仪器，相关专用测试仪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83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为了确保纺织仪器，相关专用测试仪器项目的成功并最大限度地减轻潜在的社会风险，详细的风险分析和具体的应对策略至关重要。以下是针对项目可能面临的具体社会风险及相应对策的分析：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风险描述：纺织仪器，相关专用测试仪器项目可能遭遇社区抵制，尤其如果社区成员认为项目会破坏他们的生活环境或忽略他们的意见。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风险描述：纺织仪器，相关专用测试仪器项目的商业实践可能与当地的文化和价值观存在冲突，导致社会紧张和文化冲突。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风险描述：纺织仪器，相关专用测试仪器项目可能会增加对公共资源和基础设施的需求，给当地带来额外压力，例如在水资源、能源供应和交通系统方面。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风险描述：纺织仪器，相关专用测试仪器项目可能会引起当地社会结构和动态的变化，例如改变社区的人口组成和社交模式。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风险描述：在纺织仪器，相关专用测试仪器项目运营过程中，可能涉及大量个人和商业敏感信息，存在信息安全和隐私保护的风险。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121"/>
      <w:r>
        <w:rPr>
          <w:rFonts w:ascii="仿宋" w:eastAsia="仿宋" w:hAnsi="仿宋" w:cs="仿宋" w:hint="eastAsia"/>
          <w:sz w:val="28"/>
          <w:lang w:eastAsia="zh-CN"/>
        </w:rPr>
        <w:t>二、纺织仪器，相关专用测试仪器项目概论</w:t>
      </w:r>
      <w:bookmarkEnd w:id="6"/>
    </w:p>
    <w:p>
      <w:pPr>
        <w:pStyle w:val="Heading2"/>
        <w:rPr>
          <w:rFonts w:ascii="仿宋" w:eastAsia="仿宋" w:hAnsi="仿宋" w:cs="仿宋" w:hint="eastAsia"/>
          <w:lang w:eastAsia="zh-CN"/>
        </w:rPr>
      </w:pPr>
      <w:bookmarkStart w:id="7" w:name="_Toc1842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仪器，相关专用测试仪器项目的申报单位是“XXX实业发展公司”，这是一家在其所处行业内备受尊敬的企业。公司自成立以来，通过其在纺织仪器，相关专用测试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纺织仪器，相关专用测试仪器项目及其他多个行业领域中都有着显著的贡献。秦XX以其出色的领导才能和敏锐的商业洞察力，带领公司在纺织仪器，相关专用测试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纺织仪器，相关专用测试仪器项目的重要合作伙伴。公司专注于[行业名称]领域，以创新作为驱动力，不断推动技术进步和市场扩张。在纺织仪器，相关专用测试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纺织仪器，相关专用测试仪器项目中展现了强劲的增长和稳定的财务表现。公司通过有效的策略，在纺织仪器，相关专用测试仪器项目中扩大了其市场份额并增强了盈利能力。同时，公司积极承担社会责任，参与各类社会公益项目，增强了其在纺织仪器，相关专用测试仪器项目中的品牌形象和社会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https://d.book118.com/035032223314011034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纺织仪器，相关专用测试仪器项目可行性建设方案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3E7E8B"/>
    <w:rsid w:val="5F3E7E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032223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2023-12-25T06:20:00Z</dcterms:created>
  <dcterms:modified xsi:type="dcterms:W3CDTF">2023-12-25T06:20:22Z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9AF99529E38847659174B17EDCE1E295_11</vt:lpwstr>
  </property>
  <property fmtid="{D5CDD505-2E9C-101B-9397-08002B2CF9AE}" pid="3" name="KSOProductBuildVer">
    <vt:lpwstr>2052-12.1.0.16120</vt:lpwstr>
  </property>
</Properties>
</file>