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烷基多苷(APG)项目规划设计纲要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20" w:history="1">
        <w:r>
          <w:rPr>
            <w:rFonts w:ascii="仿宋" w:eastAsia="仿宋" w:hAnsi="仿宋" w:cs="仿宋" w:hint="eastAsia"/>
            <w:lang w:eastAsia="zh-CN"/>
          </w:rPr>
          <w:t>概论</w:t>
        </w:r>
        <w:r>
          <w:tab/>
        </w:r>
        <w:r>
          <w:fldChar w:fldCharType="begin"/>
        </w:r>
        <w:r>
          <w:instrText xml:space="preserve"> PAGEREF _Toc32220 \h </w:instrText>
        </w:r>
        <w:r>
          <w:fldChar w:fldCharType="separate"/>
        </w:r>
        <w:r>
          <w:t>3</w:t>
        </w:r>
        <w:r>
          <w:fldChar w:fldCharType="end"/>
        </w:r>
      </w:hyperlink>
    </w:p>
    <w:p>
      <w:pPr>
        <w:pStyle w:val="TOC1"/>
        <w:tabs>
          <w:tab w:val="right" w:leader="dot" w:pos="8306"/>
        </w:tabs>
      </w:pPr>
      <w:hyperlink w:anchor="_Toc25336" w:history="1">
        <w:r>
          <w:rPr>
            <w:rFonts w:ascii="仿宋" w:eastAsia="仿宋" w:hAnsi="仿宋" w:cs="仿宋" w:hint="eastAsia"/>
            <w:lang w:eastAsia="zh-CN"/>
          </w:rPr>
          <w:t>一、烷基多苷(APG)项目文档管理</w:t>
        </w:r>
        <w:r>
          <w:tab/>
        </w:r>
        <w:r>
          <w:fldChar w:fldCharType="begin"/>
        </w:r>
        <w:r>
          <w:instrText xml:space="preserve"> PAGEREF _Toc25336 \h </w:instrText>
        </w:r>
        <w:r>
          <w:fldChar w:fldCharType="separate"/>
        </w:r>
        <w:r>
          <w:t>3</w:t>
        </w:r>
        <w:r>
          <w:fldChar w:fldCharType="end"/>
        </w:r>
      </w:hyperlink>
    </w:p>
    <w:p>
      <w:pPr>
        <w:pStyle w:val="TOC2"/>
        <w:tabs>
          <w:tab w:val="right" w:leader="dot" w:pos="8306"/>
        </w:tabs>
      </w:pPr>
      <w:hyperlink w:anchor="_Toc28204" w:history="1">
        <w:r>
          <w:rPr>
            <w:rFonts w:ascii="仿宋" w:eastAsia="仿宋" w:hAnsi="仿宋" w:cs="仿宋" w:hint="eastAsia"/>
            <w:lang w:eastAsia="zh-CN"/>
          </w:rPr>
          <w:t>(一)、文档编制与审查</w:t>
        </w:r>
        <w:r>
          <w:tab/>
        </w:r>
        <w:r>
          <w:fldChar w:fldCharType="begin"/>
        </w:r>
        <w:r>
          <w:instrText xml:space="preserve"> PAGEREF _Toc28204 \h </w:instrText>
        </w:r>
        <w:r>
          <w:fldChar w:fldCharType="separate"/>
        </w:r>
        <w:r>
          <w:t>3</w:t>
        </w:r>
        <w:r>
          <w:fldChar w:fldCharType="end"/>
        </w:r>
      </w:hyperlink>
    </w:p>
    <w:p>
      <w:pPr>
        <w:pStyle w:val="TOC2"/>
        <w:tabs>
          <w:tab w:val="right" w:leader="dot" w:pos="8306"/>
        </w:tabs>
      </w:pPr>
      <w:hyperlink w:anchor="_Toc4205" w:history="1">
        <w:r>
          <w:rPr>
            <w:rFonts w:ascii="仿宋" w:eastAsia="仿宋" w:hAnsi="仿宋" w:cs="仿宋" w:hint="eastAsia"/>
            <w:lang w:eastAsia="zh-CN"/>
          </w:rPr>
          <w:t>(二)、文档发布与分发</w:t>
        </w:r>
        <w:r>
          <w:tab/>
        </w:r>
        <w:r>
          <w:fldChar w:fldCharType="begin"/>
        </w:r>
        <w:r>
          <w:instrText xml:space="preserve"> PAGEREF _Toc4205 \h </w:instrText>
        </w:r>
        <w:r>
          <w:fldChar w:fldCharType="separate"/>
        </w:r>
        <w:r>
          <w:t>4</w:t>
        </w:r>
        <w:r>
          <w:fldChar w:fldCharType="end"/>
        </w:r>
      </w:hyperlink>
    </w:p>
    <w:p>
      <w:pPr>
        <w:pStyle w:val="TOC2"/>
        <w:tabs>
          <w:tab w:val="right" w:leader="dot" w:pos="8306"/>
        </w:tabs>
      </w:pPr>
      <w:hyperlink w:anchor="_Toc17344" w:history="1">
        <w:r>
          <w:rPr>
            <w:rFonts w:ascii="仿宋" w:eastAsia="仿宋" w:hAnsi="仿宋" w:cs="仿宋" w:hint="eastAsia"/>
            <w:lang w:eastAsia="zh-CN"/>
          </w:rPr>
          <w:t>(三)、文档存档与归档</w:t>
        </w:r>
        <w:r>
          <w:tab/>
        </w:r>
        <w:r>
          <w:fldChar w:fldCharType="begin"/>
        </w:r>
        <w:r>
          <w:instrText xml:space="preserve"> PAGEREF _Toc17344 \h </w:instrText>
        </w:r>
        <w:r>
          <w:fldChar w:fldCharType="separate"/>
        </w:r>
        <w:r>
          <w:t>5</w:t>
        </w:r>
        <w:r>
          <w:fldChar w:fldCharType="end"/>
        </w:r>
      </w:hyperlink>
    </w:p>
    <w:p>
      <w:pPr>
        <w:pStyle w:val="TOC1"/>
        <w:tabs>
          <w:tab w:val="right" w:leader="dot" w:pos="8306"/>
        </w:tabs>
      </w:pPr>
      <w:hyperlink w:anchor="_Toc27250" w:history="1">
        <w:r>
          <w:rPr>
            <w:rFonts w:ascii="仿宋" w:eastAsia="仿宋" w:hAnsi="仿宋" w:cs="仿宋" w:hint="eastAsia"/>
            <w:lang w:eastAsia="zh-CN"/>
          </w:rPr>
          <w:t>二、烷基多苷(APG)项目建设背景及必要性分析</w:t>
        </w:r>
        <w:r>
          <w:tab/>
        </w:r>
        <w:r>
          <w:fldChar w:fldCharType="begin"/>
        </w:r>
        <w:r>
          <w:instrText xml:space="preserve"> PAGEREF _Toc27250 \h </w:instrText>
        </w:r>
        <w:r>
          <w:fldChar w:fldCharType="separate"/>
        </w:r>
        <w:r>
          <w:t>6</w:t>
        </w:r>
        <w:r>
          <w:fldChar w:fldCharType="end"/>
        </w:r>
      </w:hyperlink>
    </w:p>
    <w:p>
      <w:pPr>
        <w:pStyle w:val="TOC2"/>
        <w:tabs>
          <w:tab w:val="right" w:leader="dot" w:pos="8306"/>
        </w:tabs>
      </w:pPr>
      <w:hyperlink w:anchor="_Toc18316" w:history="1">
        <w:r>
          <w:rPr>
            <w:rFonts w:ascii="仿宋" w:eastAsia="仿宋" w:hAnsi="仿宋" w:cs="仿宋" w:hint="eastAsia"/>
            <w:lang w:eastAsia="zh-CN"/>
          </w:rPr>
          <w:t>(一)、烷基多苷(APG)项目背景分析</w:t>
        </w:r>
        <w:r>
          <w:tab/>
        </w:r>
        <w:r>
          <w:fldChar w:fldCharType="begin"/>
        </w:r>
        <w:r>
          <w:instrText xml:space="preserve"> PAGEREF _Toc18316 \h </w:instrText>
        </w:r>
        <w:r>
          <w:fldChar w:fldCharType="separate"/>
        </w:r>
        <w:r>
          <w:t>6</w:t>
        </w:r>
        <w:r>
          <w:fldChar w:fldCharType="end"/>
        </w:r>
      </w:hyperlink>
    </w:p>
    <w:p>
      <w:pPr>
        <w:pStyle w:val="TOC2"/>
        <w:tabs>
          <w:tab w:val="right" w:leader="dot" w:pos="8306"/>
        </w:tabs>
      </w:pPr>
      <w:hyperlink w:anchor="_Toc17184" w:history="1">
        <w:r>
          <w:rPr>
            <w:rFonts w:ascii="仿宋" w:eastAsia="仿宋" w:hAnsi="仿宋" w:cs="仿宋" w:hint="eastAsia"/>
            <w:lang w:eastAsia="zh-CN"/>
          </w:rPr>
          <w:t>(二)、烷基多苷(APG)项目建设必要性分析</w:t>
        </w:r>
        <w:r>
          <w:tab/>
        </w:r>
        <w:r>
          <w:fldChar w:fldCharType="begin"/>
        </w:r>
        <w:r>
          <w:instrText xml:space="preserve"> PAGEREF _Toc17184 \h </w:instrText>
        </w:r>
        <w:r>
          <w:fldChar w:fldCharType="separate"/>
        </w:r>
        <w:r>
          <w:t>8</w:t>
        </w:r>
        <w:r>
          <w:fldChar w:fldCharType="end"/>
        </w:r>
      </w:hyperlink>
    </w:p>
    <w:p>
      <w:pPr>
        <w:pStyle w:val="TOC1"/>
        <w:tabs>
          <w:tab w:val="right" w:leader="dot" w:pos="8306"/>
        </w:tabs>
      </w:pPr>
      <w:hyperlink w:anchor="_Toc17515" w:history="1">
        <w:r>
          <w:rPr>
            <w:rFonts w:ascii="仿宋" w:eastAsia="仿宋" w:hAnsi="仿宋" w:cs="仿宋" w:hint="eastAsia"/>
            <w:lang w:eastAsia="zh-CN"/>
          </w:rPr>
          <w:t>三、烷基多苷(APG)项目概论</w:t>
        </w:r>
        <w:r>
          <w:tab/>
        </w:r>
        <w:r>
          <w:fldChar w:fldCharType="begin"/>
        </w:r>
        <w:r>
          <w:instrText xml:space="preserve"> PAGEREF _Toc17515 \h </w:instrText>
        </w:r>
        <w:r>
          <w:fldChar w:fldCharType="separate"/>
        </w:r>
        <w:r>
          <w:t>10</w:t>
        </w:r>
        <w:r>
          <w:fldChar w:fldCharType="end"/>
        </w:r>
      </w:hyperlink>
    </w:p>
    <w:p>
      <w:pPr>
        <w:pStyle w:val="TOC2"/>
        <w:tabs>
          <w:tab w:val="right" w:leader="dot" w:pos="8306"/>
        </w:tabs>
      </w:pPr>
      <w:hyperlink w:anchor="_Toc7784" w:history="1">
        <w:r>
          <w:rPr>
            <w:rFonts w:ascii="仿宋" w:eastAsia="仿宋" w:hAnsi="仿宋" w:cs="仿宋" w:hint="eastAsia"/>
            <w:lang w:eastAsia="zh-CN"/>
          </w:rPr>
          <w:t>(一)、烷基多苷(APG)项目概况</w:t>
        </w:r>
        <w:r>
          <w:tab/>
        </w:r>
        <w:r>
          <w:fldChar w:fldCharType="begin"/>
        </w:r>
        <w:r>
          <w:instrText xml:space="preserve"> PAGEREF _Toc7784 \h </w:instrText>
        </w:r>
        <w:r>
          <w:fldChar w:fldCharType="separate"/>
        </w:r>
        <w:r>
          <w:t>10</w:t>
        </w:r>
        <w:r>
          <w:fldChar w:fldCharType="end"/>
        </w:r>
      </w:hyperlink>
    </w:p>
    <w:p>
      <w:pPr>
        <w:pStyle w:val="TOC2"/>
        <w:tabs>
          <w:tab w:val="right" w:leader="dot" w:pos="8306"/>
        </w:tabs>
      </w:pPr>
      <w:hyperlink w:anchor="_Toc2310" w:history="1">
        <w:r>
          <w:rPr>
            <w:rFonts w:ascii="仿宋" w:eastAsia="仿宋" w:hAnsi="仿宋" w:cs="仿宋" w:hint="eastAsia"/>
            <w:lang w:eastAsia="zh-CN"/>
          </w:rPr>
          <w:t>(二)、烷基多苷(APG)项目目标</w:t>
        </w:r>
        <w:r>
          <w:tab/>
        </w:r>
        <w:r>
          <w:fldChar w:fldCharType="begin"/>
        </w:r>
        <w:r>
          <w:instrText xml:space="preserve"> PAGEREF _Toc2310 \h </w:instrText>
        </w:r>
        <w:r>
          <w:fldChar w:fldCharType="separate"/>
        </w:r>
        <w:r>
          <w:t>12</w:t>
        </w:r>
        <w:r>
          <w:fldChar w:fldCharType="end"/>
        </w:r>
      </w:hyperlink>
    </w:p>
    <w:p>
      <w:pPr>
        <w:pStyle w:val="TOC2"/>
        <w:tabs>
          <w:tab w:val="right" w:leader="dot" w:pos="8306"/>
        </w:tabs>
      </w:pPr>
      <w:hyperlink w:anchor="_Toc26848" w:history="1">
        <w:r>
          <w:rPr>
            <w:rFonts w:ascii="仿宋" w:eastAsia="仿宋" w:hAnsi="仿宋" w:cs="仿宋" w:hint="eastAsia"/>
            <w:lang w:eastAsia="zh-CN"/>
          </w:rPr>
          <w:t>(三)、烷基多苷(APG)项目提出的理由</w:t>
        </w:r>
        <w:r>
          <w:tab/>
        </w:r>
        <w:r>
          <w:fldChar w:fldCharType="begin"/>
        </w:r>
        <w:r>
          <w:instrText xml:space="preserve"> PAGEREF _Toc26848 \h </w:instrText>
        </w:r>
        <w:r>
          <w:fldChar w:fldCharType="separate"/>
        </w:r>
        <w:r>
          <w:t>13</w:t>
        </w:r>
        <w:r>
          <w:fldChar w:fldCharType="end"/>
        </w:r>
      </w:hyperlink>
    </w:p>
    <w:p>
      <w:pPr>
        <w:pStyle w:val="TOC2"/>
        <w:tabs>
          <w:tab w:val="right" w:leader="dot" w:pos="8306"/>
        </w:tabs>
      </w:pPr>
      <w:hyperlink w:anchor="_Toc3553" w:history="1">
        <w:r>
          <w:rPr>
            <w:rFonts w:ascii="仿宋" w:eastAsia="仿宋" w:hAnsi="仿宋" w:cs="仿宋" w:hint="eastAsia"/>
            <w:lang w:eastAsia="zh-CN"/>
          </w:rPr>
          <w:t>(四)、烷基多苷(APG)项目意义</w:t>
        </w:r>
        <w:r>
          <w:tab/>
        </w:r>
        <w:r>
          <w:fldChar w:fldCharType="begin"/>
        </w:r>
        <w:r>
          <w:instrText xml:space="preserve"> PAGEREF _Toc3553 \h </w:instrText>
        </w:r>
        <w:r>
          <w:fldChar w:fldCharType="separate"/>
        </w:r>
        <w:r>
          <w:t>15</w:t>
        </w:r>
        <w:r>
          <w:fldChar w:fldCharType="end"/>
        </w:r>
      </w:hyperlink>
    </w:p>
    <w:p>
      <w:pPr>
        <w:pStyle w:val="TOC2"/>
        <w:tabs>
          <w:tab w:val="right" w:leader="dot" w:pos="8306"/>
        </w:tabs>
      </w:pPr>
      <w:hyperlink w:anchor="_Toc9757" w:history="1">
        <w:r>
          <w:rPr>
            <w:rFonts w:ascii="仿宋" w:eastAsia="仿宋" w:hAnsi="仿宋" w:cs="仿宋" w:hint="eastAsia"/>
            <w:lang w:eastAsia="zh-CN"/>
          </w:rPr>
          <w:t>(五)、烷基多苷(APG)项目背景</w:t>
        </w:r>
        <w:r>
          <w:tab/>
        </w:r>
        <w:r>
          <w:fldChar w:fldCharType="begin"/>
        </w:r>
        <w:r>
          <w:instrText xml:space="preserve"> PAGEREF _Toc9757 \h </w:instrText>
        </w:r>
        <w:r>
          <w:fldChar w:fldCharType="separate"/>
        </w:r>
        <w:r>
          <w:t>15</w:t>
        </w:r>
        <w:r>
          <w:fldChar w:fldCharType="end"/>
        </w:r>
      </w:hyperlink>
    </w:p>
    <w:p>
      <w:pPr>
        <w:pStyle w:val="TOC1"/>
        <w:tabs>
          <w:tab w:val="right" w:leader="dot" w:pos="8306"/>
        </w:tabs>
      </w:pPr>
      <w:hyperlink w:anchor="_Toc2269" w:history="1">
        <w:r>
          <w:rPr>
            <w:rFonts w:ascii="仿宋" w:eastAsia="仿宋" w:hAnsi="仿宋" w:cs="仿宋" w:hint="eastAsia"/>
            <w:lang w:eastAsia="zh-CN"/>
          </w:rPr>
          <w:t>四、烷基多苷(APG)项目建设单位说明</w:t>
        </w:r>
        <w:r>
          <w:tab/>
        </w:r>
        <w:r>
          <w:fldChar w:fldCharType="begin"/>
        </w:r>
        <w:r>
          <w:instrText xml:space="preserve"> PAGEREF _Toc2269 \h </w:instrText>
        </w:r>
        <w:r>
          <w:fldChar w:fldCharType="separate"/>
        </w:r>
        <w:r>
          <w:t>16</w:t>
        </w:r>
        <w:r>
          <w:fldChar w:fldCharType="end"/>
        </w:r>
      </w:hyperlink>
    </w:p>
    <w:p>
      <w:pPr>
        <w:pStyle w:val="TOC2"/>
        <w:tabs>
          <w:tab w:val="right" w:leader="dot" w:pos="8306"/>
        </w:tabs>
      </w:pPr>
      <w:hyperlink w:anchor="_Toc23217" w:history="1">
        <w:r>
          <w:rPr>
            <w:rFonts w:ascii="仿宋" w:eastAsia="仿宋" w:hAnsi="仿宋" w:cs="仿宋" w:hint="eastAsia"/>
            <w:lang w:eastAsia="zh-CN"/>
          </w:rPr>
          <w:t>(一)、烷基多苷(APG)项目承办单位基本情况</w:t>
        </w:r>
        <w:r>
          <w:tab/>
        </w:r>
        <w:r>
          <w:fldChar w:fldCharType="begin"/>
        </w:r>
        <w:r>
          <w:instrText xml:space="preserve"> PAGEREF _Toc23217 \h </w:instrText>
        </w:r>
        <w:r>
          <w:fldChar w:fldCharType="separate"/>
        </w:r>
        <w:r>
          <w:t>16</w:t>
        </w:r>
        <w:r>
          <w:fldChar w:fldCharType="end"/>
        </w:r>
      </w:hyperlink>
    </w:p>
    <w:p>
      <w:pPr>
        <w:pStyle w:val="TOC2"/>
        <w:tabs>
          <w:tab w:val="right" w:leader="dot" w:pos="8306"/>
        </w:tabs>
      </w:pPr>
      <w:hyperlink w:anchor="_Toc16813" w:history="1">
        <w:r>
          <w:rPr>
            <w:rFonts w:ascii="仿宋" w:eastAsia="仿宋" w:hAnsi="仿宋" w:cs="仿宋" w:hint="eastAsia"/>
            <w:lang w:eastAsia="zh-CN"/>
          </w:rPr>
          <w:t>(二)、公司经济效益分析</w:t>
        </w:r>
        <w:r>
          <w:tab/>
        </w:r>
        <w:r>
          <w:fldChar w:fldCharType="begin"/>
        </w:r>
        <w:r>
          <w:instrText xml:space="preserve"> PAGEREF _Toc16813 \h </w:instrText>
        </w:r>
        <w:r>
          <w:fldChar w:fldCharType="separate"/>
        </w:r>
        <w:r>
          <w:t>17</w:t>
        </w:r>
        <w:r>
          <w:fldChar w:fldCharType="end"/>
        </w:r>
      </w:hyperlink>
    </w:p>
    <w:p>
      <w:pPr>
        <w:pStyle w:val="TOC1"/>
        <w:tabs>
          <w:tab w:val="right" w:leader="dot" w:pos="8306"/>
        </w:tabs>
      </w:pPr>
      <w:hyperlink w:anchor="_Toc22340" w:history="1">
        <w:r>
          <w:rPr>
            <w:rFonts w:ascii="仿宋" w:eastAsia="仿宋" w:hAnsi="仿宋" w:cs="仿宋" w:hint="eastAsia"/>
            <w:lang w:eastAsia="zh-CN"/>
          </w:rPr>
          <w:t>五、烷基多苷(APG)项目可持续发展</w:t>
        </w:r>
        <w:r>
          <w:tab/>
        </w:r>
        <w:r>
          <w:fldChar w:fldCharType="begin"/>
        </w:r>
        <w:r>
          <w:instrText xml:space="preserve"> PAGEREF _Toc22340 \h </w:instrText>
        </w:r>
        <w:r>
          <w:fldChar w:fldCharType="separate"/>
        </w:r>
        <w:r>
          <w:t>18</w:t>
        </w:r>
        <w:r>
          <w:fldChar w:fldCharType="end"/>
        </w:r>
      </w:hyperlink>
    </w:p>
    <w:p>
      <w:pPr>
        <w:pStyle w:val="TOC2"/>
        <w:tabs>
          <w:tab w:val="right" w:leader="dot" w:pos="8306"/>
        </w:tabs>
      </w:pPr>
      <w:hyperlink w:anchor="_Toc22287" w:history="1">
        <w:r>
          <w:rPr>
            <w:rFonts w:ascii="仿宋" w:eastAsia="仿宋" w:hAnsi="仿宋" w:cs="仿宋" w:hint="eastAsia"/>
            <w:lang w:eastAsia="zh-CN"/>
          </w:rPr>
          <w:t>(一)、可持续战略与实践</w:t>
        </w:r>
        <w:r>
          <w:tab/>
        </w:r>
        <w:r>
          <w:fldChar w:fldCharType="begin"/>
        </w:r>
        <w:r>
          <w:instrText xml:space="preserve"> PAGEREF _Toc22287 \h </w:instrText>
        </w:r>
        <w:r>
          <w:fldChar w:fldCharType="separate"/>
        </w:r>
        <w:r>
          <w:t>18</w:t>
        </w:r>
        <w:r>
          <w:fldChar w:fldCharType="end"/>
        </w:r>
      </w:hyperlink>
    </w:p>
    <w:p>
      <w:pPr>
        <w:pStyle w:val="TOC2"/>
        <w:tabs>
          <w:tab w:val="right" w:leader="dot" w:pos="8306"/>
        </w:tabs>
      </w:pPr>
      <w:hyperlink w:anchor="_Toc30058" w:history="1">
        <w:r>
          <w:rPr>
            <w:rFonts w:ascii="仿宋" w:eastAsia="仿宋" w:hAnsi="仿宋" w:cs="仿宋" w:hint="eastAsia"/>
            <w:lang w:eastAsia="zh-CN"/>
          </w:rPr>
          <w:t>(二)、环保与社会责任</w:t>
        </w:r>
        <w:r>
          <w:tab/>
        </w:r>
        <w:r>
          <w:fldChar w:fldCharType="begin"/>
        </w:r>
        <w:r>
          <w:instrText xml:space="preserve"> PAGEREF _Toc30058 \h </w:instrText>
        </w:r>
        <w:r>
          <w:fldChar w:fldCharType="separate"/>
        </w:r>
        <w:r>
          <w:t>19</w:t>
        </w:r>
        <w:r>
          <w:fldChar w:fldCharType="end"/>
        </w:r>
      </w:hyperlink>
    </w:p>
    <w:p>
      <w:pPr>
        <w:pStyle w:val="TOC1"/>
        <w:tabs>
          <w:tab w:val="right" w:leader="dot" w:pos="8306"/>
        </w:tabs>
      </w:pPr>
      <w:hyperlink w:anchor="_Toc25298" w:history="1">
        <w:r>
          <w:rPr>
            <w:rFonts w:ascii="仿宋" w:eastAsia="仿宋" w:hAnsi="仿宋" w:cs="仿宋" w:hint="eastAsia"/>
            <w:lang w:eastAsia="zh-CN"/>
          </w:rPr>
          <w:t>六、产品规划分析</w:t>
        </w:r>
        <w:r>
          <w:tab/>
        </w:r>
        <w:r>
          <w:fldChar w:fldCharType="begin"/>
        </w:r>
        <w:r>
          <w:instrText xml:space="preserve"> PAGEREF _Toc25298 \h </w:instrText>
        </w:r>
        <w:r>
          <w:fldChar w:fldCharType="separate"/>
        </w:r>
        <w:r>
          <w:t>20</w:t>
        </w:r>
        <w:r>
          <w:fldChar w:fldCharType="end"/>
        </w:r>
      </w:hyperlink>
    </w:p>
    <w:p>
      <w:pPr>
        <w:pStyle w:val="TOC2"/>
        <w:tabs>
          <w:tab w:val="right" w:leader="dot" w:pos="8306"/>
        </w:tabs>
      </w:pPr>
      <w:hyperlink w:anchor="_Toc7197" w:history="1">
        <w:r>
          <w:rPr>
            <w:rFonts w:ascii="仿宋" w:eastAsia="仿宋" w:hAnsi="仿宋" w:cs="仿宋" w:hint="eastAsia"/>
            <w:lang w:eastAsia="zh-CN"/>
          </w:rPr>
          <w:t>(一)、产品规划</w:t>
        </w:r>
        <w:r>
          <w:tab/>
        </w:r>
        <w:r>
          <w:fldChar w:fldCharType="begin"/>
        </w:r>
        <w:r>
          <w:instrText xml:space="preserve"> PAGEREF _Toc7197 \h </w:instrText>
        </w:r>
        <w:r>
          <w:fldChar w:fldCharType="separate"/>
        </w:r>
        <w:r>
          <w:t>20</w:t>
        </w:r>
        <w:r>
          <w:fldChar w:fldCharType="end"/>
        </w:r>
      </w:hyperlink>
    </w:p>
    <w:p>
      <w:pPr>
        <w:pStyle w:val="TOC2"/>
        <w:tabs>
          <w:tab w:val="right" w:leader="dot" w:pos="8306"/>
        </w:tabs>
      </w:pPr>
      <w:hyperlink w:anchor="_Toc6885" w:history="1">
        <w:r>
          <w:rPr>
            <w:rFonts w:ascii="仿宋" w:eastAsia="仿宋" w:hAnsi="仿宋" w:cs="仿宋" w:hint="eastAsia"/>
            <w:lang w:eastAsia="zh-CN"/>
          </w:rPr>
          <w:t>(二)、建设规模</w:t>
        </w:r>
        <w:r>
          <w:tab/>
        </w:r>
        <w:r>
          <w:fldChar w:fldCharType="begin"/>
        </w:r>
        <w:r>
          <w:instrText xml:space="preserve"> PAGEREF _Toc6885 \h </w:instrText>
        </w:r>
        <w:r>
          <w:fldChar w:fldCharType="separate"/>
        </w:r>
        <w:r>
          <w:t>20</w:t>
        </w:r>
        <w:r>
          <w:fldChar w:fldCharType="end"/>
        </w:r>
      </w:hyperlink>
    </w:p>
    <w:p>
      <w:pPr>
        <w:pStyle w:val="TOC1"/>
        <w:tabs>
          <w:tab w:val="right" w:leader="dot" w:pos="8306"/>
        </w:tabs>
      </w:pPr>
      <w:hyperlink w:anchor="_Toc20737" w:history="1">
        <w:r>
          <w:rPr>
            <w:rFonts w:ascii="仿宋" w:eastAsia="仿宋" w:hAnsi="仿宋" w:cs="仿宋" w:hint="eastAsia"/>
            <w:lang w:eastAsia="zh-CN"/>
          </w:rPr>
          <w:t>七、烷基多苷(APG)项目投资规划</w:t>
        </w:r>
        <w:r>
          <w:tab/>
        </w:r>
        <w:r>
          <w:fldChar w:fldCharType="begin"/>
        </w:r>
        <w:r>
          <w:instrText xml:space="preserve"> PAGEREF _Toc20737 \h </w:instrText>
        </w:r>
        <w:r>
          <w:fldChar w:fldCharType="separate"/>
        </w:r>
        <w:r>
          <w:t>22</w:t>
        </w:r>
        <w:r>
          <w:fldChar w:fldCharType="end"/>
        </w:r>
      </w:hyperlink>
    </w:p>
    <w:p>
      <w:pPr>
        <w:pStyle w:val="TOC2"/>
        <w:tabs>
          <w:tab w:val="right" w:leader="dot" w:pos="8306"/>
        </w:tabs>
      </w:pPr>
      <w:hyperlink w:anchor="_Toc16388" w:history="1">
        <w:r>
          <w:rPr>
            <w:rFonts w:ascii="仿宋" w:eastAsia="仿宋" w:hAnsi="仿宋" w:cs="仿宋" w:hint="eastAsia"/>
            <w:lang w:eastAsia="zh-CN"/>
          </w:rPr>
          <w:t>(一)、烷基多苷(APG)项目总投资估算</w:t>
        </w:r>
        <w:r>
          <w:tab/>
        </w:r>
        <w:r>
          <w:fldChar w:fldCharType="begin"/>
        </w:r>
        <w:r>
          <w:instrText xml:space="preserve"> PAGEREF _Toc16388 \h </w:instrText>
        </w:r>
        <w:r>
          <w:fldChar w:fldCharType="separate"/>
        </w:r>
        <w:r>
          <w:t>22</w:t>
        </w:r>
        <w:r>
          <w:fldChar w:fldCharType="end"/>
        </w:r>
      </w:hyperlink>
    </w:p>
    <w:p>
      <w:pPr>
        <w:pStyle w:val="TOC2"/>
        <w:tabs>
          <w:tab w:val="right" w:leader="dot" w:pos="8306"/>
        </w:tabs>
      </w:pPr>
      <w:hyperlink w:anchor="_Toc1250" w:history="1">
        <w:r>
          <w:rPr>
            <w:rFonts w:ascii="仿宋" w:eastAsia="仿宋" w:hAnsi="仿宋" w:cs="仿宋" w:hint="eastAsia"/>
            <w:lang w:eastAsia="zh-CN"/>
          </w:rPr>
          <w:t>(二)、资金筹措</w:t>
        </w:r>
        <w:r>
          <w:tab/>
        </w:r>
        <w:r>
          <w:fldChar w:fldCharType="begin"/>
        </w:r>
        <w:r>
          <w:instrText xml:space="preserve"> PAGEREF _Toc1250 \h </w:instrText>
        </w:r>
        <w:r>
          <w:fldChar w:fldCharType="separate"/>
        </w:r>
        <w:r>
          <w:t>23</w:t>
        </w:r>
        <w:r>
          <w:fldChar w:fldCharType="end"/>
        </w:r>
      </w:hyperlink>
    </w:p>
    <w:p>
      <w:pPr>
        <w:pStyle w:val="TOC1"/>
        <w:tabs>
          <w:tab w:val="right" w:leader="dot" w:pos="8306"/>
        </w:tabs>
      </w:pPr>
      <w:hyperlink w:anchor="_Toc28360" w:history="1">
        <w:r>
          <w:rPr>
            <w:rFonts w:ascii="仿宋" w:eastAsia="仿宋" w:hAnsi="仿宋" w:cs="仿宋" w:hint="eastAsia"/>
            <w:lang w:eastAsia="zh-CN"/>
          </w:rPr>
          <w:t>八、烷基多苷(APG)项目人力资源管理</w:t>
        </w:r>
        <w:r>
          <w:tab/>
        </w:r>
        <w:r>
          <w:fldChar w:fldCharType="begin"/>
        </w:r>
        <w:r>
          <w:instrText xml:space="preserve"> PAGEREF _Toc28360 \h </w:instrText>
        </w:r>
        <w:r>
          <w:fldChar w:fldCharType="separate"/>
        </w:r>
        <w:r>
          <w:t>24</w:t>
        </w:r>
        <w:r>
          <w:fldChar w:fldCharType="end"/>
        </w:r>
      </w:hyperlink>
    </w:p>
    <w:p>
      <w:pPr>
        <w:pStyle w:val="TOC2"/>
        <w:tabs>
          <w:tab w:val="right" w:leader="dot" w:pos="8306"/>
        </w:tabs>
      </w:pPr>
      <w:hyperlink w:anchor="_Toc32009" w:history="1">
        <w:r>
          <w:rPr>
            <w:rFonts w:ascii="仿宋" w:eastAsia="仿宋" w:hAnsi="仿宋" w:cs="仿宋" w:hint="eastAsia"/>
            <w:lang w:eastAsia="zh-CN"/>
          </w:rPr>
          <w:t>(一)、建立健全的预算管理制度</w:t>
        </w:r>
        <w:r>
          <w:tab/>
        </w:r>
        <w:r>
          <w:fldChar w:fldCharType="begin"/>
        </w:r>
        <w:r>
          <w:instrText xml:space="preserve"> PAGEREF _Toc32009 \h </w:instrText>
        </w:r>
        <w:r>
          <w:fldChar w:fldCharType="separate"/>
        </w:r>
        <w:r>
          <w:t>24</w:t>
        </w:r>
        <w:r>
          <w:fldChar w:fldCharType="end"/>
        </w:r>
      </w:hyperlink>
    </w:p>
    <w:p>
      <w:pPr>
        <w:pStyle w:val="TOC2"/>
        <w:tabs>
          <w:tab w:val="right" w:leader="dot" w:pos="8306"/>
        </w:tabs>
      </w:pPr>
      <w:hyperlink w:anchor="_Toc19992" w:history="1">
        <w:r>
          <w:rPr>
            <w:rFonts w:ascii="仿宋" w:eastAsia="仿宋" w:hAnsi="仿宋" w:cs="仿宋" w:hint="eastAsia"/>
            <w:lang w:eastAsia="zh-CN"/>
          </w:rPr>
          <w:t>(二)、加强资金流动监控</w:t>
        </w:r>
        <w:r>
          <w:tab/>
        </w:r>
        <w:r>
          <w:fldChar w:fldCharType="begin"/>
        </w:r>
        <w:r>
          <w:instrText xml:space="preserve"> PAGEREF _Toc19992 \h </w:instrText>
        </w:r>
        <w:r>
          <w:fldChar w:fldCharType="separate"/>
        </w:r>
        <w:r>
          <w:t>25</w:t>
        </w:r>
        <w:r>
          <w:fldChar w:fldCharType="end"/>
        </w:r>
      </w:hyperlink>
    </w:p>
    <w:p>
      <w:pPr>
        <w:pStyle w:val="TOC2"/>
        <w:tabs>
          <w:tab w:val="right" w:leader="dot" w:pos="8306"/>
        </w:tabs>
      </w:pPr>
      <w:hyperlink w:anchor="_Toc2145" w:history="1">
        <w:r>
          <w:rPr>
            <w:rFonts w:ascii="仿宋" w:eastAsia="仿宋" w:hAnsi="仿宋" w:cs="仿宋" w:hint="eastAsia"/>
            <w:lang w:eastAsia="zh-CN"/>
          </w:rPr>
          <w:t>(三)、制定完善的风险控制机制</w:t>
        </w:r>
        <w:r>
          <w:tab/>
        </w:r>
        <w:r>
          <w:fldChar w:fldCharType="begin"/>
        </w:r>
        <w:r>
          <w:instrText xml:space="preserve"> PAGEREF _Toc2145 \h </w:instrText>
        </w:r>
        <w:r>
          <w:fldChar w:fldCharType="separate"/>
        </w:r>
        <w:r>
          <w:t>27</w:t>
        </w:r>
        <w:r>
          <w:fldChar w:fldCharType="end"/>
        </w:r>
      </w:hyperlink>
    </w:p>
    <w:p>
      <w:pPr>
        <w:pStyle w:val="TOC2"/>
        <w:tabs>
          <w:tab w:val="right" w:leader="dot" w:pos="8306"/>
        </w:tabs>
      </w:pPr>
      <w:hyperlink w:anchor="_Toc11862" w:history="1">
        <w:r>
          <w:rPr>
            <w:rFonts w:ascii="仿宋" w:eastAsia="仿宋" w:hAnsi="仿宋" w:cs="仿宋" w:hint="eastAsia"/>
            <w:lang w:eastAsia="zh-CN"/>
          </w:rPr>
          <w:t>(四)、优化成本管理</w:t>
        </w:r>
        <w:r>
          <w:tab/>
        </w:r>
        <w:r>
          <w:fldChar w:fldCharType="begin"/>
        </w:r>
        <w:r>
          <w:instrText xml:space="preserve"> PAGEREF _Toc11862 \h </w:instrText>
        </w:r>
        <w:r>
          <w:fldChar w:fldCharType="separate"/>
        </w:r>
        <w:r>
          <w:t>28</w:t>
        </w:r>
        <w:r>
          <w:fldChar w:fldCharType="end"/>
        </w:r>
      </w:hyperlink>
    </w:p>
    <w:p>
      <w:pPr>
        <w:pStyle w:val="TOC1"/>
        <w:tabs>
          <w:tab w:val="right" w:leader="dot" w:pos="8306"/>
        </w:tabs>
      </w:pPr>
      <w:hyperlink w:anchor="_Toc26233" w:history="1">
        <w:r>
          <w:rPr>
            <w:rFonts w:ascii="仿宋" w:eastAsia="仿宋" w:hAnsi="仿宋" w:cs="仿宋" w:hint="eastAsia"/>
            <w:lang w:eastAsia="zh-CN"/>
          </w:rPr>
          <w:t>九、烷基多苷(APG)项目社会影响</w:t>
        </w:r>
        <w:r>
          <w:tab/>
        </w:r>
        <w:r>
          <w:fldChar w:fldCharType="begin"/>
        </w:r>
        <w:r>
          <w:instrText xml:space="preserve"> PAGEREF _Toc26233 \h </w:instrText>
        </w:r>
        <w:r>
          <w:fldChar w:fldCharType="separate"/>
        </w:r>
        <w:r>
          <w:t>29</w:t>
        </w:r>
        <w:r>
          <w:fldChar w:fldCharType="end"/>
        </w:r>
      </w:hyperlink>
    </w:p>
    <w:p>
      <w:pPr>
        <w:pStyle w:val="TOC2"/>
        <w:tabs>
          <w:tab w:val="right" w:leader="dot" w:pos="8306"/>
        </w:tabs>
      </w:pPr>
      <w:hyperlink w:anchor="_Toc1722" w:history="1">
        <w:r>
          <w:rPr>
            <w:rFonts w:ascii="仿宋" w:eastAsia="仿宋" w:hAnsi="仿宋" w:cs="仿宋" w:hint="eastAsia"/>
            <w:lang w:eastAsia="zh-CN"/>
          </w:rPr>
          <w:t>(一)、社会责任与义务</w:t>
        </w:r>
        <w:r>
          <w:tab/>
        </w:r>
        <w:r>
          <w:fldChar w:fldCharType="begin"/>
        </w:r>
        <w:r>
          <w:instrText xml:space="preserve"> PAGEREF _Toc1722 \h </w:instrText>
        </w:r>
        <w:r>
          <w:fldChar w:fldCharType="separate"/>
        </w:r>
        <w:r>
          <w:t>29</w:t>
        </w:r>
        <w:r>
          <w:fldChar w:fldCharType="end"/>
        </w:r>
      </w:hyperlink>
    </w:p>
    <w:p>
      <w:pPr>
        <w:pStyle w:val="TOC2"/>
        <w:tabs>
          <w:tab w:val="right" w:leader="dot" w:pos="8306"/>
        </w:tabs>
      </w:pPr>
      <w:hyperlink w:anchor="_Toc14314" w:history="1">
        <w:r>
          <w:rPr>
            <w:rFonts w:ascii="仿宋" w:eastAsia="仿宋" w:hAnsi="仿宋" w:cs="仿宋" w:hint="eastAsia"/>
            <w:lang w:eastAsia="zh-CN"/>
          </w:rPr>
          <w:t>(二)、社会参与与沟通</w:t>
        </w:r>
        <w:r>
          <w:tab/>
        </w:r>
        <w:r>
          <w:fldChar w:fldCharType="begin"/>
        </w:r>
        <w:r>
          <w:instrText xml:space="preserve"> PAGEREF _Toc14314 \h </w:instrText>
        </w:r>
        <w:r>
          <w:fldChar w:fldCharType="separate"/>
        </w:r>
        <w:r>
          <w:t>30</w:t>
        </w:r>
        <w:r>
          <w:fldChar w:fldCharType="end"/>
        </w:r>
      </w:hyperlink>
    </w:p>
    <w:p>
      <w:pPr>
        <w:pStyle w:val="TOC1"/>
        <w:tabs>
          <w:tab w:val="right" w:leader="dot" w:pos="8306"/>
        </w:tabs>
      </w:pPr>
      <w:hyperlink w:anchor="_Toc27317" w:history="1">
        <w:r>
          <w:rPr>
            <w:rFonts w:ascii="仿宋" w:eastAsia="仿宋" w:hAnsi="仿宋" w:cs="仿宋" w:hint="eastAsia"/>
            <w:lang w:eastAsia="zh-CN"/>
          </w:rPr>
          <w:t>十、烷基多苷(APG)项目财务管理</w:t>
        </w:r>
        <w:r>
          <w:tab/>
        </w:r>
        <w:r>
          <w:fldChar w:fldCharType="begin"/>
        </w:r>
        <w:r>
          <w:instrText xml:space="preserve"> PAGEREF _Toc27317 \h </w:instrText>
        </w:r>
        <w:r>
          <w:fldChar w:fldCharType="separate"/>
        </w:r>
        <w:r>
          <w:t>31</w:t>
        </w:r>
        <w:r>
          <w:fldChar w:fldCharType="end"/>
        </w:r>
      </w:hyperlink>
    </w:p>
    <w:p>
      <w:pPr>
        <w:pStyle w:val="TOC2"/>
        <w:tabs>
          <w:tab w:val="right" w:leader="dot" w:pos="8306"/>
        </w:tabs>
      </w:pPr>
      <w:hyperlink w:anchor="_Toc19119" w:history="1">
        <w:r>
          <w:rPr>
            <w:rFonts w:ascii="仿宋" w:eastAsia="仿宋" w:hAnsi="仿宋" w:cs="仿宋" w:hint="eastAsia"/>
            <w:lang w:eastAsia="zh-CN"/>
          </w:rPr>
          <w:t>(一)、资金需求大</w:t>
        </w:r>
        <w:r>
          <w:tab/>
        </w:r>
        <w:r>
          <w:fldChar w:fldCharType="begin"/>
        </w:r>
        <w:r>
          <w:instrText xml:space="preserve"> PAGEREF _Toc19119 \h </w:instrText>
        </w:r>
        <w:r>
          <w:fldChar w:fldCharType="separate"/>
        </w:r>
        <w:r>
          <w:t>31</w:t>
        </w:r>
        <w:r>
          <w:fldChar w:fldCharType="end"/>
        </w:r>
      </w:hyperlink>
    </w:p>
    <w:p>
      <w:pPr>
        <w:pStyle w:val="TOC2"/>
        <w:tabs>
          <w:tab w:val="right" w:leader="dot" w:pos="8306"/>
        </w:tabs>
      </w:pPr>
      <w:hyperlink w:anchor="_Toc8030" w:history="1">
        <w:r>
          <w:rPr>
            <w:rFonts w:ascii="仿宋" w:eastAsia="仿宋" w:hAnsi="仿宋" w:cs="仿宋" w:hint="eastAsia"/>
            <w:lang w:eastAsia="zh-CN"/>
          </w:rPr>
          <w:t>(二)、研发周期长</w:t>
        </w:r>
        <w:r>
          <w:tab/>
        </w:r>
        <w:r>
          <w:fldChar w:fldCharType="begin"/>
        </w:r>
        <w:r>
          <w:instrText xml:space="preserve"> PAGEREF _Toc8030 \h </w:instrText>
        </w:r>
        <w:r>
          <w:fldChar w:fldCharType="separate"/>
        </w:r>
        <w:r>
          <w:t>32</w:t>
        </w:r>
        <w:r>
          <w:fldChar w:fldCharType="end"/>
        </w:r>
      </w:hyperlink>
    </w:p>
    <w:p>
      <w:pPr>
        <w:pStyle w:val="TOC2"/>
        <w:tabs>
          <w:tab w:val="right" w:leader="dot" w:pos="8306"/>
        </w:tabs>
      </w:pPr>
      <w:hyperlink w:anchor="_Toc27243" w:history="1">
        <w:r>
          <w:rPr>
            <w:rFonts w:ascii="仿宋" w:eastAsia="仿宋" w:hAnsi="仿宋" w:cs="仿宋" w:hint="eastAsia"/>
            <w:lang w:eastAsia="zh-CN"/>
          </w:rPr>
          <w:t>(三)、市场风险大</w:t>
        </w:r>
        <w:r>
          <w:tab/>
        </w:r>
        <w:r>
          <w:fldChar w:fldCharType="begin"/>
        </w:r>
        <w:r>
          <w:instrText xml:space="preserve"> PAGEREF _Toc27243 \h </w:instrText>
        </w:r>
        <w:r>
          <w:fldChar w:fldCharType="separate"/>
        </w:r>
        <w:r>
          <w:t>33</w:t>
        </w:r>
        <w:r>
          <w:fldChar w:fldCharType="end"/>
        </w:r>
      </w:hyperlink>
    </w:p>
    <w:p>
      <w:pPr>
        <w:pStyle w:val="TOC2"/>
        <w:tabs>
          <w:tab w:val="right" w:leader="dot" w:pos="8306"/>
        </w:tabs>
      </w:pPr>
      <w:hyperlink w:anchor="_Toc31015" w:history="1">
        <w:r>
          <w:rPr>
            <w:rFonts w:ascii="仿宋" w:eastAsia="仿宋" w:hAnsi="仿宋" w:cs="仿宋" w:hint="eastAsia"/>
            <w:lang w:eastAsia="zh-CN"/>
          </w:rPr>
          <w:t>(四)、利润率高</w:t>
        </w:r>
        <w:r>
          <w:tab/>
        </w:r>
        <w:r>
          <w:fldChar w:fldCharType="begin"/>
        </w:r>
        <w:r>
          <w:instrText xml:space="preserve"> PAGEREF _Toc31015 \h </w:instrText>
        </w:r>
        <w:r>
          <w:fldChar w:fldCharType="separate"/>
        </w:r>
        <w:r>
          <w:t>36</w:t>
        </w:r>
        <w:r>
          <w:fldChar w:fldCharType="end"/>
        </w:r>
      </w:hyperlink>
    </w:p>
    <w:p>
      <w:pPr>
        <w:pStyle w:val="TOC1"/>
        <w:tabs>
          <w:tab w:val="right" w:leader="dot" w:pos="8306"/>
        </w:tabs>
      </w:pPr>
      <w:hyperlink w:anchor="_Toc23477" w:history="1">
        <w:r>
          <w:rPr>
            <w:rFonts w:ascii="仿宋" w:eastAsia="仿宋" w:hAnsi="仿宋" w:cs="仿宋" w:hint="eastAsia"/>
            <w:lang w:eastAsia="zh-CN"/>
          </w:rPr>
          <w:t>十一、烷基多苷(APG)项目经营效益</w:t>
        </w:r>
        <w:r>
          <w:tab/>
        </w:r>
        <w:r>
          <w:fldChar w:fldCharType="begin"/>
        </w:r>
        <w:r>
          <w:instrText xml:space="preserve"> PAGEREF _Toc23477 \h </w:instrText>
        </w:r>
        <w:r>
          <w:fldChar w:fldCharType="separate"/>
        </w:r>
        <w:r>
          <w:t>38</w:t>
        </w:r>
        <w:r>
          <w:fldChar w:fldCharType="end"/>
        </w:r>
      </w:hyperlink>
    </w:p>
    <w:p>
      <w:pPr>
        <w:pStyle w:val="TOC2"/>
        <w:tabs>
          <w:tab w:val="right" w:leader="dot" w:pos="8306"/>
        </w:tabs>
      </w:pPr>
      <w:hyperlink w:anchor="_Toc11385" w:history="1">
        <w:r>
          <w:rPr>
            <w:rFonts w:ascii="仿宋" w:eastAsia="仿宋" w:hAnsi="仿宋" w:cs="仿宋" w:hint="eastAsia"/>
            <w:lang w:eastAsia="zh-CN"/>
          </w:rPr>
          <w:t>(一)、经济评价财务测算</w:t>
        </w:r>
        <w:r>
          <w:tab/>
        </w:r>
        <w:r>
          <w:fldChar w:fldCharType="begin"/>
        </w:r>
        <w:r>
          <w:instrText xml:space="preserve"> PAGEREF _Toc11385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22" w:history="1">
        <w:r>
          <w:rPr>
            <w:rFonts w:ascii="仿宋" w:eastAsia="仿宋" w:hAnsi="仿宋" w:cs="仿宋" w:hint="eastAsia"/>
            <w:lang w:eastAsia="zh-CN"/>
          </w:rPr>
          <w:t>(二)、烷基多苷(APG)项目盈利能力分析</w:t>
        </w:r>
        <w:r>
          <w:tab/>
        </w:r>
        <w:r>
          <w:fldChar w:fldCharType="begin"/>
        </w:r>
        <w:r>
          <w:instrText xml:space="preserve"> PAGEREF _Toc8922 \h </w:instrText>
        </w:r>
        <w:r>
          <w:fldChar w:fldCharType="separate"/>
        </w:r>
        <w:r>
          <w:t>40</w:t>
        </w:r>
        <w:r>
          <w:fldChar w:fldCharType="end"/>
        </w:r>
      </w:hyperlink>
    </w:p>
    <w:p>
      <w:pPr>
        <w:pStyle w:val="TOC1"/>
        <w:tabs>
          <w:tab w:val="right" w:leader="dot" w:pos="8306"/>
        </w:tabs>
      </w:pPr>
      <w:hyperlink w:anchor="_Toc20447" w:history="1">
        <w:r>
          <w:rPr>
            <w:rFonts w:ascii="仿宋" w:eastAsia="仿宋" w:hAnsi="仿宋" w:cs="仿宋" w:hint="eastAsia"/>
            <w:lang w:eastAsia="zh-CN"/>
          </w:rPr>
          <w:t>十二、烷基多苷(APG)项目技术管理</w:t>
        </w:r>
        <w:r>
          <w:tab/>
        </w:r>
        <w:r>
          <w:fldChar w:fldCharType="begin"/>
        </w:r>
        <w:r>
          <w:instrText xml:space="preserve"> PAGEREF _Toc20447 \h </w:instrText>
        </w:r>
        <w:r>
          <w:fldChar w:fldCharType="separate"/>
        </w:r>
        <w:r>
          <w:t>40</w:t>
        </w:r>
        <w:r>
          <w:fldChar w:fldCharType="end"/>
        </w:r>
      </w:hyperlink>
    </w:p>
    <w:p>
      <w:pPr>
        <w:pStyle w:val="TOC2"/>
        <w:tabs>
          <w:tab w:val="right" w:leader="dot" w:pos="8306"/>
        </w:tabs>
      </w:pPr>
      <w:hyperlink w:anchor="_Toc31170" w:history="1">
        <w:r>
          <w:rPr>
            <w:rFonts w:ascii="仿宋" w:eastAsia="仿宋" w:hAnsi="仿宋" w:cs="仿宋" w:hint="eastAsia"/>
            <w:lang w:eastAsia="zh-CN"/>
          </w:rPr>
          <w:t>(一)、技术方案选用方向</w:t>
        </w:r>
        <w:r>
          <w:tab/>
        </w:r>
        <w:r>
          <w:fldChar w:fldCharType="begin"/>
        </w:r>
        <w:r>
          <w:instrText xml:space="preserve"> PAGEREF _Toc31170 \h </w:instrText>
        </w:r>
        <w:r>
          <w:fldChar w:fldCharType="separate"/>
        </w:r>
        <w:r>
          <w:t>40</w:t>
        </w:r>
        <w:r>
          <w:fldChar w:fldCharType="end"/>
        </w:r>
      </w:hyperlink>
    </w:p>
    <w:p>
      <w:pPr>
        <w:pStyle w:val="TOC2"/>
        <w:tabs>
          <w:tab w:val="right" w:leader="dot" w:pos="8306"/>
        </w:tabs>
      </w:pPr>
      <w:hyperlink w:anchor="_Toc1264" w:history="1">
        <w:r>
          <w:rPr>
            <w:rFonts w:ascii="仿宋" w:eastAsia="仿宋" w:hAnsi="仿宋" w:cs="仿宋" w:hint="eastAsia"/>
            <w:lang w:eastAsia="zh-CN"/>
          </w:rPr>
          <w:t>(二)、工艺技术方案选用原则</w:t>
        </w:r>
        <w:r>
          <w:tab/>
        </w:r>
        <w:r>
          <w:fldChar w:fldCharType="begin"/>
        </w:r>
        <w:r>
          <w:instrText xml:space="preserve"> PAGEREF _Toc1264 \h </w:instrText>
        </w:r>
        <w:r>
          <w:fldChar w:fldCharType="separate"/>
        </w:r>
        <w:r>
          <w:t>42</w:t>
        </w:r>
        <w:r>
          <w:fldChar w:fldCharType="end"/>
        </w:r>
      </w:hyperlink>
    </w:p>
    <w:p>
      <w:pPr>
        <w:pStyle w:val="TOC2"/>
        <w:tabs>
          <w:tab w:val="right" w:leader="dot" w:pos="8306"/>
        </w:tabs>
      </w:pPr>
      <w:hyperlink w:anchor="_Toc13779" w:history="1">
        <w:r>
          <w:rPr>
            <w:rFonts w:ascii="仿宋" w:eastAsia="仿宋" w:hAnsi="仿宋" w:cs="仿宋" w:hint="eastAsia"/>
            <w:lang w:eastAsia="zh-CN"/>
          </w:rPr>
          <w:t>(三)、工艺技术方案要求</w:t>
        </w:r>
        <w:r>
          <w:tab/>
        </w:r>
        <w:r>
          <w:fldChar w:fldCharType="begin"/>
        </w:r>
        <w:r>
          <w:instrText xml:space="preserve"> PAGEREF _Toc13779 \h </w:instrText>
        </w:r>
        <w:r>
          <w:fldChar w:fldCharType="separate"/>
        </w:r>
        <w:r>
          <w:t>44</w:t>
        </w:r>
        <w:r>
          <w:fldChar w:fldCharType="end"/>
        </w:r>
      </w:hyperlink>
    </w:p>
    <w:p>
      <w:pPr>
        <w:pStyle w:val="TOC1"/>
        <w:tabs>
          <w:tab w:val="right" w:leader="dot" w:pos="8306"/>
        </w:tabs>
      </w:pPr>
      <w:hyperlink w:anchor="_Toc9492" w:history="1">
        <w:r>
          <w:rPr>
            <w:rFonts w:ascii="仿宋" w:eastAsia="仿宋" w:hAnsi="仿宋" w:cs="仿宋" w:hint="eastAsia"/>
            <w:lang w:eastAsia="zh-CN"/>
          </w:rPr>
          <w:t>十三、烷基多苷(APG)项目实施保障措施</w:t>
        </w:r>
        <w:r>
          <w:tab/>
        </w:r>
        <w:r>
          <w:fldChar w:fldCharType="begin"/>
        </w:r>
        <w:r>
          <w:instrText xml:space="preserve"> PAGEREF _Toc9492 \h </w:instrText>
        </w:r>
        <w:r>
          <w:fldChar w:fldCharType="separate"/>
        </w:r>
        <w:r>
          <w:t>47</w:t>
        </w:r>
        <w:r>
          <w:fldChar w:fldCharType="end"/>
        </w:r>
      </w:hyperlink>
    </w:p>
    <w:p>
      <w:pPr>
        <w:pStyle w:val="TOC2"/>
        <w:tabs>
          <w:tab w:val="right" w:leader="dot" w:pos="8306"/>
        </w:tabs>
      </w:pPr>
      <w:hyperlink w:anchor="_Toc9732" w:history="1">
        <w:r>
          <w:rPr>
            <w:rFonts w:ascii="仿宋" w:eastAsia="仿宋" w:hAnsi="仿宋" w:cs="仿宋" w:hint="eastAsia"/>
            <w:lang w:eastAsia="zh-CN"/>
          </w:rPr>
          <w:t>(一)、烷基多苷(APG)项目实施保障机制</w:t>
        </w:r>
        <w:r>
          <w:tab/>
        </w:r>
        <w:r>
          <w:fldChar w:fldCharType="begin"/>
        </w:r>
        <w:r>
          <w:instrText xml:space="preserve"> PAGEREF _Toc9732 \h </w:instrText>
        </w:r>
        <w:r>
          <w:fldChar w:fldCharType="separate"/>
        </w:r>
        <w:r>
          <w:t>47</w:t>
        </w:r>
        <w:r>
          <w:fldChar w:fldCharType="end"/>
        </w:r>
      </w:hyperlink>
    </w:p>
    <w:p>
      <w:pPr>
        <w:pStyle w:val="TOC2"/>
        <w:tabs>
          <w:tab w:val="right" w:leader="dot" w:pos="8306"/>
        </w:tabs>
      </w:pPr>
      <w:hyperlink w:anchor="_Toc31184" w:history="1">
        <w:r>
          <w:rPr>
            <w:rFonts w:ascii="仿宋" w:eastAsia="仿宋" w:hAnsi="仿宋" w:cs="仿宋" w:hint="eastAsia"/>
            <w:lang w:eastAsia="zh-CN"/>
          </w:rPr>
          <w:t>(二)、烷基多苷(APG)项目法律合规要求</w:t>
        </w:r>
        <w:r>
          <w:tab/>
        </w:r>
        <w:r>
          <w:fldChar w:fldCharType="begin"/>
        </w:r>
        <w:r>
          <w:instrText xml:space="preserve"> PAGEREF _Toc31184 \h </w:instrText>
        </w:r>
        <w:r>
          <w:fldChar w:fldCharType="separate"/>
        </w:r>
        <w:r>
          <w:t>50</w:t>
        </w:r>
        <w:r>
          <w:fldChar w:fldCharType="end"/>
        </w:r>
      </w:hyperlink>
    </w:p>
    <w:p>
      <w:pPr>
        <w:pStyle w:val="TOC2"/>
        <w:tabs>
          <w:tab w:val="right" w:leader="dot" w:pos="8306"/>
        </w:tabs>
      </w:pPr>
      <w:hyperlink w:anchor="_Toc29315" w:history="1">
        <w:r>
          <w:rPr>
            <w:rFonts w:ascii="仿宋" w:eastAsia="仿宋" w:hAnsi="仿宋" w:cs="仿宋" w:hint="eastAsia"/>
            <w:lang w:eastAsia="zh-CN"/>
          </w:rPr>
          <w:t>(三)、烷基多苷(APG)项目合同管理与法律事务</w:t>
        </w:r>
        <w:r>
          <w:tab/>
        </w:r>
        <w:r>
          <w:fldChar w:fldCharType="begin"/>
        </w:r>
        <w:r>
          <w:instrText xml:space="preserve"> PAGEREF _Toc29315 \h </w:instrText>
        </w:r>
        <w:r>
          <w:fldChar w:fldCharType="separate"/>
        </w:r>
        <w:r>
          <w:t>55</w:t>
        </w:r>
        <w:r>
          <w:fldChar w:fldCharType="end"/>
        </w:r>
      </w:hyperlink>
    </w:p>
    <w:p>
      <w:pPr>
        <w:pStyle w:val="TOC2"/>
        <w:tabs>
          <w:tab w:val="right" w:leader="dot" w:pos="8306"/>
        </w:tabs>
      </w:pPr>
      <w:hyperlink w:anchor="_Toc1107" w:history="1">
        <w:r>
          <w:rPr>
            <w:rFonts w:ascii="仿宋" w:eastAsia="仿宋" w:hAnsi="仿宋" w:cs="仿宋" w:hint="eastAsia"/>
            <w:lang w:eastAsia="zh-CN"/>
          </w:rPr>
          <w:t>(四)、烷基多苷(APG)项目知识产权保护策略</w:t>
        </w:r>
        <w:r>
          <w:tab/>
        </w:r>
        <w:r>
          <w:fldChar w:fldCharType="begin"/>
        </w:r>
        <w:r>
          <w:instrText xml:space="preserve"> PAGEREF _Toc1107 \h </w:instrText>
        </w:r>
        <w:r>
          <w:fldChar w:fldCharType="separate"/>
        </w:r>
        <w:r>
          <w:t>61</w:t>
        </w:r>
        <w:r>
          <w:fldChar w:fldCharType="end"/>
        </w:r>
      </w:hyperlink>
    </w:p>
    <w:p>
      <w:pPr>
        <w:pStyle w:val="TOC1"/>
        <w:tabs>
          <w:tab w:val="right" w:leader="dot" w:pos="8306"/>
        </w:tabs>
      </w:pPr>
      <w:hyperlink w:anchor="_Toc4764" w:history="1">
        <w:r>
          <w:rPr>
            <w:rFonts w:ascii="仿宋" w:eastAsia="仿宋" w:hAnsi="仿宋" w:cs="仿宋" w:hint="eastAsia"/>
            <w:lang w:eastAsia="zh-CN"/>
          </w:rPr>
          <w:t>十四、供应链管理</w:t>
        </w:r>
        <w:r>
          <w:tab/>
        </w:r>
        <w:r>
          <w:fldChar w:fldCharType="begin"/>
        </w:r>
        <w:r>
          <w:instrText xml:space="preserve"> PAGEREF _Toc4764 \h </w:instrText>
        </w:r>
        <w:r>
          <w:fldChar w:fldCharType="separate"/>
        </w:r>
        <w:r>
          <w:t>64</w:t>
        </w:r>
        <w:r>
          <w:fldChar w:fldCharType="end"/>
        </w:r>
      </w:hyperlink>
    </w:p>
    <w:p>
      <w:pPr>
        <w:pStyle w:val="TOC2"/>
        <w:tabs>
          <w:tab w:val="right" w:leader="dot" w:pos="8306"/>
        </w:tabs>
      </w:pPr>
      <w:hyperlink w:anchor="_Toc13889" w:history="1">
        <w:r>
          <w:rPr>
            <w:rFonts w:ascii="仿宋" w:eastAsia="仿宋" w:hAnsi="仿宋" w:cs="仿宋" w:hint="eastAsia"/>
            <w:lang w:eastAsia="zh-CN"/>
          </w:rPr>
          <w:t>(一)、供应链战略规划</w:t>
        </w:r>
        <w:r>
          <w:tab/>
        </w:r>
        <w:r>
          <w:fldChar w:fldCharType="begin"/>
        </w:r>
        <w:r>
          <w:instrText xml:space="preserve"> PAGEREF _Toc13889 \h </w:instrText>
        </w:r>
        <w:r>
          <w:fldChar w:fldCharType="separate"/>
        </w:r>
        <w:r>
          <w:t>64</w:t>
        </w:r>
        <w:r>
          <w:fldChar w:fldCharType="end"/>
        </w:r>
      </w:hyperlink>
    </w:p>
    <w:p>
      <w:pPr>
        <w:pStyle w:val="TOC2"/>
        <w:tabs>
          <w:tab w:val="right" w:leader="dot" w:pos="8306"/>
        </w:tabs>
      </w:pPr>
      <w:hyperlink w:anchor="_Toc21188" w:history="1">
        <w:r>
          <w:rPr>
            <w:rFonts w:ascii="仿宋" w:eastAsia="仿宋" w:hAnsi="仿宋" w:cs="仿宋" w:hint="eastAsia"/>
            <w:lang w:eastAsia="zh-CN"/>
          </w:rPr>
          <w:t>(二)、供应商选择与合作</w:t>
        </w:r>
        <w:r>
          <w:tab/>
        </w:r>
        <w:r>
          <w:fldChar w:fldCharType="begin"/>
        </w:r>
        <w:r>
          <w:instrText xml:space="preserve"> PAGEREF _Toc21188 \h </w:instrText>
        </w:r>
        <w:r>
          <w:fldChar w:fldCharType="separate"/>
        </w:r>
        <w:r>
          <w:t>65</w:t>
        </w:r>
        <w:r>
          <w:fldChar w:fldCharType="end"/>
        </w:r>
      </w:hyperlink>
    </w:p>
    <w:p>
      <w:pPr>
        <w:pStyle w:val="TOC2"/>
        <w:tabs>
          <w:tab w:val="right" w:leader="dot" w:pos="8306"/>
        </w:tabs>
      </w:pPr>
      <w:hyperlink w:anchor="_Toc19993" w:history="1">
        <w:r>
          <w:rPr>
            <w:rFonts w:ascii="仿宋" w:eastAsia="仿宋" w:hAnsi="仿宋" w:cs="仿宋" w:hint="eastAsia"/>
            <w:lang w:eastAsia="zh-CN"/>
          </w:rPr>
          <w:t>(三)、物流与库存管理</w:t>
        </w:r>
        <w:r>
          <w:tab/>
        </w:r>
        <w:r>
          <w:fldChar w:fldCharType="begin"/>
        </w:r>
        <w:r>
          <w:instrText xml:space="preserve"> PAGEREF _Toc19993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36"/>
      <w:r>
        <w:rPr>
          <w:rFonts w:ascii="仿宋" w:eastAsia="仿宋" w:hAnsi="仿宋" w:cs="仿宋" w:hint="eastAsia"/>
          <w:sz w:val="28"/>
          <w:lang w:eastAsia="zh-CN"/>
        </w:rPr>
        <w:t>一、烷基多苷(APG)项目文档管理</w:t>
      </w:r>
      <w:bookmarkEnd w:id="2"/>
    </w:p>
    <w:p>
      <w:pPr>
        <w:pStyle w:val="Heading2"/>
        <w:rPr>
          <w:rFonts w:ascii="仿宋" w:eastAsia="仿宋" w:hAnsi="仿宋" w:cs="仿宋" w:hint="eastAsia"/>
          <w:lang w:eastAsia="zh-CN"/>
        </w:rPr>
      </w:pPr>
      <w:bookmarkStart w:id="3" w:name="_Toc282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烷基多苷(APG)项目高度重视文档的质量和准确性，以支持烷基多苷(APG)项目的各项活动和决策。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文档的编制始于烷基多苷(APG)项目计划的初期，我们制定了详细的文档编制计划，明确了每个文档的内容、格式和编写责任人。在烷基多苷(APG)项目启动阶段，我们首先编制了烷基多苷(APG)项目章程，明确定义了烷基多苷(APG)项目的目标、范围、风险等关键要素。随后，烷基多苷(APG)项目团队根据计划陆续编制了需求文档、设计文档、测试文档等各类文档，确保烷基多苷(APG)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烷基多苷(APG)项目管理中的重要环节，旨在确保烷基多苷(APG)项目文档符合质量标准和烷基多苷(APG)项目需求。在烷基多苷(APG)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烷基多苷(APG)项目相关利益方和专业领域的专家对文档进行独立审查。这有助于获取更全面、客观的反馈，确保烷基多苷(APG)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烷基多苷(APG)项目在文档编制与审查方面建立了严格的管理机制，通过规范的流程和多维度的审查，确保烷基多苷(APG)项目文档的质量、准确性和可靠性，为烷基多苷(APG)项目的顺利推进提供了有力支持。</w:t>
      </w:r>
    </w:p>
    <w:p>
      <w:pPr>
        <w:pStyle w:val="Heading2"/>
        <w:ind w:firstLine="560" w:firstLineChars="200"/>
        <w:rPr>
          <w:rFonts w:ascii="仿宋" w:eastAsia="仿宋" w:hAnsi="仿宋" w:cs="仿宋" w:hint="eastAsia"/>
          <w:sz w:val="28"/>
          <w:lang w:eastAsia="zh-CN"/>
        </w:rPr>
      </w:pPr>
      <w:bookmarkStart w:id="4" w:name="_Toc420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在烷基多苷(APG)项目中，我们致力于优化文档发布与分发过程，以确保信息的高效传递和团队间协作的顺畅进行。以下是我们采取的关键优化策略：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我们通过多渠道发布文档，包括电子邮件、烷基多苷(APG)项目管理平台、内部网站等，以满足不同团队成员的偏好和需求。多渠道发布确保了信息的全面覆盖。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我们采用了精细的权限控制，确保只有授权人员可以访问敏感信息。这种安全措施保护了烷基多苷(APG)项目文档的机密性，防止了未经授权的信息泄露。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3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烷基多苷(APG)项目生命周期中一个至关重要的环节，直接关系到烷基多苷(APG)项目信息的长期保存和历史记录的完整性。在烷基多苷(APG)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250"/>
      <w:r>
        <w:rPr>
          <w:rFonts w:ascii="仿宋" w:eastAsia="仿宋" w:hAnsi="仿宋" w:cs="仿宋" w:hint="eastAsia"/>
          <w:sz w:val="28"/>
          <w:lang w:eastAsia="zh-CN"/>
        </w:rPr>
        <w:t>二、烷基多苷(APG)项目建设背景及必要性分析</w:t>
      </w:r>
      <w:bookmarkEnd w:id="6"/>
    </w:p>
    <w:p>
      <w:pPr>
        <w:pStyle w:val="Heading2"/>
        <w:rPr>
          <w:rFonts w:ascii="仿宋" w:eastAsia="仿宋" w:hAnsi="仿宋" w:cs="仿宋" w:hint="eastAsia"/>
          <w:lang w:eastAsia="zh-CN"/>
        </w:rPr>
      </w:pPr>
      <w:bookmarkStart w:id="7" w:name="_Toc18316"/>
      <w:r>
        <w:rPr>
          <w:rFonts w:ascii="仿宋" w:eastAsia="仿宋" w:hAnsi="仿宋" w:cs="仿宋" w:hint="eastAsia"/>
          <w:lang w:eastAsia="zh-CN"/>
        </w:rPr>
        <w:t>(一)、烷基多苷(APG)项目背景分析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烷基多苷(APG)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烷基多苷(APG)项目在这个潮流中的定位。同时，我们将关注行业内涌现的新兴机遇，以便烷基多苷(APG)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烷基多苷(APG)项目提供了强大的发展动力。我们将聚焦于行业内最新的技术发展趋势，包括但不限于人工智能、大数据分析、物联网等领域。通过深度的技术研究，我们将确保烷基多苷(APG)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烷基多苷(APG)项目发展的源泉。我们将投入更多的精力对市场需求进行深入剖析，超越表面的需求，深入挖掘潜在的市场痛点和机遇。通过对市场需求的细致了解，烷基多苷(APG)项目将更有针对性地设计解决方案，满足市场的多样化需求，从而更好地促进烷基多苷(APG)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烷基多苷(APG)项目战略至关重要。我们将对竞争态势进行更为深入的分析，包括但不限于市场份额、产品特点、客户满意度等多个维度。通过深度的竞争分析，烷基多苷(APG)项目将能够更准确地把握市场脉搏，制定具有竞争力的烷基多苷(APG)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烷基多苷(APG)项目的发展具有直接的影响。我们将进行更为全面的法规和政策分析，了解行业发展中的潜在法律风险和合规挑战。通过充分了解和遵守相关法规，烷基多苷(APG)项目将确保在法律框架内合法合规运营，为烷基多苷(APG)项目的稳健发展提供有力支持。</w:t>
      </w:r>
    </w:p>
    <w:p>
      <w:pPr>
        <w:pStyle w:val="Heading2"/>
        <w:ind w:firstLine="560" w:firstLineChars="200"/>
        <w:rPr>
          <w:rFonts w:ascii="仿宋" w:eastAsia="仿宋" w:hAnsi="仿宋" w:cs="仿宋" w:hint="eastAsia"/>
          <w:sz w:val="28"/>
          <w:lang w:eastAsia="zh-CN"/>
        </w:rPr>
      </w:pPr>
      <w:bookmarkStart w:id="8" w:name="_Toc17184"/>
      <w:r>
        <w:rPr>
          <w:rFonts w:ascii="仿宋" w:eastAsia="仿宋" w:hAnsi="仿宋" w:cs="仿宋" w:hint="eastAsia"/>
          <w:sz w:val="28"/>
          <w:lang w:eastAsia="zh-CN"/>
        </w:rPr>
        <w:t>(二)、烷基多苷(APG)项目建设必要性分析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建设的迫切性源于对行业发展趋势的深刻洞察。我们正处于一个行业变革的时代，科技创新、数字化转型成为企业发展的关键动力。烷基多苷(APG)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建设不仅仅是为了跟上潮流，更是为了通过技术创新推动企业的持续发展。通过引入先进的技术和解决方案，烷基多苷(APG)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烷基多苷(APG)项目的建设成为必然选择，通过提高产品质量、拓展服务领域，从而在竞争中获得更多的机会。烷基多苷(APG)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烷基多苷(APG)项目建设的必要性体现在对客户需求更精准的满足。通过烷基多苷(APG)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烷基多苷(APG)项目建设的背后是对企业持续创新的追求。只有通过不断创新，企业才能在竞争中立于不败之地。烷基多苷(APG)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7515"/>
      <w:r>
        <w:rPr>
          <w:rFonts w:ascii="仿宋" w:eastAsia="仿宋" w:hAnsi="仿宋" w:cs="仿宋" w:hint="eastAsia"/>
          <w:sz w:val="28"/>
          <w:lang w:eastAsia="zh-CN"/>
        </w:rPr>
        <w:t>三、烷基多苷(APG)项目概论</w:t>
      </w:r>
      <w:bookmarkEnd w:id="9"/>
    </w:p>
    <w:p>
      <w:pPr>
        <w:pStyle w:val="Heading2"/>
        <w:rPr>
          <w:rFonts w:ascii="仿宋" w:eastAsia="仿宋" w:hAnsi="仿宋" w:cs="仿宋" w:hint="eastAsia"/>
          <w:lang w:eastAsia="zh-CN"/>
        </w:rPr>
      </w:pPr>
      <w:bookmarkStart w:id="10" w:name="_Toc7784"/>
      <w:r>
        <w:rPr>
          <w:rFonts w:ascii="仿宋" w:eastAsia="仿宋" w:hAnsi="仿宋" w:cs="仿宋" w:hint="eastAsia"/>
          <w:lang w:eastAsia="zh-CN"/>
        </w:rPr>
        <w:t>(一)、烷基多苷(APG)项目概况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的起源追溯至对市场的深入洞察。市场的不断演变与变革为烷基多苷(APG)项目提供了难得的机遇。当前市场存在的需求缺口和变革的大环境共同构成了烷基多苷(APG)项目的背景。这个烷基多苷(APG)项目旨在充分利用市场机遇，填补行业中尚未满足的需求，为客户提供全新的解决方案。市场的变革和需求的增长使得这个烷基多苷(APG)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烷基多苷(APG)项目名称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正式命名为烷基多苷(APG)。这个名称不仅仅是一个标识，更代表了烷基多苷(APG)项目的核心理念和愿景。它蕴含着烷基多苷(APG)项目所要解决问题的关键字，具有强烈的表达和辨识度，为烷基多苷(APG)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烷基多苷(APG)项目目标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的核心目标是提供一种全新、高效的解决方案，满足客户日益增长的需求。烷基多苷(APG)项目追求的不仅仅是满足市场需求，更是在市场中获得卓越的竞争优势。通过不断提升产品或服务的质量和创新水平，烷基多苷(APG)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烷基多苷(APG)项目范围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全面涵盖了产品研发、制造、市场推广和售后服务，确保从产品设计到最终用户体验的全方位关注。这一全面的烷基多苷(APG)项目范围是为了确保烷基多苷(APG)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烷基多苷(APG)项目时间表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烷基多苷(APG)项目计划在未来18个月内完成，包括研发、测试、市场试点和正式推出等不同阶段。这个时间表的合理设计是为了确保烷基多苷(APG)项目各个阶段的顺利推进，以便按时交付高质量的成果。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烷基多苷(APG)项目预算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烷基多苷(APG)项目总预算估算为XX百万美元，主要分配在研发、市场推广、人员培训和运营等方面。这一充足的预算为烷基多苷(APG)项目提供了充足的资源，确保烷基多苷(APG)项目在各个方面都能取得优异的表现。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烷基多苷(APG)项目风险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可能面临的风险包括市场接受度低、技术难题、竞争激烈等。烷基多苷(APG)项目团队已经制定了相应的风险应对计划，通过前瞻性的风险管理，确保烷基多苷(APG)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烷基多苷(APG)项目团队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烷基多苷(APG)项目汇聚了一支经验丰富、多领域专业素养的核心团队，确保烷基多苷(APG)项目在各个方面都能拥有高水平的执行力。团队的协同作战是烷基多苷(APG)项目成功的关键因素之一。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烷基多苷(APG)项目背景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烷基多苷(APG)项目的背景根植于市场对更高效、创新产品的渴望，同时也受到科技发展对行业格局的深刻改变的影响。这为烷基多苷(APG)项目提供了广阔的发展空间和市场需求。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烷基多苷(APG)项目现状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截至目前，烷基多苷(APG)项目已完成市场调研和技术验证，取得了初步的成功。这为烷基多苷(APG)项目在未来的发展奠定了坚实的基础，为更远大的目标打下了坚实的基石。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310"/>
      <w:r>
        <w:rPr>
          <w:rFonts w:ascii="仿宋" w:eastAsia="仿宋" w:hAnsi="仿宋" w:cs="仿宋" w:hint="eastAsia"/>
          <w:sz w:val="28"/>
          <w:lang w:eastAsia="zh-CN"/>
        </w:rPr>
        <w:t>(二)、烷基多苷(APG)项目目标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keyword》烷基多苷(APG)项目首要业务目标是在市场中占据有利地位，实现产品/服务的成功推广和销售。通过不断提升产品质量、创新性，烷基多苷(APG)项目追求成为行业中的领导者，赢得更多客户的青睐。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在科技迅速发展的时代，烷基多苷(APG)项目着眼于技术创新。通过持续的研发和技术升级，烷基多苷(APG)项目旨在推出更具创新性的产品或服务，以满足市场对新鲜、先进解决方案的需求。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为了建立可持续的客户关系，烷基多苷(APG)项目设定了客户满意度目标。通过提供卓越的产品质量和优质的客户服务，烷基多苷(APG)项目追求赢得客户的信任和忠诚度，确保他们的满意度达到行业领先水平。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烷基多苷(APG)项目注重社会责任和可持续发展。通过实施环保、社会责任烷基多苷(APG)项目，烷基多苷(APG)项目致力于在经济发展的同时保护环境，促进社会公平，实现可持续经营。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烷基多苷(APG)项目的团队是实现目标的核心驱动力。因此，烷基多苷(APG)项目设定了团队发展目标，包括提升团队成员的专业技能、培养领导力，以及搭建协同高效的团队工作氛围。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6848"/>
      <w:r>
        <w:rPr>
          <w:rFonts w:ascii="仿宋" w:eastAsia="仿宋" w:hAnsi="仿宋" w:cs="仿宋" w:hint="eastAsia"/>
          <w:sz w:val="28"/>
          <w:lang w:eastAsia="zh-CN"/>
        </w:rPr>
        <w:t>(三)、烷基多苷(APG)项目提出的理由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烷基多苷(APG)项目提出的理由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的提出源于对市场机遇的深刻洞察。当前市场中存在的需求缺口和行业发展趋势表明，有巨大的商业机会等待被开发。通过准确捕捉市场机遇，烷基多苷(APG)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的理念基于对技术创新的信仰。通过持续的研发和技术投入，烷基多苷(APG)项目有望推出更具创新性的产品或服务。在科技飞速发展的当下，烷基多苷(APG)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的提出是为了增强企业的行业竞争力。通过提升产品或服务的质量和独特性，烷基多苷(APG)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响应了消费者需求的变化。随着社会和科技的不断发展，消费者对产品和服务的需求也在发生变化。通过深入了解并及时回应消费者的新需求，烷基多苷(APG)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烷基多苷(APG)项目的提出是企业战略发展规划的一部分。在面对日益激烈的市场竞争和不断变化的商业环境中，烷基多苷(APG)项目作为企业战略的一环，旨在为企业开辟新的增长领域，巩固企业在行业中的地位。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的提出不仅仅是基于商业考量，还注重社会责任。通过推出环保、社会责任等方面的烷基多苷(APG)项目，烷基多苷(APG)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烷基多苷(APG)项目的提出反映了对利益相关者期望的关注。包括客户、员工、投资者等利益相关者在企业发展中都有着各自的期望，烷基多苷(APG)项目力求在满足这些期望的同时，取得更大的共赢。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3553"/>
      <w:r>
        <w:rPr>
          <w:rFonts w:ascii="仿宋" w:eastAsia="仿宋" w:hAnsi="仿宋" w:cs="仿宋" w:hint="eastAsia"/>
          <w:sz w:val="28"/>
          <w:lang w:eastAsia="zh-CN"/>
        </w:rPr>
        <w:t>(四)、烷基多苷(APG)项目意义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在实施烷基多苷(APG)项目的过程中，我们不仅仅是在追逐商业成功，更是为企业和社会的多个层面创造了深远的意义。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多苷(APG)项目的首要意义在于提升企业的市场竞争力。通过持续的创新和对产品质量的高标准要求，烷基多苷(APG)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烷基多苷(APG)项目的推进将促使行业技术水平的提升。通过引入先进技术和创新性解决方案，烷基多苷(APG)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烷基多苷(APG)项目不仅创造了大量就业机会，提高了就业水平，还注重社会责任和环保。通过参与社会公益事业和推动环保烷基多苷(APG)项目，烷基多苷(APG)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综合而言，烷基多苷(APG)项目意义重大，不仅推动了企业的发展，也为行业和社会的进步贡献了积极力量。这是一个全面而深刻的影响，将在未来产生可持续的正面效应。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9757"/>
      <w:r>
        <w:rPr>
          <w:rFonts w:ascii="仿宋" w:eastAsia="仿宋" w:hAnsi="仿宋" w:cs="仿宋" w:hint="eastAsia"/>
          <w:sz w:val="28"/>
          <w:lang w:eastAsia="zh-CN"/>
        </w:rPr>
        <w:t>(五)、烷基多苷(APG)项目背景</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在当今迅猛发展的商业环境中，烷基多苷(APG)项目的动因根植于对多方面因素的审慎考量。这个烷基多苷(APG)项目的提出并非孤立的决策，而是对企业所处背景深入思考的产物。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烷基多苷(APG)项目背后的首要原因。科技的迅速发展和全球市场的快速变化使得企业必须灵活应对。烷基多苷(APG)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竞争的激烈程度也是烷基多苷(APG)项目背景中不可忽视的一环。企业需要在激烈竞争中脱颖而出，为此，烷基多苷(APG)项目致力于打破常规，提供独特的价值主张，以吸引客户并确保市场份额的增长。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技术的迅速发展为企业带来了机遇与挑战。作为烷基多苷(APG)项目启动的背景之一，对新兴技术的应用将有助于提升企业的技术水平，使其在不断演进的商业环境中保持竞争优势。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此外，社会对企业责任的期望也在逐渐升高。烷基多苷(APG)项目充分融入了社会责任的理念，通过可持续经营和社会公益烷基多苷(APG)项目，企图为社会贡献一份力量，在商业成功的同时关注社会价值。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269"/>
      <w:r>
        <w:rPr>
          <w:rFonts w:ascii="仿宋" w:eastAsia="仿宋" w:hAnsi="仿宋" w:cs="仿宋" w:hint="eastAsia"/>
          <w:sz w:val="28"/>
          <w:lang w:eastAsia="zh-CN"/>
        </w:rPr>
        <w:t>四、烷基多苷(APG)项目建设单位说明</w:t>
      </w:r>
      <w:bookmarkEnd w:id="15"/>
    </w:p>
    <w:p>
      <w:pPr>
        <w:pStyle w:val="Heading2"/>
        <w:rPr>
          <w:rFonts w:ascii="仿宋" w:eastAsia="仿宋" w:hAnsi="仿宋" w:cs="仿宋" w:hint="eastAsia"/>
          <w:lang w:eastAsia="zh-CN"/>
        </w:rPr>
      </w:pPr>
      <w:bookmarkStart w:id="16" w:name="_Toc23217"/>
      <w:r>
        <w:rPr>
          <w:rFonts w:ascii="仿宋" w:eastAsia="仿宋" w:hAnsi="仿宋" w:cs="仿宋" w:hint="eastAsia"/>
          <w:lang w:eastAsia="zh-CN"/>
        </w:rPr>
        <w:t>(一)、烷基多苷(APG)项目承办单位基本情况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https://d.book118.com/035033112312011040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烷基多苷(APG)项目规划设计纲要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6A4A7D"/>
    <w:rsid w:val="1D6A4A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03311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2024-01-07T03:08:00Z</dcterms:created>
  <dcterms:modified xsi:type="dcterms:W3CDTF">2024-01-07T03:08:23Z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7A6EA8E678EB4682BA299F8E2242DBD7_11</vt:lpwstr>
  </property>
  <property fmtid="{D5CDD505-2E9C-101B-9397-08002B2CF9AE}" pid="3" name="KSOProductBuildVer">
    <vt:lpwstr>2052-12.1.0.16120</vt:lpwstr>
  </property>
</Properties>
</file>