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地铁隧道二维位移自动监测系统战略市场规划报告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7020" w:history="1">
        <w:r>
          <w:rPr>
            <w:rFonts w:ascii="仿宋" w:eastAsia="仿宋" w:hAnsi="仿宋" w:cs="仿宋" w:hint="eastAsia"/>
            <w:lang w:val="en-GB"/>
          </w:rPr>
          <w:t>序言</w:t>
        </w:r>
        <w:r>
          <w:tab/>
        </w:r>
        <w:r>
          <w:fldChar w:fldCharType="begin"/>
        </w:r>
        <w:r>
          <w:instrText xml:space="preserve"> PAGEREF _Toc17020 \h </w:instrText>
        </w:r>
        <w:r>
          <w:fldChar w:fldCharType="separate"/>
        </w:r>
        <w:r>
          <w:t>3</w:t>
        </w:r>
        <w:r>
          <w:fldChar w:fldCharType="end"/>
        </w:r>
      </w:hyperlink>
    </w:p>
    <w:p>
      <w:pPr>
        <w:pStyle w:val="TOC1"/>
        <w:tabs>
          <w:tab w:val="right" w:leader="dot" w:pos="8306"/>
        </w:tabs>
      </w:pPr>
      <w:hyperlink w:anchor="_Toc15656" w:history="1">
        <w:r>
          <w:rPr>
            <w:rFonts w:ascii="仿宋" w:eastAsia="仿宋" w:hAnsi="仿宋" w:cs="仿宋" w:hint="eastAsia"/>
            <w:lang w:val="en-GB"/>
          </w:rPr>
          <w:t>一、公司简介</w:t>
        </w:r>
        <w:r>
          <w:tab/>
        </w:r>
        <w:r>
          <w:fldChar w:fldCharType="begin"/>
        </w:r>
        <w:r>
          <w:instrText xml:space="preserve"> PAGEREF _Toc15656 \h </w:instrText>
        </w:r>
        <w:r>
          <w:fldChar w:fldCharType="separate"/>
        </w:r>
        <w:r>
          <w:t>3</w:t>
        </w:r>
        <w:r>
          <w:fldChar w:fldCharType="end"/>
        </w:r>
      </w:hyperlink>
    </w:p>
    <w:p>
      <w:pPr>
        <w:pStyle w:val="TOC2"/>
        <w:tabs>
          <w:tab w:val="right" w:leader="dot" w:pos="8306"/>
        </w:tabs>
      </w:pPr>
      <w:hyperlink w:anchor="_Toc1388" w:history="1">
        <w:r>
          <w:rPr>
            <w:rFonts w:ascii="仿宋" w:eastAsia="仿宋" w:hAnsi="仿宋" w:cs="仿宋" w:hint="eastAsia"/>
            <w:lang w:val="en-GB"/>
          </w:rPr>
          <w:t>(一)、公司基本信息</w:t>
        </w:r>
        <w:r>
          <w:tab/>
        </w:r>
        <w:r>
          <w:fldChar w:fldCharType="begin"/>
        </w:r>
        <w:r>
          <w:instrText xml:space="preserve"> PAGEREF _Toc1388 \h </w:instrText>
        </w:r>
        <w:r>
          <w:fldChar w:fldCharType="separate"/>
        </w:r>
        <w:r>
          <w:t>3</w:t>
        </w:r>
        <w:r>
          <w:fldChar w:fldCharType="end"/>
        </w:r>
      </w:hyperlink>
    </w:p>
    <w:p>
      <w:pPr>
        <w:pStyle w:val="TOC2"/>
        <w:tabs>
          <w:tab w:val="right" w:leader="dot" w:pos="8306"/>
        </w:tabs>
      </w:pPr>
      <w:hyperlink w:anchor="_Toc32566" w:history="1">
        <w:r>
          <w:rPr>
            <w:rFonts w:ascii="仿宋" w:eastAsia="仿宋" w:hAnsi="仿宋" w:cs="仿宋" w:hint="eastAsia"/>
            <w:lang w:val="en-GB"/>
          </w:rPr>
          <w:t>(二)、公司简介</w:t>
        </w:r>
        <w:r>
          <w:tab/>
        </w:r>
        <w:r>
          <w:fldChar w:fldCharType="begin"/>
        </w:r>
        <w:r>
          <w:instrText xml:space="preserve"> PAGEREF _Toc32566 \h </w:instrText>
        </w:r>
        <w:r>
          <w:fldChar w:fldCharType="separate"/>
        </w:r>
        <w:r>
          <w:t>4</w:t>
        </w:r>
        <w:r>
          <w:fldChar w:fldCharType="end"/>
        </w:r>
      </w:hyperlink>
    </w:p>
    <w:p>
      <w:pPr>
        <w:pStyle w:val="TOC1"/>
        <w:tabs>
          <w:tab w:val="right" w:leader="dot" w:pos="8306"/>
        </w:tabs>
      </w:pPr>
      <w:hyperlink w:anchor="_Toc26561" w:history="1">
        <w:r>
          <w:rPr>
            <w:rFonts w:ascii="仿宋" w:eastAsia="仿宋" w:hAnsi="仿宋" w:cs="仿宋" w:hint="eastAsia"/>
            <w:lang w:val="en-GB"/>
          </w:rPr>
          <w:t>二、发展规划分析</w:t>
        </w:r>
        <w:r>
          <w:tab/>
        </w:r>
        <w:r>
          <w:fldChar w:fldCharType="begin"/>
        </w:r>
        <w:r>
          <w:instrText xml:space="preserve"> PAGEREF _Toc26561 \h </w:instrText>
        </w:r>
        <w:r>
          <w:fldChar w:fldCharType="separate"/>
        </w:r>
        <w:r>
          <w:t>4</w:t>
        </w:r>
        <w:r>
          <w:fldChar w:fldCharType="end"/>
        </w:r>
      </w:hyperlink>
    </w:p>
    <w:p>
      <w:pPr>
        <w:pStyle w:val="TOC2"/>
        <w:tabs>
          <w:tab w:val="right" w:leader="dot" w:pos="8306"/>
        </w:tabs>
      </w:pPr>
      <w:hyperlink w:anchor="_Toc854" w:history="1">
        <w:r>
          <w:rPr>
            <w:rFonts w:ascii="仿宋" w:eastAsia="仿宋" w:hAnsi="仿宋" w:cs="仿宋" w:hint="eastAsia"/>
            <w:lang w:val="en-GB"/>
          </w:rPr>
          <w:t>(一)、公司发展规划</w:t>
        </w:r>
        <w:r>
          <w:tab/>
        </w:r>
        <w:r>
          <w:fldChar w:fldCharType="begin"/>
        </w:r>
        <w:r>
          <w:instrText xml:space="preserve"> PAGEREF _Toc854 \h </w:instrText>
        </w:r>
        <w:r>
          <w:fldChar w:fldCharType="separate"/>
        </w:r>
        <w:r>
          <w:t>4</w:t>
        </w:r>
        <w:r>
          <w:fldChar w:fldCharType="end"/>
        </w:r>
      </w:hyperlink>
    </w:p>
    <w:p>
      <w:pPr>
        <w:pStyle w:val="TOC2"/>
        <w:tabs>
          <w:tab w:val="right" w:leader="dot" w:pos="8306"/>
        </w:tabs>
      </w:pPr>
      <w:hyperlink w:anchor="_Toc27689" w:history="1">
        <w:r>
          <w:rPr>
            <w:rFonts w:ascii="仿宋" w:eastAsia="仿宋" w:hAnsi="仿宋" w:cs="仿宋" w:hint="eastAsia"/>
            <w:lang w:val="en-GB"/>
          </w:rPr>
          <w:t>(二)、保障措施</w:t>
        </w:r>
        <w:r>
          <w:tab/>
        </w:r>
        <w:r>
          <w:fldChar w:fldCharType="begin"/>
        </w:r>
        <w:r>
          <w:instrText xml:space="preserve"> PAGEREF _Toc27689 \h </w:instrText>
        </w:r>
        <w:r>
          <w:fldChar w:fldCharType="separate"/>
        </w:r>
        <w:r>
          <w:t>6</w:t>
        </w:r>
        <w:r>
          <w:fldChar w:fldCharType="end"/>
        </w:r>
      </w:hyperlink>
    </w:p>
    <w:p>
      <w:pPr>
        <w:pStyle w:val="TOC1"/>
        <w:tabs>
          <w:tab w:val="right" w:leader="dot" w:pos="8306"/>
        </w:tabs>
      </w:pPr>
      <w:hyperlink w:anchor="_Toc3437" w:history="1">
        <w:r>
          <w:rPr>
            <w:rFonts w:ascii="仿宋" w:eastAsia="仿宋" w:hAnsi="仿宋" w:cs="仿宋" w:hint="eastAsia"/>
            <w:lang w:val="en-GB"/>
          </w:rPr>
          <w:t>三、地铁隧道二维位移自动监测系统行业前景</w:t>
        </w:r>
        <w:r>
          <w:tab/>
        </w:r>
        <w:r>
          <w:fldChar w:fldCharType="begin"/>
        </w:r>
        <w:r>
          <w:instrText xml:space="preserve"> PAGEREF _Toc3437 \h </w:instrText>
        </w:r>
        <w:r>
          <w:fldChar w:fldCharType="separate"/>
        </w:r>
        <w:r>
          <w:t>7</w:t>
        </w:r>
        <w:r>
          <w:fldChar w:fldCharType="end"/>
        </w:r>
      </w:hyperlink>
    </w:p>
    <w:p>
      <w:pPr>
        <w:pStyle w:val="TOC2"/>
        <w:tabs>
          <w:tab w:val="right" w:leader="dot" w:pos="8306"/>
        </w:tabs>
      </w:pPr>
      <w:hyperlink w:anchor="_Toc11032" w:history="1">
        <w:r>
          <w:rPr>
            <w:rFonts w:ascii="仿宋" w:eastAsia="仿宋" w:hAnsi="仿宋" w:cs="仿宋" w:hint="eastAsia"/>
            <w:lang w:val="en-GB"/>
          </w:rPr>
          <w:t>(一)、市场增长预测</w:t>
        </w:r>
        <w:r>
          <w:tab/>
        </w:r>
        <w:r>
          <w:fldChar w:fldCharType="begin"/>
        </w:r>
        <w:r>
          <w:instrText xml:space="preserve"> PAGEREF _Toc11032 \h </w:instrText>
        </w:r>
        <w:r>
          <w:fldChar w:fldCharType="separate"/>
        </w:r>
        <w:r>
          <w:t>7</w:t>
        </w:r>
        <w:r>
          <w:fldChar w:fldCharType="end"/>
        </w:r>
      </w:hyperlink>
    </w:p>
    <w:p>
      <w:pPr>
        <w:pStyle w:val="TOC2"/>
        <w:tabs>
          <w:tab w:val="right" w:leader="dot" w:pos="8306"/>
        </w:tabs>
      </w:pPr>
      <w:hyperlink w:anchor="_Toc20383" w:history="1">
        <w:r>
          <w:rPr>
            <w:rFonts w:ascii="仿宋" w:eastAsia="仿宋" w:hAnsi="仿宋" w:cs="仿宋" w:hint="eastAsia"/>
            <w:lang w:val="en-GB"/>
          </w:rPr>
          <w:t>(二)、新兴市场机会</w:t>
        </w:r>
        <w:r>
          <w:tab/>
        </w:r>
        <w:r>
          <w:fldChar w:fldCharType="begin"/>
        </w:r>
        <w:r>
          <w:instrText xml:space="preserve"> PAGEREF _Toc20383 \h </w:instrText>
        </w:r>
        <w:r>
          <w:fldChar w:fldCharType="separate"/>
        </w:r>
        <w:r>
          <w:t>8</w:t>
        </w:r>
        <w:r>
          <w:fldChar w:fldCharType="end"/>
        </w:r>
      </w:hyperlink>
    </w:p>
    <w:p>
      <w:pPr>
        <w:pStyle w:val="TOC2"/>
        <w:tabs>
          <w:tab w:val="right" w:leader="dot" w:pos="8306"/>
        </w:tabs>
      </w:pPr>
      <w:hyperlink w:anchor="_Toc9120" w:history="1">
        <w:r>
          <w:rPr>
            <w:rFonts w:ascii="仿宋" w:eastAsia="仿宋" w:hAnsi="仿宋" w:cs="仿宋" w:hint="eastAsia"/>
            <w:lang w:val="en-GB"/>
          </w:rPr>
          <w:t>(三)、技术前景展望</w:t>
        </w:r>
        <w:r>
          <w:tab/>
        </w:r>
        <w:r>
          <w:fldChar w:fldCharType="begin"/>
        </w:r>
        <w:r>
          <w:instrText xml:space="preserve"> PAGEREF _Toc9120 \h </w:instrText>
        </w:r>
        <w:r>
          <w:fldChar w:fldCharType="separate"/>
        </w:r>
        <w:r>
          <w:t>9</w:t>
        </w:r>
        <w:r>
          <w:fldChar w:fldCharType="end"/>
        </w:r>
      </w:hyperlink>
    </w:p>
    <w:p>
      <w:pPr>
        <w:pStyle w:val="TOC2"/>
        <w:tabs>
          <w:tab w:val="right" w:leader="dot" w:pos="8306"/>
        </w:tabs>
      </w:pPr>
      <w:hyperlink w:anchor="_Toc29772" w:history="1">
        <w:r>
          <w:rPr>
            <w:rFonts w:ascii="仿宋" w:eastAsia="仿宋" w:hAnsi="仿宋" w:cs="仿宋" w:hint="eastAsia"/>
            <w:lang w:val="en-GB"/>
          </w:rPr>
          <w:t>(四)、政策环境变化</w:t>
        </w:r>
        <w:r>
          <w:tab/>
        </w:r>
        <w:r>
          <w:fldChar w:fldCharType="begin"/>
        </w:r>
        <w:r>
          <w:instrText xml:space="preserve"> PAGEREF _Toc29772 \h </w:instrText>
        </w:r>
        <w:r>
          <w:fldChar w:fldCharType="separate"/>
        </w:r>
        <w:r>
          <w:t>10</w:t>
        </w:r>
        <w:r>
          <w:fldChar w:fldCharType="end"/>
        </w:r>
      </w:hyperlink>
    </w:p>
    <w:p>
      <w:pPr>
        <w:pStyle w:val="TOC1"/>
        <w:tabs>
          <w:tab w:val="right" w:leader="dot" w:pos="8306"/>
        </w:tabs>
      </w:pPr>
      <w:hyperlink w:anchor="_Toc10220" w:history="1">
        <w:r>
          <w:rPr>
            <w:rFonts w:ascii="仿宋" w:eastAsia="仿宋" w:hAnsi="仿宋" w:cs="仿宋" w:hint="eastAsia"/>
            <w:lang w:val="en-GB"/>
          </w:rPr>
          <w:t>四、地铁隧道二维位移自动监测系统危机管理与应对策略</w:t>
        </w:r>
        <w:r>
          <w:tab/>
        </w:r>
        <w:r>
          <w:fldChar w:fldCharType="begin"/>
        </w:r>
        <w:r>
          <w:instrText xml:space="preserve"> PAGEREF _Toc10220 \h </w:instrText>
        </w:r>
        <w:r>
          <w:fldChar w:fldCharType="separate"/>
        </w:r>
        <w:r>
          <w:t>11</w:t>
        </w:r>
        <w:r>
          <w:fldChar w:fldCharType="end"/>
        </w:r>
      </w:hyperlink>
    </w:p>
    <w:p>
      <w:pPr>
        <w:pStyle w:val="TOC2"/>
        <w:tabs>
          <w:tab w:val="right" w:leader="dot" w:pos="8306"/>
        </w:tabs>
      </w:pPr>
      <w:hyperlink w:anchor="_Toc14614" w:history="1">
        <w:r>
          <w:rPr>
            <w:rFonts w:ascii="仿宋" w:eastAsia="仿宋" w:hAnsi="仿宋" w:cs="仿宋" w:hint="eastAsia"/>
            <w:lang w:val="en-GB"/>
          </w:rPr>
          <w:t>(一)、危机预警与应急计划</w:t>
        </w:r>
        <w:r>
          <w:tab/>
        </w:r>
        <w:r>
          <w:fldChar w:fldCharType="begin"/>
        </w:r>
        <w:r>
          <w:instrText xml:space="preserve"> PAGEREF _Toc14614 \h </w:instrText>
        </w:r>
        <w:r>
          <w:fldChar w:fldCharType="separate"/>
        </w:r>
        <w:r>
          <w:t>11</w:t>
        </w:r>
        <w:r>
          <w:fldChar w:fldCharType="end"/>
        </w:r>
      </w:hyperlink>
    </w:p>
    <w:p>
      <w:pPr>
        <w:pStyle w:val="TOC2"/>
        <w:tabs>
          <w:tab w:val="right" w:leader="dot" w:pos="8306"/>
        </w:tabs>
      </w:pPr>
      <w:hyperlink w:anchor="_Toc27309" w:history="1">
        <w:r>
          <w:rPr>
            <w:rFonts w:ascii="仿宋" w:eastAsia="仿宋" w:hAnsi="仿宋" w:cs="仿宋" w:hint="eastAsia"/>
            <w:lang w:val="en-GB"/>
          </w:rPr>
          <w:t>(二)、公关与危机沟通</w:t>
        </w:r>
        <w:r>
          <w:tab/>
        </w:r>
        <w:r>
          <w:fldChar w:fldCharType="begin"/>
        </w:r>
        <w:r>
          <w:instrText xml:space="preserve"> PAGEREF _Toc27309 \h </w:instrText>
        </w:r>
        <w:r>
          <w:fldChar w:fldCharType="separate"/>
        </w:r>
        <w:r>
          <w:t>12</w:t>
        </w:r>
        <w:r>
          <w:fldChar w:fldCharType="end"/>
        </w:r>
      </w:hyperlink>
    </w:p>
    <w:p>
      <w:pPr>
        <w:pStyle w:val="TOC2"/>
        <w:tabs>
          <w:tab w:val="right" w:leader="dot" w:pos="8306"/>
        </w:tabs>
      </w:pPr>
      <w:hyperlink w:anchor="_Toc11027" w:history="1">
        <w:r>
          <w:rPr>
            <w:rFonts w:ascii="仿宋" w:eastAsia="仿宋" w:hAnsi="仿宋" w:cs="仿宋" w:hint="eastAsia"/>
            <w:lang w:val="en-GB"/>
          </w:rPr>
          <w:t>(三)、媒体关系与舆情管理</w:t>
        </w:r>
        <w:r>
          <w:tab/>
        </w:r>
        <w:r>
          <w:fldChar w:fldCharType="begin"/>
        </w:r>
        <w:r>
          <w:instrText xml:space="preserve"> PAGEREF _Toc11027 \h </w:instrText>
        </w:r>
        <w:r>
          <w:fldChar w:fldCharType="separate"/>
        </w:r>
        <w:r>
          <w:t>14</w:t>
        </w:r>
        <w:r>
          <w:fldChar w:fldCharType="end"/>
        </w:r>
      </w:hyperlink>
    </w:p>
    <w:p>
      <w:pPr>
        <w:pStyle w:val="TOC2"/>
        <w:tabs>
          <w:tab w:val="right" w:leader="dot" w:pos="8306"/>
        </w:tabs>
      </w:pPr>
      <w:hyperlink w:anchor="_Toc7435" w:history="1">
        <w:r>
          <w:rPr>
            <w:rFonts w:ascii="仿宋" w:eastAsia="仿宋" w:hAnsi="仿宋" w:cs="仿宋" w:hint="eastAsia"/>
            <w:lang w:val="en-GB"/>
          </w:rPr>
          <w:t>(四)、企业社会责任与危机回应</w:t>
        </w:r>
        <w:r>
          <w:tab/>
        </w:r>
        <w:r>
          <w:fldChar w:fldCharType="begin"/>
        </w:r>
        <w:r>
          <w:instrText xml:space="preserve"> PAGEREF _Toc7435 \h </w:instrText>
        </w:r>
        <w:r>
          <w:fldChar w:fldCharType="separate"/>
        </w:r>
        <w:r>
          <w:t>15</w:t>
        </w:r>
        <w:r>
          <w:fldChar w:fldCharType="end"/>
        </w:r>
      </w:hyperlink>
    </w:p>
    <w:p>
      <w:pPr>
        <w:pStyle w:val="TOC1"/>
        <w:tabs>
          <w:tab w:val="right" w:leader="dot" w:pos="8306"/>
        </w:tabs>
      </w:pPr>
      <w:hyperlink w:anchor="_Toc21912" w:history="1">
        <w:r>
          <w:rPr>
            <w:rFonts w:ascii="仿宋" w:eastAsia="仿宋" w:hAnsi="仿宋" w:cs="仿宋" w:hint="eastAsia"/>
            <w:lang w:val="en-GB"/>
          </w:rPr>
          <w:t>五、员工培训与绩效提升</w:t>
        </w:r>
        <w:r>
          <w:tab/>
        </w:r>
        <w:r>
          <w:fldChar w:fldCharType="begin"/>
        </w:r>
        <w:r>
          <w:instrText xml:space="preserve"> PAGEREF _Toc21912 \h </w:instrText>
        </w:r>
        <w:r>
          <w:fldChar w:fldCharType="separate"/>
        </w:r>
        <w:r>
          <w:t>16</w:t>
        </w:r>
        <w:r>
          <w:fldChar w:fldCharType="end"/>
        </w:r>
      </w:hyperlink>
    </w:p>
    <w:p>
      <w:pPr>
        <w:pStyle w:val="TOC2"/>
        <w:tabs>
          <w:tab w:val="right" w:leader="dot" w:pos="8306"/>
        </w:tabs>
      </w:pPr>
      <w:hyperlink w:anchor="_Toc18627" w:history="1">
        <w:r>
          <w:rPr>
            <w:rFonts w:ascii="仿宋" w:eastAsia="仿宋" w:hAnsi="仿宋" w:cs="仿宋" w:hint="eastAsia"/>
            <w:lang w:val="en-GB"/>
          </w:rPr>
          <w:t>(一)、培训需求分析与计划</w:t>
        </w:r>
        <w:r>
          <w:tab/>
        </w:r>
        <w:r>
          <w:fldChar w:fldCharType="begin"/>
        </w:r>
        <w:r>
          <w:instrText xml:space="preserve"> PAGEREF _Toc18627 \h </w:instrText>
        </w:r>
        <w:r>
          <w:fldChar w:fldCharType="separate"/>
        </w:r>
        <w:r>
          <w:t>16</w:t>
        </w:r>
        <w:r>
          <w:fldChar w:fldCharType="end"/>
        </w:r>
      </w:hyperlink>
    </w:p>
    <w:p>
      <w:pPr>
        <w:pStyle w:val="TOC2"/>
        <w:tabs>
          <w:tab w:val="right" w:leader="dot" w:pos="8306"/>
        </w:tabs>
      </w:pPr>
      <w:hyperlink w:anchor="_Toc58" w:history="1">
        <w:r>
          <w:rPr>
            <w:rFonts w:ascii="仿宋" w:eastAsia="仿宋" w:hAnsi="仿宋" w:cs="仿宋" w:hint="eastAsia"/>
            <w:lang w:val="en-GB"/>
          </w:rPr>
          <w:t>(二)、绩效评价体系与激励机制</w:t>
        </w:r>
        <w:r>
          <w:tab/>
        </w:r>
        <w:r>
          <w:fldChar w:fldCharType="begin"/>
        </w:r>
        <w:r>
          <w:instrText xml:space="preserve"> PAGEREF _Toc58 \h </w:instrText>
        </w:r>
        <w:r>
          <w:fldChar w:fldCharType="separate"/>
        </w:r>
        <w:r>
          <w:t>18</w:t>
        </w:r>
        <w:r>
          <w:fldChar w:fldCharType="end"/>
        </w:r>
      </w:hyperlink>
    </w:p>
    <w:p>
      <w:pPr>
        <w:pStyle w:val="TOC2"/>
        <w:tabs>
          <w:tab w:val="right" w:leader="dot" w:pos="8306"/>
        </w:tabs>
      </w:pPr>
      <w:hyperlink w:anchor="_Toc12449" w:history="1">
        <w:r>
          <w:rPr>
            <w:rFonts w:ascii="仿宋" w:eastAsia="仿宋" w:hAnsi="仿宋" w:cs="仿宋" w:hint="eastAsia"/>
            <w:lang w:val="en-GB"/>
          </w:rPr>
          <w:t>(三)、职业发展规划与晋升通道</w:t>
        </w:r>
        <w:r>
          <w:tab/>
        </w:r>
        <w:r>
          <w:fldChar w:fldCharType="begin"/>
        </w:r>
        <w:r>
          <w:instrText xml:space="preserve"> PAGEREF _Toc12449 \h </w:instrText>
        </w:r>
        <w:r>
          <w:fldChar w:fldCharType="separate"/>
        </w:r>
        <w:r>
          <w:t>20</w:t>
        </w:r>
        <w:r>
          <w:fldChar w:fldCharType="end"/>
        </w:r>
      </w:hyperlink>
    </w:p>
    <w:p>
      <w:pPr>
        <w:pStyle w:val="TOC2"/>
        <w:tabs>
          <w:tab w:val="right" w:leader="dot" w:pos="8306"/>
        </w:tabs>
      </w:pPr>
      <w:hyperlink w:anchor="_Toc15863" w:history="1">
        <w:r>
          <w:rPr>
            <w:rFonts w:ascii="仿宋" w:eastAsia="仿宋" w:hAnsi="仿宋" w:cs="仿宋" w:hint="eastAsia"/>
            <w:lang w:val="en-GB"/>
          </w:rPr>
          <w:t>(四)、员工满意度与团队凝聚力</w:t>
        </w:r>
        <w:r>
          <w:tab/>
        </w:r>
        <w:r>
          <w:fldChar w:fldCharType="begin"/>
        </w:r>
        <w:r>
          <w:instrText xml:space="preserve"> PAGEREF _Toc15863 \h </w:instrText>
        </w:r>
        <w:r>
          <w:fldChar w:fldCharType="separate"/>
        </w:r>
        <w:r>
          <w:t>22</w:t>
        </w:r>
        <w:r>
          <w:fldChar w:fldCharType="end"/>
        </w:r>
      </w:hyperlink>
    </w:p>
    <w:p>
      <w:pPr>
        <w:pStyle w:val="TOC1"/>
        <w:tabs>
          <w:tab w:val="right" w:leader="dot" w:pos="8306"/>
        </w:tabs>
      </w:pPr>
      <w:hyperlink w:anchor="_Toc4480" w:history="1">
        <w:r>
          <w:rPr>
            <w:rFonts w:ascii="仿宋" w:eastAsia="仿宋" w:hAnsi="仿宋" w:cs="仿宋" w:hint="eastAsia"/>
            <w:lang w:val="en-GB"/>
          </w:rPr>
          <w:t>六、地铁隧道二维位移自动监测系统行业竞争对选址的影响</w:t>
        </w:r>
        <w:r>
          <w:tab/>
        </w:r>
        <w:r>
          <w:fldChar w:fldCharType="begin"/>
        </w:r>
        <w:r>
          <w:instrText xml:space="preserve"> PAGEREF _Toc4480 \h </w:instrText>
        </w:r>
        <w:r>
          <w:fldChar w:fldCharType="separate"/>
        </w:r>
        <w:r>
          <w:t>24</w:t>
        </w:r>
        <w:r>
          <w:fldChar w:fldCharType="end"/>
        </w:r>
      </w:hyperlink>
    </w:p>
    <w:p>
      <w:pPr>
        <w:pStyle w:val="TOC2"/>
        <w:tabs>
          <w:tab w:val="right" w:leader="dot" w:pos="8306"/>
        </w:tabs>
      </w:pPr>
      <w:hyperlink w:anchor="_Toc24242" w:history="1">
        <w:r>
          <w:rPr>
            <w:rFonts w:ascii="仿宋" w:eastAsia="仿宋" w:hAnsi="仿宋" w:cs="仿宋" w:hint="eastAsia"/>
            <w:lang w:val="en-GB"/>
          </w:rPr>
          <w:t>(一)、地理位置分析</w:t>
        </w:r>
        <w:r>
          <w:tab/>
        </w:r>
        <w:r>
          <w:fldChar w:fldCharType="begin"/>
        </w:r>
        <w:r>
          <w:instrText xml:space="preserve"> PAGEREF _Toc24242 \h </w:instrText>
        </w:r>
        <w:r>
          <w:fldChar w:fldCharType="separate"/>
        </w:r>
        <w:r>
          <w:t>24</w:t>
        </w:r>
        <w:r>
          <w:fldChar w:fldCharType="end"/>
        </w:r>
      </w:hyperlink>
    </w:p>
    <w:p>
      <w:pPr>
        <w:pStyle w:val="TOC2"/>
        <w:tabs>
          <w:tab w:val="right" w:leader="dot" w:pos="8306"/>
        </w:tabs>
      </w:pPr>
      <w:hyperlink w:anchor="_Toc12391" w:history="1">
        <w:r>
          <w:rPr>
            <w:rFonts w:ascii="仿宋" w:eastAsia="仿宋" w:hAnsi="仿宋" w:cs="仿宋" w:hint="eastAsia"/>
            <w:lang w:val="en-GB"/>
          </w:rPr>
          <w:t>(二)、供应链优势</w:t>
        </w:r>
        <w:r>
          <w:tab/>
        </w:r>
        <w:r>
          <w:fldChar w:fldCharType="begin"/>
        </w:r>
        <w:r>
          <w:instrText xml:space="preserve"> PAGEREF _Toc12391 \h </w:instrText>
        </w:r>
        <w:r>
          <w:fldChar w:fldCharType="separate"/>
        </w:r>
        <w:r>
          <w:t>25</w:t>
        </w:r>
        <w:r>
          <w:fldChar w:fldCharType="end"/>
        </w:r>
      </w:hyperlink>
    </w:p>
    <w:p>
      <w:pPr>
        <w:pStyle w:val="TOC2"/>
        <w:tabs>
          <w:tab w:val="right" w:leader="dot" w:pos="8306"/>
        </w:tabs>
      </w:pPr>
      <w:hyperlink w:anchor="_Toc7512" w:history="1">
        <w:r>
          <w:rPr>
            <w:rFonts w:ascii="仿宋" w:eastAsia="仿宋" w:hAnsi="仿宋" w:cs="仿宋" w:hint="eastAsia"/>
            <w:lang w:val="en-GB"/>
          </w:rPr>
          <w:t>(三)、人才资源</w:t>
        </w:r>
        <w:r>
          <w:tab/>
        </w:r>
        <w:r>
          <w:fldChar w:fldCharType="begin"/>
        </w:r>
        <w:r>
          <w:instrText xml:space="preserve"> PAGEREF _Toc7512 \h </w:instrText>
        </w:r>
        <w:r>
          <w:fldChar w:fldCharType="separate"/>
        </w:r>
        <w:r>
          <w:t>26</w:t>
        </w:r>
        <w:r>
          <w:fldChar w:fldCharType="end"/>
        </w:r>
      </w:hyperlink>
    </w:p>
    <w:p>
      <w:pPr>
        <w:pStyle w:val="TOC2"/>
        <w:tabs>
          <w:tab w:val="right" w:leader="dot" w:pos="8306"/>
        </w:tabs>
      </w:pPr>
      <w:hyperlink w:anchor="_Toc18053" w:history="1">
        <w:r>
          <w:rPr>
            <w:rFonts w:ascii="仿宋" w:eastAsia="仿宋" w:hAnsi="仿宋" w:cs="仿宋" w:hint="eastAsia"/>
            <w:lang w:val="en-GB"/>
          </w:rPr>
          <w:t>(四)、政策支持</w:t>
        </w:r>
        <w:r>
          <w:tab/>
        </w:r>
        <w:r>
          <w:fldChar w:fldCharType="begin"/>
        </w:r>
        <w:r>
          <w:instrText xml:space="preserve"> PAGEREF _Toc18053 \h </w:instrText>
        </w:r>
        <w:r>
          <w:fldChar w:fldCharType="separate"/>
        </w:r>
        <w:r>
          <w:t>27</w:t>
        </w:r>
        <w:r>
          <w:fldChar w:fldCharType="end"/>
        </w:r>
      </w:hyperlink>
    </w:p>
    <w:p>
      <w:pPr>
        <w:pStyle w:val="TOC1"/>
        <w:tabs>
          <w:tab w:val="right" w:leader="dot" w:pos="8306"/>
        </w:tabs>
      </w:pPr>
      <w:hyperlink w:anchor="_Toc30830" w:history="1">
        <w:r>
          <w:rPr>
            <w:rFonts w:ascii="仿宋" w:eastAsia="仿宋" w:hAnsi="仿宋" w:cs="仿宋" w:hint="eastAsia"/>
            <w:lang w:val="en-GB"/>
          </w:rPr>
          <w:t>七、地铁隧道二维位移自动监测系统新型运营方式</w:t>
        </w:r>
        <w:r>
          <w:tab/>
        </w:r>
        <w:r>
          <w:fldChar w:fldCharType="begin"/>
        </w:r>
        <w:r>
          <w:instrText xml:space="preserve"> PAGEREF _Toc30830 \h </w:instrText>
        </w:r>
        <w:r>
          <w:fldChar w:fldCharType="separate"/>
        </w:r>
        <w:r>
          <w:t>28</w:t>
        </w:r>
        <w:r>
          <w:fldChar w:fldCharType="end"/>
        </w:r>
      </w:hyperlink>
    </w:p>
    <w:p>
      <w:pPr>
        <w:pStyle w:val="TOC2"/>
        <w:tabs>
          <w:tab w:val="right" w:leader="dot" w:pos="8306"/>
        </w:tabs>
      </w:pPr>
      <w:hyperlink w:anchor="_Toc8728" w:history="1">
        <w:r>
          <w:rPr>
            <w:rFonts w:ascii="仿宋" w:eastAsia="仿宋" w:hAnsi="仿宋" w:cs="仿宋" w:hint="eastAsia"/>
            <w:lang w:val="en-GB"/>
          </w:rPr>
          <w:t>(一)、创新业务模式</w:t>
        </w:r>
        <w:r>
          <w:tab/>
        </w:r>
        <w:r>
          <w:fldChar w:fldCharType="begin"/>
        </w:r>
        <w:r>
          <w:instrText xml:space="preserve"> PAGEREF _Toc8728 \h </w:instrText>
        </w:r>
        <w:r>
          <w:fldChar w:fldCharType="separate"/>
        </w:r>
        <w:r>
          <w:t>28</w:t>
        </w:r>
        <w:r>
          <w:fldChar w:fldCharType="end"/>
        </w:r>
      </w:hyperlink>
    </w:p>
    <w:p>
      <w:pPr>
        <w:pStyle w:val="TOC2"/>
        <w:tabs>
          <w:tab w:val="right" w:leader="dot" w:pos="8306"/>
        </w:tabs>
      </w:pPr>
      <w:hyperlink w:anchor="_Toc20442" w:history="1">
        <w:r>
          <w:rPr>
            <w:rFonts w:ascii="仿宋" w:eastAsia="仿宋" w:hAnsi="仿宋" w:cs="仿宋" w:hint="eastAsia"/>
            <w:lang w:val="en-GB"/>
          </w:rPr>
          <w:t>(二)、数字化运营</w:t>
        </w:r>
        <w:r>
          <w:tab/>
        </w:r>
        <w:r>
          <w:fldChar w:fldCharType="begin"/>
        </w:r>
        <w:r>
          <w:instrText xml:space="preserve"> PAGEREF _Toc20442 \h </w:instrText>
        </w:r>
        <w:r>
          <w:fldChar w:fldCharType="separate"/>
        </w:r>
        <w:r>
          <w:t>30</w:t>
        </w:r>
        <w:r>
          <w:fldChar w:fldCharType="end"/>
        </w:r>
      </w:hyperlink>
    </w:p>
    <w:p>
      <w:pPr>
        <w:pStyle w:val="TOC2"/>
        <w:tabs>
          <w:tab w:val="right" w:leader="dot" w:pos="8306"/>
        </w:tabs>
      </w:pPr>
      <w:hyperlink w:anchor="_Toc19332" w:history="1">
        <w:r>
          <w:rPr>
            <w:rFonts w:ascii="仿宋" w:eastAsia="仿宋" w:hAnsi="仿宋" w:cs="仿宋" w:hint="eastAsia"/>
            <w:lang w:val="en-GB"/>
          </w:rPr>
          <w:t>(三)、智能化技术应用</w:t>
        </w:r>
        <w:r>
          <w:tab/>
        </w:r>
        <w:r>
          <w:fldChar w:fldCharType="begin"/>
        </w:r>
        <w:r>
          <w:instrText xml:space="preserve"> PAGEREF _Toc19332 \h </w:instrText>
        </w:r>
        <w:r>
          <w:fldChar w:fldCharType="separate"/>
        </w:r>
        <w:r>
          <w:t>31</w:t>
        </w:r>
        <w:r>
          <w:fldChar w:fldCharType="end"/>
        </w:r>
      </w:hyperlink>
    </w:p>
    <w:p>
      <w:pPr>
        <w:pStyle w:val="TOC2"/>
        <w:tabs>
          <w:tab w:val="right" w:leader="dot" w:pos="8306"/>
        </w:tabs>
      </w:pPr>
      <w:hyperlink w:anchor="_Toc31266" w:history="1">
        <w:r>
          <w:rPr>
            <w:rFonts w:ascii="仿宋" w:eastAsia="仿宋" w:hAnsi="仿宋" w:cs="仿宋" w:hint="eastAsia"/>
            <w:lang w:val="en-GB"/>
          </w:rPr>
          <w:t>(四)、可持续经营实践</w:t>
        </w:r>
        <w:r>
          <w:tab/>
        </w:r>
        <w:r>
          <w:fldChar w:fldCharType="begin"/>
        </w:r>
        <w:r>
          <w:instrText xml:space="preserve"> PAGEREF _Toc31266 \h </w:instrText>
        </w:r>
        <w:r>
          <w:fldChar w:fldCharType="separate"/>
        </w:r>
        <w:r>
          <w:t>32</w:t>
        </w:r>
        <w:r>
          <w:fldChar w:fldCharType="end"/>
        </w:r>
      </w:hyperlink>
    </w:p>
    <w:p>
      <w:pPr>
        <w:pStyle w:val="TOC1"/>
        <w:tabs>
          <w:tab w:val="right" w:leader="dot" w:pos="8306"/>
        </w:tabs>
      </w:pPr>
      <w:hyperlink w:anchor="_Toc14373" w:history="1">
        <w:r>
          <w:rPr>
            <w:rFonts w:ascii="仿宋" w:eastAsia="仿宋" w:hAnsi="仿宋" w:cs="仿宋" w:hint="eastAsia"/>
            <w:lang w:val="en-GB"/>
          </w:rPr>
          <w:t>八、地铁隧道二维位移自动监测系统组织市场分析</w:t>
        </w:r>
        <w:r>
          <w:tab/>
        </w:r>
        <w:r>
          <w:fldChar w:fldCharType="begin"/>
        </w:r>
        <w:r>
          <w:instrText xml:space="preserve"> PAGEREF _Toc14373 \h </w:instrText>
        </w:r>
        <w:r>
          <w:fldChar w:fldCharType="separate"/>
        </w:r>
        <w:r>
          <w:t>34</w:t>
        </w:r>
        <w:r>
          <w:fldChar w:fldCharType="end"/>
        </w:r>
      </w:hyperlink>
    </w:p>
    <w:p>
      <w:pPr>
        <w:pStyle w:val="TOC2"/>
        <w:tabs>
          <w:tab w:val="right" w:leader="dot" w:pos="8306"/>
        </w:tabs>
      </w:pPr>
      <w:hyperlink w:anchor="_Toc21625" w:history="1">
        <w:r>
          <w:rPr>
            <w:rFonts w:ascii="仿宋" w:eastAsia="仿宋" w:hAnsi="仿宋" w:cs="仿宋" w:hint="eastAsia"/>
            <w:lang w:val="en-GB"/>
          </w:rPr>
          <w:t>(一)、组织结构</w:t>
        </w:r>
        <w:r>
          <w:tab/>
        </w:r>
        <w:r>
          <w:fldChar w:fldCharType="begin"/>
        </w:r>
        <w:r>
          <w:instrText xml:space="preserve"> PAGEREF _Toc21625 \h </w:instrText>
        </w:r>
        <w:r>
          <w:fldChar w:fldCharType="separate"/>
        </w:r>
        <w:r>
          <w:t>34</w:t>
        </w:r>
        <w:r>
          <w:fldChar w:fldCharType="end"/>
        </w:r>
      </w:hyperlink>
    </w:p>
    <w:p>
      <w:pPr>
        <w:pStyle w:val="TOC2"/>
        <w:tabs>
          <w:tab w:val="right" w:leader="dot" w:pos="8306"/>
        </w:tabs>
      </w:pPr>
      <w:hyperlink w:anchor="_Toc8346" w:history="1">
        <w:r>
          <w:rPr>
            <w:rFonts w:ascii="仿宋" w:eastAsia="仿宋" w:hAnsi="仿宋" w:cs="仿宋" w:hint="eastAsia"/>
            <w:lang w:val="en-GB"/>
          </w:rPr>
          <w:t>(二)、决策机制</w:t>
        </w:r>
        <w:r>
          <w:tab/>
        </w:r>
        <w:r>
          <w:fldChar w:fldCharType="begin"/>
        </w:r>
        <w:r>
          <w:instrText xml:space="preserve"> PAGEREF _Toc8346 \h </w:instrText>
        </w:r>
        <w:r>
          <w:fldChar w:fldCharType="separate"/>
        </w:r>
        <w:r>
          <w:t>35</w:t>
        </w:r>
        <w:r>
          <w:fldChar w:fldCharType="end"/>
        </w:r>
      </w:hyperlink>
    </w:p>
    <w:p>
      <w:pPr>
        <w:pStyle w:val="TOC2"/>
        <w:tabs>
          <w:tab w:val="right" w:leader="dot" w:pos="8306"/>
        </w:tabs>
      </w:pPr>
      <w:hyperlink w:anchor="_Toc11339" w:history="1">
        <w:r>
          <w:rPr>
            <w:rFonts w:ascii="仿宋" w:eastAsia="仿宋" w:hAnsi="仿宋" w:cs="仿宋" w:hint="eastAsia"/>
            <w:lang w:val="en-GB"/>
          </w:rPr>
          <w:t>(三)、企业文化</w:t>
        </w:r>
        <w:r>
          <w:tab/>
        </w:r>
        <w:r>
          <w:fldChar w:fldCharType="begin"/>
        </w:r>
        <w:r>
          <w:instrText xml:space="preserve"> PAGEREF _Toc11339 \h </w:instrText>
        </w:r>
        <w:r>
          <w:fldChar w:fldCharType="separate"/>
        </w:r>
        <w:r>
          <w:t>37</w:t>
        </w:r>
        <w:r>
          <w:fldChar w:fldCharType="end"/>
        </w:r>
      </w:hyperlink>
    </w:p>
    <w:p>
      <w:pPr>
        <w:pStyle w:val="TOC2"/>
        <w:tabs>
          <w:tab w:val="right" w:leader="dot" w:pos="8306"/>
        </w:tabs>
      </w:pPr>
      <w:hyperlink w:anchor="_Toc32425" w:history="1">
        <w:r>
          <w:rPr>
            <w:rFonts w:ascii="仿宋" w:eastAsia="仿宋" w:hAnsi="仿宋" w:cs="仿宋" w:hint="eastAsia"/>
            <w:lang w:val="en-GB"/>
          </w:rPr>
          <w:t>(四)、供应商关系</w:t>
        </w:r>
        <w:r>
          <w:tab/>
        </w:r>
        <w:r>
          <w:fldChar w:fldCharType="begin"/>
        </w:r>
        <w:r>
          <w:instrText xml:space="preserve"> PAGEREF _Toc32425 \h </w:instrText>
        </w:r>
        <w:r>
          <w:fldChar w:fldCharType="separate"/>
        </w:r>
        <w:r>
          <w:t>38</w:t>
        </w:r>
        <w:r>
          <w:fldChar w:fldCharType="end"/>
        </w:r>
      </w:hyperlink>
    </w:p>
    <w:p>
      <w:pPr>
        <w:pStyle w:val="TOC1"/>
        <w:tabs>
          <w:tab w:val="right" w:leader="dot" w:pos="8306"/>
        </w:tabs>
      </w:pPr>
      <w:hyperlink w:anchor="_Toc5681" w:history="1">
        <w:r>
          <w:rPr>
            <w:rFonts w:ascii="仿宋" w:eastAsia="仿宋" w:hAnsi="仿宋" w:cs="仿宋" w:hint="eastAsia"/>
            <w:lang w:val="en-GB"/>
          </w:rPr>
          <w:t>九、地铁隧道二维位移自动监测系统市场地位与竞争战略</w:t>
        </w:r>
        <w:r>
          <w:tab/>
        </w:r>
        <w:r>
          <w:fldChar w:fldCharType="begin"/>
        </w:r>
        <w:r>
          <w:instrText xml:space="preserve"> PAGEREF _Toc5681 \h </w:instrText>
        </w:r>
        <w:r>
          <w:fldChar w:fldCharType="separate"/>
        </w:r>
        <w:r>
          <w:t>39</w:t>
        </w:r>
        <w:r>
          <w:fldChar w:fldCharType="end"/>
        </w:r>
      </w:hyperlink>
    </w:p>
    <w:p>
      <w:pPr>
        <w:pStyle w:val="TOC2"/>
        <w:tabs>
          <w:tab w:val="right" w:leader="dot" w:pos="8306"/>
        </w:tabs>
      </w:pPr>
      <w:hyperlink w:anchor="_Toc5856" w:history="1">
        <w:r>
          <w:rPr>
            <w:rFonts w:ascii="仿宋" w:eastAsia="仿宋" w:hAnsi="仿宋" w:cs="仿宋" w:hint="eastAsia"/>
            <w:lang w:val="en-GB"/>
          </w:rPr>
          <w:t>(一)、公司市场地位</w:t>
        </w:r>
        <w:r>
          <w:tab/>
        </w:r>
        <w:r>
          <w:fldChar w:fldCharType="begin"/>
        </w:r>
        <w:r>
          <w:instrText xml:space="preserve"> PAGEREF _Toc5856 \h </w:instrText>
        </w:r>
        <w:r>
          <w:fldChar w:fldCharType="separate"/>
        </w:r>
        <w:r>
          <w:t>39</w:t>
        </w:r>
        <w:r>
          <w:fldChar w:fldCharType="end"/>
        </w:r>
      </w:hyperlink>
    </w:p>
    <w:p>
      <w:pPr>
        <w:pStyle w:val="TOC2"/>
        <w:tabs>
          <w:tab w:val="right" w:leader="dot" w:pos="8306"/>
        </w:tabs>
      </w:pPr>
      <w:hyperlink w:anchor="_Toc9583" w:history="1">
        <w:r>
          <w:rPr>
            <w:rFonts w:ascii="仿宋" w:eastAsia="仿宋" w:hAnsi="仿宋" w:cs="仿宋" w:hint="eastAsia"/>
            <w:lang w:val="en-GB"/>
          </w:rPr>
          <w:t>(二)、竞争对手分析</w:t>
        </w:r>
        <w:r>
          <w:tab/>
        </w:r>
        <w:r>
          <w:fldChar w:fldCharType="begin"/>
        </w:r>
        <w:r>
          <w:instrText xml:space="preserve"> PAGEREF _Toc9583 \h </w:instrText>
        </w:r>
        <w:r>
          <w:fldChar w:fldCharType="separate"/>
        </w:r>
        <w:r>
          <w:t>40</w:t>
        </w:r>
        <w:r>
          <w:fldChar w:fldCharType="end"/>
        </w:r>
      </w:hyperlink>
    </w:p>
    <w:p>
      <w:pPr>
        <w:pStyle w:val="TOC2"/>
        <w:tabs>
          <w:tab w:val="right" w:leader="dot" w:pos="8306"/>
        </w:tabs>
      </w:pPr>
      <w:hyperlink w:anchor="_Toc21663" w:history="1">
        <w:r>
          <w:rPr>
            <w:rFonts w:ascii="仿宋" w:eastAsia="仿宋" w:hAnsi="仿宋" w:cs="仿宋" w:hint="eastAsia"/>
            <w:lang w:val="en-GB"/>
          </w:rPr>
          <w:t>(三)、竞争战略</w:t>
        </w:r>
        <w:r>
          <w:tab/>
        </w:r>
        <w:r>
          <w:fldChar w:fldCharType="begin"/>
        </w:r>
        <w:r>
          <w:instrText xml:space="preserve"> PAGEREF _Toc21663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82" w:history="1">
        <w:r>
          <w:rPr>
            <w:rFonts w:ascii="仿宋" w:eastAsia="仿宋" w:hAnsi="仿宋" w:cs="仿宋" w:hint="eastAsia"/>
            <w:lang w:val="en-GB"/>
          </w:rPr>
          <w:t>(四)、市场定位</w:t>
        </w:r>
        <w:r>
          <w:tab/>
        </w:r>
        <w:r>
          <w:fldChar w:fldCharType="begin"/>
        </w:r>
        <w:r>
          <w:instrText xml:space="preserve"> PAGEREF _Toc20582 \h </w:instrText>
        </w:r>
        <w:r>
          <w:fldChar w:fldCharType="separate"/>
        </w:r>
        <w:r>
          <w:t>42</w:t>
        </w:r>
        <w:r>
          <w:fldChar w:fldCharType="end"/>
        </w:r>
      </w:hyperlink>
    </w:p>
    <w:p>
      <w:pPr>
        <w:pStyle w:val="TOC1"/>
        <w:tabs>
          <w:tab w:val="right" w:leader="dot" w:pos="8306"/>
        </w:tabs>
      </w:pPr>
      <w:hyperlink w:anchor="_Toc13117" w:history="1">
        <w:r>
          <w:rPr>
            <w:rFonts w:ascii="仿宋" w:eastAsia="仿宋" w:hAnsi="仿宋" w:cs="仿宋" w:hint="eastAsia"/>
            <w:lang w:val="en-GB"/>
          </w:rPr>
          <w:t>十、地铁隧道二维位移自动监测系统整合营销</w:t>
        </w:r>
        <w:r>
          <w:tab/>
        </w:r>
        <w:r>
          <w:fldChar w:fldCharType="begin"/>
        </w:r>
        <w:r>
          <w:instrText xml:space="preserve"> PAGEREF _Toc13117 \h </w:instrText>
        </w:r>
        <w:r>
          <w:fldChar w:fldCharType="separate"/>
        </w:r>
        <w:r>
          <w:t>43</w:t>
        </w:r>
        <w:r>
          <w:fldChar w:fldCharType="end"/>
        </w:r>
      </w:hyperlink>
    </w:p>
    <w:p>
      <w:pPr>
        <w:pStyle w:val="TOC2"/>
        <w:tabs>
          <w:tab w:val="right" w:leader="dot" w:pos="8306"/>
        </w:tabs>
      </w:pPr>
      <w:hyperlink w:anchor="_Toc29094" w:history="1">
        <w:r>
          <w:rPr>
            <w:rFonts w:ascii="仿宋" w:eastAsia="仿宋" w:hAnsi="仿宋" w:cs="仿宋" w:hint="eastAsia"/>
            <w:lang w:val="en-GB"/>
          </w:rPr>
          <w:t>(一)、跨渠道整合</w:t>
        </w:r>
        <w:r>
          <w:tab/>
        </w:r>
        <w:r>
          <w:fldChar w:fldCharType="begin"/>
        </w:r>
        <w:r>
          <w:instrText xml:space="preserve"> PAGEREF _Toc29094 \h </w:instrText>
        </w:r>
        <w:r>
          <w:fldChar w:fldCharType="separate"/>
        </w:r>
        <w:r>
          <w:t>43</w:t>
        </w:r>
        <w:r>
          <w:fldChar w:fldCharType="end"/>
        </w:r>
      </w:hyperlink>
    </w:p>
    <w:p>
      <w:pPr>
        <w:pStyle w:val="TOC2"/>
        <w:tabs>
          <w:tab w:val="right" w:leader="dot" w:pos="8306"/>
        </w:tabs>
      </w:pPr>
      <w:hyperlink w:anchor="_Toc1363" w:history="1">
        <w:r>
          <w:rPr>
            <w:rFonts w:ascii="仿宋" w:eastAsia="仿宋" w:hAnsi="仿宋" w:cs="仿宋" w:hint="eastAsia"/>
            <w:lang w:val="en-GB"/>
          </w:rPr>
          <w:t>(二)、品牌一体化</w:t>
        </w:r>
        <w:r>
          <w:tab/>
        </w:r>
        <w:r>
          <w:fldChar w:fldCharType="begin"/>
        </w:r>
        <w:r>
          <w:instrText xml:space="preserve"> PAGEREF _Toc1363 \h </w:instrText>
        </w:r>
        <w:r>
          <w:fldChar w:fldCharType="separate"/>
        </w:r>
        <w:r>
          <w:t>45</w:t>
        </w:r>
        <w:r>
          <w:fldChar w:fldCharType="end"/>
        </w:r>
      </w:hyperlink>
    </w:p>
    <w:p>
      <w:pPr>
        <w:pStyle w:val="TOC2"/>
        <w:tabs>
          <w:tab w:val="right" w:leader="dot" w:pos="8306"/>
        </w:tabs>
      </w:pPr>
      <w:hyperlink w:anchor="_Toc4739" w:history="1">
        <w:r>
          <w:rPr>
            <w:rFonts w:ascii="仿宋" w:eastAsia="仿宋" w:hAnsi="仿宋" w:cs="仿宋" w:hint="eastAsia"/>
            <w:lang w:val="en-GB"/>
          </w:rPr>
          <w:t>(三)、数据整合</w:t>
        </w:r>
        <w:r>
          <w:tab/>
        </w:r>
        <w:r>
          <w:fldChar w:fldCharType="begin"/>
        </w:r>
        <w:r>
          <w:instrText xml:space="preserve"> PAGEREF _Toc4739 \h </w:instrText>
        </w:r>
        <w:r>
          <w:fldChar w:fldCharType="separate"/>
        </w:r>
        <w:r>
          <w:t>46</w:t>
        </w:r>
        <w:r>
          <w:fldChar w:fldCharType="end"/>
        </w:r>
      </w:hyperlink>
    </w:p>
    <w:p>
      <w:pPr>
        <w:pStyle w:val="TOC2"/>
        <w:tabs>
          <w:tab w:val="right" w:leader="dot" w:pos="8306"/>
        </w:tabs>
      </w:pPr>
      <w:hyperlink w:anchor="_Toc13182" w:history="1">
        <w:r>
          <w:rPr>
            <w:rFonts w:ascii="仿宋" w:eastAsia="仿宋" w:hAnsi="仿宋" w:cs="仿宋" w:hint="eastAsia"/>
            <w:lang w:val="en-GB"/>
          </w:rPr>
          <w:t>(四)、客户关系管理</w:t>
        </w:r>
        <w:r>
          <w:tab/>
        </w:r>
        <w:r>
          <w:fldChar w:fldCharType="begin"/>
        </w:r>
        <w:r>
          <w:instrText xml:space="preserve"> PAGEREF _Toc13182 \h </w:instrText>
        </w:r>
        <w:r>
          <w:fldChar w:fldCharType="separate"/>
        </w:r>
        <w:r>
          <w:t>48</w:t>
        </w:r>
        <w:r>
          <w:fldChar w:fldCharType="end"/>
        </w:r>
      </w:hyperlink>
    </w:p>
    <w:p>
      <w:pPr>
        <w:pStyle w:val="TOC1"/>
        <w:tabs>
          <w:tab w:val="right" w:leader="dot" w:pos="8306"/>
        </w:tabs>
      </w:pPr>
      <w:hyperlink w:anchor="_Toc21337" w:history="1">
        <w:r>
          <w:rPr>
            <w:rFonts w:ascii="仿宋" w:eastAsia="仿宋" w:hAnsi="仿宋" w:cs="仿宋" w:hint="eastAsia"/>
            <w:lang w:val="en-GB"/>
          </w:rPr>
          <w:t>十一、地铁隧道二维位移自动监测系统行业发展方向</w:t>
        </w:r>
        <w:r>
          <w:tab/>
        </w:r>
        <w:r>
          <w:fldChar w:fldCharType="begin"/>
        </w:r>
        <w:r>
          <w:instrText xml:space="preserve"> PAGEREF _Toc21337 \h </w:instrText>
        </w:r>
        <w:r>
          <w:fldChar w:fldCharType="separate"/>
        </w:r>
        <w:r>
          <w:t>52</w:t>
        </w:r>
        <w:r>
          <w:fldChar w:fldCharType="end"/>
        </w:r>
      </w:hyperlink>
    </w:p>
    <w:p>
      <w:pPr>
        <w:pStyle w:val="TOC2"/>
        <w:tabs>
          <w:tab w:val="right" w:leader="dot" w:pos="8306"/>
        </w:tabs>
      </w:pPr>
      <w:hyperlink w:anchor="_Toc5654" w:history="1">
        <w:r>
          <w:rPr>
            <w:rFonts w:ascii="仿宋" w:eastAsia="仿宋" w:hAnsi="仿宋" w:cs="仿宋" w:hint="eastAsia"/>
            <w:lang w:val="en-GB"/>
          </w:rPr>
          <w:t>(一)、未来趋势与预测</w:t>
        </w:r>
        <w:r>
          <w:tab/>
        </w:r>
        <w:r>
          <w:fldChar w:fldCharType="begin"/>
        </w:r>
        <w:r>
          <w:instrText xml:space="preserve"> PAGEREF _Toc5654 \h </w:instrText>
        </w:r>
        <w:r>
          <w:fldChar w:fldCharType="separate"/>
        </w:r>
        <w:r>
          <w:t>52</w:t>
        </w:r>
        <w:r>
          <w:fldChar w:fldCharType="end"/>
        </w:r>
      </w:hyperlink>
    </w:p>
    <w:p>
      <w:pPr>
        <w:pStyle w:val="TOC2"/>
        <w:tabs>
          <w:tab w:val="right" w:leader="dot" w:pos="8306"/>
        </w:tabs>
      </w:pPr>
      <w:hyperlink w:anchor="_Toc9954" w:history="1">
        <w:r>
          <w:rPr>
            <w:rFonts w:ascii="仿宋" w:eastAsia="仿宋" w:hAnsi="仿宋" w:cs="仿宋" w:hint="eastAsia"/>
            <w:lang w:val="en-GB"/>
          </w:rPr>
          <w:t>(二)、新兴技术应用</w:t>
        </w:r>
        <w:r>
          <w:tab/>
        </w:r>
        <w:r>
          <w:fldChar w:fldCharType="begin"/>
        </w:r>
        <w:r>
          <w:instrText xml:space="preserve"> PAGEREF _Toc9954 \h </w:instrText>
        </w:r>
        <w:r>
          <w:fldChar w:fldCharType="separate"/>
        </w:r>
        <w:r>
          <w:t>53</w:t>
        </w:r>
        <w:r>
          <w:fldChar w:fldCharType="end"/>
        </w:r>
      </w:hyperlink>
    </w:p>
    <w:p>
      <w:pPr>
        <w:pStyle w:val="TOC2"/>
        <w:tabs>
          <w:tab w:val="right" w:leader="dot" w:pos="8306"/>
        </w:tabs>
      </w:pPr>
      <w:hyperlink w:anchor="_Toc27048" w:history="1">
        <w:r>
          <w:rPr>
            <w:rFonts w:ascii="仿宋" w:eastAsia="仿宋" w:hAnsi="仿宋" w:cs="仿宋" w:hint="eastAsia"/>
            <w:lang w:val="en-GB"/>
          </w:rPr>
          <w:t>(三)、地铁隧道二维位移自动监测系统行业生态系统构建</w:t>
        </w:r>
        <w:r>
          <w:tab/>
        </w:r>
        <w:r>
          <w:fldChar w:fldCharType="begin"/>
        </w:r>
        <w:r>
          <w:instrText xml:space="preserve"> PAGEREF _Toc27048 \h </w:instrText>
        </w:r>
        <w:r>
          <w:fldChar w:fldCharType="separate"/>
        </w:r>
        <w:r>
          <w:t>55</w:t>
        </w:r>
        <w:r>
          <w:fldChar w:fldCharType="end"/>
        </w:r>
      </w:hyperlink>
    </w:p>
    <w:p>
      <w:pPr>
        <w:pStyle w:val="TOC2"/>
        <w:tabs>
          <w:tab w:val="right" w:leader="dot" w:pos="8306"/>
        </w:tabs>
      </w:pPr>
      <w:hyperlink w:anchor="_Toc330" w:history="1">
        <w:r>
          <w:rPr>
            <w:rFonts w:ascii="仿宋" w:eastAsia="仿宋" w:hAnsi="仿宋" w:cs="仿宋" w:hint="eastAsia"/>
            <w:lang w:val="en-GB"/>
          </w:rPr>
          <w:t>(四)、国际市场拓展策略</w:t>
        </w:r>
        <w:r>
          <w:tab/>
        </w:r>
        <w:r>
          <w:fldChar w:fldCharType="begin"/>
        </w:r>
        <w:r>
          <w:instrText xml:space="preserve"> PAGEREF _Toc330 \h </w:instrText>
        </w:r>
        <w:r>
          <w:fldChar w:fldCharType="separate"/>
        </w:r>
        <w:r>
          <w:t>56</w:t>
        </w:r>
        <w:r>
          <w:fldChar w:fldCharType="end"/>
        </w:r>
      </w:hyperlink>
    </w:p>
    <w:p>
      <w:pPr>
        <w:pStyle w:val="TOC1"/>
        <w:tabs>
          <w:tab w:val="right" w:leader="dot" w:pos="8306"/>
        </w:tabs>
      </w:pPr>
      <w:hyperlink w:anchor="_Toc7222" w:history="1">
        <w:r>
          <w:rPr>
            <w:rFonts w:ascii="仿宋" w:eastAsia="仿宋" w:hAnsi="仿宋" w:cs="仿宋" w:hint="eastAsia"/>
            <w:lang w:val="en-GB"/>
          </w:rPr>
          <w:t>十二、地铁隧道二维位移自动监测系统国际化战略</w:t>
        </w:r>
        <w:r>
          <w:tab/>
        </w:r>
        <w:r>
          <w:fldChar w:fldCharType="begin"/>
        </w:r>
        <w:r>
          <w:instrText xml:space="preserve"> PAGEREF _Toc7222 \h </w:instrText>
        </w:r>
        <w:r>
          <w:fldChar w:fldCharType="separate"/>
        </w:r>
        <w:r>
          <w:t>58</w:t>
        </w:r>
        <w:r>
          <w:fldChar w:fldCharType="end"/>
        </w:r>
      </w:hyperlink>
    </w:p>
    <w:p>
      <w:pPr>
        <w:pStyle w:val="TOC2"/>
        <w:tabs>
          <w:tab w:val="right" w:leader="dot" w:pos="8306"/>
        </w:tabs>
      </w:pPr>
      <w:hyperlink w:anchor="_Toc24812" w:history="1">
        <w:r>
          <w:rPr>
            <w:rFonts w:ascii="仿宋" w:eastAsia="仿宋" w:hAnsi="仿宋" w:cs="仿宋" w:hint="eastAsia"/>
            <w:lang w:val="en-GB"/>
          </w:rPr>
          <w:t>(一)、海外市场分析与选择</w:t>
        </w:r>
        <w:r>
          <w:tab/>
        </w:r>
        <w:r>
          <w:fldChar w:fldCharType="begin"/>
        </w:r>
        <w:r>
          <w:instrText xml:space="preserve"> PAGEREF _Toc24812 \h </w:instrText>
        </w:r>
        <w:r>
          <w:fldChar w:fldCharType="separate"/>
        </w:r>
        <w:r>
          <w:t>58</w:t>
        </w:r>
        <w:r>
          <w:fldChar w:fldCharType="end"/>
        </w:r>
      </w:hyperlink>
    </w:p>
    <w:p>
      <w:pPr>
        <w:pStyle w:val="TOC2"/>
        <w:tabs>
          <w:tab w:val="right" w:leader="dot" w:pos="8306"/>
        </w:tabs>
      </w:pPr>
      <w:hyperlink w:anchor="_Toc24972" w:history="1">
        <w:r>
          <w:rPr>
            <w:rFonts w:ascii="仿宋" w:eastAsia="仿宋" w:hAnsi="仿宋" w:cs="仿宋" w:hint="eastAsia"/>
            <w:lang w:val="en-GB"/>
          </w:rPr>
          <w:t>(二)、跨国合作伙伴关系</w:t>
        </w:r>
        <w:r>
          <w:tab/>
        </w:r>
        <w:r>
          <w:fldChar w:fldCharType="begin"/>
        </w:r>
        <w:r>
          <w:instrText xml:space="preserve"> PAGEREF _Toc24972 \h </w:instrText>
        </w:r>
        <w:r>
          <w:fldChar w:fldCharType="separate"/>
        </w:r>
        <w:r>
          <w:t>59</w:t>
        </w:r>
        <w:r>
          <w:fldChar w:fldCharType="end"/>
        </w:r>
      </w:hyperlink>
    </w:p>
    <w:p>
      <w:pPr>
        <w:pStyle w:val="TOC2"/>
        <w:tabs>
          <w:tab w:val="right" w:leader="dot" w:pos="8306"/>
        </w:tabs>
      </w:pPr>
      <w:hyperlink w:anchor="_Toc1492" w:history="1">
        <w:r>
          <w:rPr>
            <w:rFonts w:ascii="仿宋" w:eastAsia="仿宋" w:hAnsi="仿宋" w:cs="仿宋" w:hint="eastAsia"/>
            <w:lang w:val="en-GB"/>
          </w:rPr>
          <w:t>(三)、国际市场营销与品牌推广</w:t>
        </w:r>
        <w:r>
          <w:tab/>
        </w:r>
        <w:r>
          <w:fldChar w:fldCharType="begin"/>
        </w:r>
        <w:r>
          <w:instrText xml:space="preserve"> PAGEREF _Toc1492 \h </w:instrText>
        </w:r>
        <w:r>
          <w:fldChar w:fldCharType="separate"/>
        </w:r>
        <w:r>
          <w:t>60</w:t>
        </w:r>
        <w:r>
          <w:fldChar w:fldCharType="end"/>
        </w:r>
      </w:hyperlink>
    </w:p>
    <w:p>
      <w:pPr>
        <w:pStyle w:val="TOC2"/>
        <w:tabs>
          <w:tab w:val="right" w:leader="dot" w:pos="8306"/>
        </w:tabs>
      </w:pPr>
      <w:hyperlink w:anchor="_Toc12077" w:history="1">
        <w:r>
          <w:rPr>
            <w:rFonts w:ascii="仿宋" w:eastAsia="仿宋" w:hAnsi="仿宋" w:cs="仿宋" w:hint="eastAsia"/>
            <w:lang w:val="en-GB"/>
          </w:rPr>
          <w:t>(四)、国际贸易与风险管理</w:t>
        </w:r>
        <w:r>
          <w:tab/>
        </w:r>
        <w:r>
          <w:fldChar w:fldCharType="begin"/>
        </w:r>
        <w:r>
          <w:instrText xml:space="preserve"> PAGEREF _Toc12077 \h </w:instrText>
        </w:r>
        <w:r>
          <w:fldChar w:fldCharType="separate"/>
        </w:r>
        <w:r>
          <w:t>61</w:t>
        </w:r>
        <w:r>
          <w:fldChar w:fldCharType="end"/>
        </w:r>
      </w:hyperlink>
    </w:p>
    <w:p>
      <w:pPr>
        <w:pStyle w:val="TOC1"/>
        <w:tabs>
          <w:tab w:val="right" w:leader="dot" w:pos="8306"/>
        </w:tabs>
      </w:pPr>
      <w:hyperlink w:anchor="_Toc5761" w:history="1">
        <w:r>
          <w:rPr>
            <w:rFonts w:ascii="仿宋" w:eastAsia="仿宋" w:hAnsi="仿宋" w:cs="仿宋" w:hint="eastAsia"/>
            <w:lang w:val="en-GB"/>
          </w:rPr>
          <w:t>十三、地铁隧道二维位移自动监测系统数字化发展方案</w:t>
        </w:r>
        <w:r>
          <w:tab/>
        </w:r>
        <w:r>
          <w:fldChar w:fldCharType="begin"/>
        </w:r>
        <w:r>
          <w:instrText xml:space="preserve"> PAGEREF _Toc5761 \h </w:instrText>
        </w:r>
        <w:r>
          <w:fldChar w:fldCharType="separate"/>
        </w:r>
        <w:r>
          <w:t>63</w:t>
        </w:r>
        <w:r>
          <w:fldChar w:fldCharType="end"/>
        </w:r>
      </w:hyperlink>
    </w:p>
    <w:p>
      <w:pPr>
        <w:pStyle w:val="TOC2"/>
        <w:tabs>
          <w:tab w:val="right" w:leader="dot" w:pos="8306"/>
        </w:tabs>
      </w:pPr>
      <w:hyperlink w:anchor="_Toc1181" w:history="1">
        <w:r>
          <w:rPr>
            <w:rFonts w:ascii="仿宋" w:eastAsia="仿宋" w:hAnsi="仿宋" w:cs="仿宋" w:hint="eastAsia"/>
            <w:lang w:val="en-GB"/>
          </w:rPr>
          <w:t>(一)、数字化战略规划</w:t>
        </w:r>
        <w:r>
          <w:tab/>
        </w:r>
        <w:r>
          <w:fldChar w:fldCharType="begin"/>
        </w:r>
        <w:r>
          <w:instrText xml:space="preserve"> PAGEREF _Toc1181 \h </w:instrText>
        </w:r>
        <w:r>
          <w:fldChar w:fldCharType="separate"/>
        </w:r>
        <w:r>
          <w:t>63</w:t>
        </w:r>
        <w:r>
          <w:fldChar w:fldCharType="end"/>
        </w:r>
      </w:hyperlink>
    </w:p>
    <w:p>
      <w:pPr>
        <w:pStyle w:val="TOC2"/>
        <w:tabs>
          <w:tab w:val="right" w:leader="dot" w:pos="8306"/>
        </w:tabs>
      </w:pPr>
      <w:hyperlink w:anchor="_Toc9077" w:history="1">
        <w:r>
          <w:rPr>
            <w:rFonts w:ascii="仿宋" w:eastAsia="仿宋" w:hAnsi="仿宋" w:cs="仿宋" w:hint="eastAsia"/>
            <w:lang w:val="en-GB"/>
          </w:rPr>
          <w:t>(二)、数据安全与隐私保护</w:t>
        </w:r>
        <w:r>
          <w:tab/>
        </w:r>
        <w:r>
          <w:fldChar w:fldCharType="begin"/>
        </w:r>
        <w:r>
          <w:instrText xml:space="preserve"> PAGEREF _Toc9077 \h </w:instrText>
        </w:r>
        <w:r>
          <w:fldChar w:fldCharType="separate"/>
        </w:r>
        <w:r>
          <w:t>64</w:t>
        </w:r>
        <w:r>
          <w:fldChar w:fldCharType="end"/>
        </w:r>
      </w:hyperlink>
    </w:p>
    <w:p>
      <w:pPr>
        <w:pStyle w:val="TOC2"/>
        <w:tabs>
          <w:tab w:val="right" w:leader="dot" w:pos="8306"/>
        </w:tabs>
      </w:pPr>
      <w:hyperlink w:anchor="_Toc19225" w:history="1">
        <w:r>
          <w:rPr>
            <w:rFonts w:ascii="仿宋" w:eastAsia="仿宋" w:hAnsi="仿宋" w:cs="仿宋" w:hint="eastAsia"/>
            <w:lang w:val="en-GB"/>
          </w:rPr>
          <w:t>(三)、人工智能与大数据应用</w:t>
        </w:r>
        <w:r>
          <w:tab/>
        </w:r>
        <w:r>
          <w:fldChar w:fldCharType="begin"/>
        </w:r>
        <w:r>
          <w:instrText xml:space="preserve"> PAGEREF _Toc19225 \h </w:instrText>
        </w:r>
        <w:r>
          <w:fldChar w:fldCharType="separate"/>
        </w:r>
        <w:r>
          <w:t>65</w:t>
        </w:r>
        <w:r>
          <w:fldChar w:fldCharType="end"/>
        </w:r>
      </w:hyperlink>
    </w:p>
    <w:p>
      <w:pPr>
        <w:pStyle w:val="TOC2"/>
        <w:tabs>
          <w:tab w:val="right" w:leader="dot" w:pos="8306"/>
        </w:tabs>
      </w:pPr>
      <w:hyperlink w:anchor="_Toc18586" w:history="1">
        <w:r>
          <w:rPr>
            <w:rFonts w:ascii="仿宋" w:eastAsia="仿宋" w:hAnsi="仿宋" w:cs="仿宋" w:hint="eastAsia"/>
            <w:lang w:val="en-GB"/>
          </w:rPr>
          <w:t>(四)、信息技术基础设施建设</w:t>
        </w:r>
        <w:r>
          <w:tab/>
        </w:r>
        <w:r>
          <w:fldChar w:fldCharType="begin"/>
        </w:r>
        <w:r>
          <w:instrText xml:space="preserve"> PAGEREF _Toc18586 \h </w:instrText>
        </w:r>
        <w:r>
          <w:fldChar w:fldCharType="separate"/>
        </w:r>
        <w:r>
          <w:t>66</w:t>
        </w:r>
        <w:r>
          <w:fldChar w:fldCharType="end"/>
        </w:r>
      </w:hyperlink>
    </w:p>
    <w:p>
      <w:pPr>
        <w:pStyle w:val="TOC1"/>
        <w:tabs>
          <w:tab w:val="right" w:leader="dot" w:pos="8306"/>
        </w:tabs>
      </w:pPr>
      <w:hyperlink w:anchor="_Toc12287" w:history="1">
        <w:r>
          <w:rPr>
            <w:rFonts w:ascii="仿宋" w:eastAsia="仿宋" w:hAnsi="仿宋" w:cs="仿宋" w:hint="eastAsia"/>
            <w:lang w:val="en-GB"/>
          </w:rPr>
          <w:t>十四、地铁隧道二维位移自动监测系统风险管理与合规</w:t>
        </w:r>
        <w:r>
          <w:tab/>
        </w:r>
        <w:r>
          <w:fldChar w:fldCharType="begin"/>
        </w:r>
        <w:r>
          <w:instrText xml:space="preserve"> PAGEREF _Toc12287 \h </w:instrText>
        </w:r>
        <w:r>
          <w:fldChar w:fldCharType="separate"/>
        </w:r>
        <w:r>
          <w:t>68</w:t>
        </w:r>
        <w:r>
          <w:fldChar w:fldCharType="end"/>
        </w:r>
      </w:hyperlink>
    </w:p>
    <w:p>
      <w:pPr>
        <w:pStyle w:val="TOC2"/>
        <w:tabs>
          <w:tab w:val="right" w:leader="dot" w:pos="8306"/>
        </w:tabs>
      </w:pPr>
      <w:hyperlink w:anchor="_Toc25225" w:history="1">
        <w:r>
          <w:rPr>
            <w:rFonts w:ascii="仿宋" w:eastAsia="仿宋" w:hAnsi="仿宋" w:cs="仿宋" w:hint="eastAsia"/>
            <w:lang w:val="en-GB"/>
          </w:rPr>
          <w:t>(一)、风险评估与监测体系</w:t>
        </w:r>
        <w:r>
          <w:tab/>
        </w:r>
        <w:r>
          <w:fldChar w:fldCharType="begin"/>
        </w:r>
        <w:r>
          <w:instrText xml:space="preserve"> PAGEREF _Toc25225 \h </w:instrText>
        </w:r>
        <w:r>
          <w:fldChar w:fldCharType="separate"/>
        </w:r>
        <w:r>
          <w:t>68</w:t>
        </w:r>
        <w:r>
          <w:fldChar w:fldCharType="end"/>
        </w:r>
      </w:hyperlink>
    </w:p>
    <w:p>
      <w:pPr>
        <w:pStyle w:val="TOC2"/>
        <w:tabs>
          <w:tab w:val="right" w:leader="dot" w:pos="8306"/>
        </w:tabs>
      </w:pPr>
      <w:hyperlink w:anchor="_Toc14188" w:history="1">
        <w:r>
          <w:rPr>
            <w:rFonts w:ascii="仿宋" w:eastAsia="仿宋" w:hAnsi="仿宋" w:cs="仿宋" w:hint="eastAsia"/>
            <w:lang w:val="en-GB"/>
          </w:rPr>
          <w:t>(二)、合规政策制定与执行</w:t>
        </w:r>
        <w:r>
          <w:tab/>
        </w:r>
        <w:r>
          <w:fldChar w:fldCharType="begin"/>
        </w:r>
        <w:r>
          <w:instrText xml:space="preserve"> PAGEREF _Toc14188 \h </w:instrText>
        </w:r>
        <w:r>
          <w:fldChar w:fldCharType="separate"/>
        </w:r>
        <w:r>
          <w:t>69</w:t>
        </w:r>
        <w:r>
          <w:fldChar w:fldCharType="end"/>
        </w:r>
      </w:hyperlink>
    </w:p>
    <w:p>
      <w:pPr>
        <w:pStyle w:val="TOC2"/>
        <w:tabs>
          <w:tab w:val="right" w:leader="dot" w:pos="8306"/>
        </w:tabs>
      </w:pPr>
      <w:hyperlink w:anchor="_Toc16172" w:history="1">
        <w:r>
          <w:rPr>
            <w:rFonts w:ascii="仿宋" w:eastAsia="仿宋" w:hAnsi="仿宋" w:cs="仿宋" w:hint="eastAsia"/>
            <w:lang w:val="en-GB"/>
          </w:rPr>
          <w:t>(三)、危机管理与灾备计划</w:t>
        </w:r>
        <w:r>
          <w:tab/>
        </w:r>
        <w:r>
          <w:fldChar w:fldCharType="begin"/>
        </w:r>
        <w:r>
          <w:instrText xml:space="preserve"> PAGEREF _Toc16172 \h </w:instrText>
        </w:r>
        <w:r>
          <w:fldChar w:fldCharType="separate"/>
        </w:r>
        <w:r>
          <w:t>71</w:t>
        </w:r>
        <w:r>
          <w:fldChar w:fldCharType="end"/>
        </w:r>
      </w:hyperlink>
    </w:p>
    <w:p>
      <w:pPr>
        <w:pStyle w:val="TOC2"/>
        <w:tabs>
          <w:tab w:val="right" w:leader="dot" w:pos="8306"/>
        </w:tabs>
      </w:pPr>
      <w:hyperlink w:anchor="_Toc28896" w:history="1">
        <w:r>
          <w:rPr>
            <w:rFonts w:ascii="仿宋" w:eastAsia="仿宋" w:hAnsi="仿宋" w:cs="仿宋" w:hint="eastAsia"/>
            <w:lang w:val="en-GB"/>
          </w:rPr>
          <w:t>(四)、法律事务与法规遵从</w:t>
        </w:r>
        <w:r>
          <w:tab/>
        </w:r>
        <w:r>
          <w:fldChar w:fldCharType="begin"/>
        </w:r>
        <w:r>
          <w:instrText xml:space="preserve"> PAGEREF _Toc28896 \h </w:instrText>
        </w:r>
        <w:r>
          <w:fldChar w:fldCharType="separate"/>
        </w:r>
        <w:r>
          <w:t>72</w:t>
        </w:r>
        <w:r>
          <w:fldChar w:fldCharType="end"/>
        </w:r>
      </w:hyperlink>
    </w:p>
    <w:p>
      <w:pPr>
        <w:pStyle w:val="TOC1"/>
        <w:tabs>
          <w:tab w:val="right" w:leader="dot" w:pos="8306"/>
        </w:tabs>
      </w:pPr>
      <w:hyperlink w:anchor="_Toc11352" w:history="1">
        <w:r>
          <w:rPr>
            <w:rFonts w:ascii="仿宋" w:eastAsia="仿宋" w:hAnsi="仿宋" w:cs="仿宋" w:hint="eastAsia"/>
            <w:lang w:val="en-GB"/>
          </w:rPr>
          <w:t>十五、地铁隧道二维位移自动监测系统供应链管理</w:t>
        </w:r>
        <w:r>
          <w:tab/>
        </w:r>
        <w:r>
          <w:fldChar w:fldCharType="begin"/>
        </w:r>
        <w:r>
          <w:instrText xml:space="preserve"> PAGEREF _Toc11352 \h </w:instrText>
        </w:r>
        <w:r>
          <w:fldChar w:fldCharType="separate"/>
        </w:r>
        <w:r>
          <w:t>73</w:t>
        </w:r>
        <w:r>
          <w:fldChar w:fldCharType="end"/>
        </w:r>
      </w:hyperlink>
    </w:p>
    <w:p>
      <w:pPr>
        <w:pStyle w:val="TOC2"/>
        <w:tabs>
          <w:tab w:val="right" w:leader="dot" w:pos="8306"/>
        </w:tabs>
      </w:pPr>
      <w:hyperlink w:anchor="_Toc17893" w:history="1">
        <w:r>
          <w:rPr>
            <w:rFonts w:ascii="仿宋" w:eastAsia="仿宋" w:hAnsi="仿宋" w:cs="仿宋" w:hint="eastAsia"/>
            <w:lang w:val="en-GB"/>
          </w:rPr>
          <w:t>(一)、供应链优化策略</w:t>
        </w:r>
        <w:r>
          <w:tab/>
        </w:r>
        <w:r>
          <w:fldChar w:fldCharType="begin"/>
        </w:r>
        <w:r>
          <w:instrText xml:space="preserve"> PAGEREF _Toc17893 \h </w:instrText>
        </w:r>
        <w:r>
          <w:fldChar w:fldCharType="separate"/>
        </w:r>
        <w:r>
          <w:t>73</w:t>
        </w:r>
        <w:r>
          <w:fldChar w:fldCharType="end"/>
        </w:r>
      </w:hyperlink>
    </w:p>
    <w:p>
      <w:pPr>
        <w:pStyle w:val="TOC2"/>
        <w:tabs>
          <w:tab w:val="right" w:leader="dot" w:pos="8306"/>
        </w:tabs>
      </w:pPr>
      <w:hyperlink w:anchor="_Toc7248" w:history="1">
        <w:r>
          <w:rPr>
            <w:rFonts w:ascii="仿宋" w:eastAsia="仿宋" w:hAnsi="仿宋" w:cs="仿宋" w:hint="eastAsia"/>
            <w:lang w:val="en-GB"/>
          </w:rPr>
          <w:t>(二)、供应商合作与管理</w:t>
        </w:r>
        <w:r>
          <w:tab/>
        </w:r>
        <w:r>
          <w:fldChar w:fldCharType="begin"/>
        </w:r>
        <w:r>
          <w:instrText xml:space="preserve"> PAGEREF _Toc7248 \h </w:instrText>
        </w:r>
        <w:r>
          <w:fldChar w:fldCharType="separate"/>
        </w:r>
        <w:r>
          <w:t>74</w:t>
        </w:r>
        <w:r>
          <w:fldChar w:fldCharType="end"/>
        </w:r>
      </w:hyperlink>
    </w:p>
    <w:p>
      <w:pPr>
        <w:pStyle w:val="TOC2"/>
        <w:tabs>
          <w:tab w:val="right" w:leader="dot" w:pos="8306"/>
        </w:tabs>
      </w:pPr>
      <w:hyperlink w:anchor="_Toc23307" w:history="1">
        <w:r>
          <w:rPr>
            <w:rFonts w:ascii="仿宋" w:eastAsia="仿宋" w:hAnsi="仿宋" w:cs="仿宋" w:hint="eastAsia"/>
            <w:lang w:val="en-GB"/>
          </w:rPr>
          <w:t>(三)、物流与库存管理</w:t>
        </w:r>
        <w:r>
          <w:tab/>
        </w:r>
        <w:r>
          <w:fldChar w:fldCharType="begin"/>
        </w:r>
        <w:r>
          <w:instrText xml:space="preserve"> PAGEREF _Toc23307 \h </w:instrText>
        </w:r>
        <w:r>
          <w:fldChar w:fldCharType="separate"/>
        </w:r>
        <w:r>
          <w:t>75</w:t>
        </w:r>
        <w:r>
          <w:fldChar w:fldCharType="end"/>
        </w:r>
      </w:hyperlink>
    </w:p>
    <w:p>
      <w:pPr>
        <w:pStyle w:val="TOC2"/>
        <w:tabs>
          <w:tab w:val="right" w:leader="dot" w:pos="8306"/>
        </w:tabs>
      </w:pPr>
      <w:hyperlink w:anchor="_Toc5971" w:history="1">
        <w:r>
          <w:rPr>
            <w:rFonts w:ascii="仿宋" w:eastAsia="仿宋" w:hAnsi="仿宋" w:cs="仿宋" w:hint="eastAsia"/>
            <w:lang w:val="en-GB"/>
          </w:rPr>
          <w:t>(四)、风险管理与应对策略</w:t>
        </w:r>
        <w:r>
          <w:tab/>
        </w:r>
        <w:r>
          <w:fldChar w:fldCharType="begin"/>
        </w:r>
        <w:r>
          <w:instrText xml:space="preserve"> PAGEREF _Toc5971 \h </w:instrText>
        </w:r>
        <w:r>
          <w:fldChar w:fldCharType="separate"/>
        </w:r>
        <w:r>
          <w:t>76</w:t>
        </w:r>
        <w:r>
          <w:fldChar w:fldCharType="end"/>
        </w:r>
      </w:hyperlink>
    </w:p>
    <w:p>
      <w:pPr>
        <w:pStyle w:val="TOC1"/>
        <w:tabs>
          <w:tab w:val="right" w:leader="dot" w:pos="8306"/>
        </w:tabs>
      </w:pPr>
      <w:hyperlink w:anchor="_Toc32191" w:history="1">
        <w:r>
          <w:rPr>
            <w:rFonts w:ascii="仿宋" w:eastAsia="仿宋" w:hAnsi="仿宋" w:cs="仿宋" w:hint="eastAsia"/>
            <w:lang w:val="en-GB"/>
          </w:rPr>
          <w:t>十六、地铁隧道二维位移自动监测系统可持续发展战略</w:t>
        </w:r>
        <w:r>
          <w:tab/>
        </w:r>
        <w:r>
          <w:fldChar w:fldCharType="begin"/>
        </w:r>
        <w:r>
          <w:instrText xml:space="preserve"> PAGEREF _Toc32191 \h </w:instrText>
        </w:r>
        <w:r>
          <w:fldChar w:fldCharType="separate"/>
        </w:r>
        <w:r>
          <w:t>77</w:t>
        </w:r>
        <w:r>
          <w:fldChar w:fldCharType="end"/>
        </w:r>
      </w:hyperlink>
    </w:p>
    <w:p>
      <w:pPr>
        <w:pStyle w:val="TOC2"/>
        <w:tabs>
          <w:tab w:val="right" w:leader="dot" w:pos="8306"/>
        </w:tabs>
      </w:pPr>
      <w:hyperlink w:anchor="_Toc10914" w:history="1">
        <w:r>
          <w:rPr>
            <w:rFonts w:ascii="仿宋" w:eastAsia="仿宋" w:hAnsi="仿宋" w:cs="仿宋" w:hint="eastAsia"/>
            <w:lang w:val="en-GB"/>
          </w:rPr>
          <w:t>(一)、环保与社会责任</w:t>
        </w:r>
        <w:r>
          <w:tab/>
        </w:r>
        <w:r>
          <w:fldChar w:fldCharType="begin"/>
        </w:r>
        <w:r>
          <w:instrText xml:space="preserve"> PAGEREF _Toc10914 \h </w:instrText>
        </w:r>
        <w:r>
          <w:fldChar w:fldCharType="separate"/>
        </w:r>
        <w:r>
          <w:t>77</w:t>
        </w:r>
        <w:r>
          <w:fldChar w:fldCharType="end"/>
        </w:r>
      </w:hyperlink>
    </w:p>
    <w:p>
      <w:pPr>
        <w:pStyle w:val="TOC2"/>
        <w:tabs>
          <w:tab w:val="right" w:leader="dot" w:pos="8306"/>
        </w:tabs>
      </w:pPr>
      <w:hyperlink w:anchor="_Toc11706" w:history="1">
        <w:r>
          <w:rPr>
            <w:rFonts w:ascii="仿宋" w:eastAsia="仿宋" w:hAnsi="仿宋" w:cs="仿宋" w:hint="eastAsia"/>
            <w:lang w:val="en-GB"/>
          </w:rPr>
          <w:t>(二)、资源有效利用与循环经济</w:t>
        </w:r>
        <w:r>
          <w:tab/>
        </w:r>
        <w:r>
          <w:fldChar w:fldCharType="begin"/>
        </w:r>
        <w:r>
          <w:instrText xml:space="preserve"> PAGEREF _Toc11706 \h </w:instrText>
        </w:r>
        <w:r>
          <w:fldChar w:fldCharType="separate"/>
        </w:r>
        <w:r>
          <w:t>79</w:t>
        </w:r>
        <w:r>
          <w:fldChar w:fldCharType="end"/>
        </w:r>
      </w:hyperlink>
    </w:p>
    <w:p>
      <w:pPr>
        <w:pStyle w:val="TOC2"/>
        <w:tabs>
          <w:tab w:val="right" w:leader="dot" w:pos="8306"/>
        </w:tabs>
      </w:pPr>
      <w:hyperlink w:anchor="_Toc18587" w:history="1">
        <w:r>
          <w:rPr>
            <w:rFonts w:ascii="仿宋" w:eastAsia="仿宋" w:hAnsi="仿宋" w:cs="仿宋" w:hint="eastAsia"/>
            <w:lang w:val="en-GB"/>
          </w:rPr>
          <w:t>(三)、社会影响与公益活动</w:t>
        </w:r>
        <w:r>
          <w:tab/>
        </w:r>
        <w:r>
          <w:fldChar w:fldCharType="begin"/>
        </w:r>
        <w:r>
          <w:instrText xml:space="preserve"> PAGEREF _Toc18587 \h </w:instrText>
        </w:r>
        <w:r>
          <w:fldChar w:fldCharType="separate"/>
        </w:r>
        <w:r>
          <w:t>80</w:t>
        </w:r>
        <w:r>
          <w:fldChar w:fldCharType="end"/>
        </w:r>
      </w:hyperlink>
    </w:p>
    <w:p>
      <w:pPr>
        <w:pStyle w:val="TOC2"/>
        <w:tabs>
          <w:tab w:val="right" w:leader="dot" w:pos="8306"/>
        </w:tabs>
      </w:pPr>
      <w:hyperlink w:anchor="_Toc1832" w:history="1">
        <w:r>
          <w:rPr>
            <w:rFonts w:ascii="仿宋" w:eastAsia="仿宋" w:hAnsi="仿宋" w:cs="仿宋" w:hint="eastAsia"/>
            <w:lang w:val="en-GB"/>
          </w:rPr>
          <w:t>(四)、可持续供应链与生产模式</w:t>
        </w:r>
        <w:r>
          <w:tab/>
        </w:r>
        <w:r>
          <w:fldChar w:fldCharType="begin"/>
        </w:r>
        <w:r>
          <w:instrText xml:space="preserve"> PAGEREF _Toc1832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7020"/>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地铁隧道二维位移自动监测系统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5656"/>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1388"/>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32566"/>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xxxx致力于为客户提供高质量、前瞻性的科技产品和服务。通过不断创新和优化，公司已经建立了良好的市场声誉，并在科技地铁隧道二维位移自动监测系统行业取得了显著的成就。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26561"/>
      <w:r>
        <w:rPr>
          <w:rFonts w:ascii="仿宋" w:eastAsia="仿宋" w:hAnsi="仿宋" w:cs="仿宋" w:hint="eastAsia"/>
          <w:sz w:val="28"/>
          <w:lang w:val="en-GB"/>
        </w:rPr>
        <w:t>二、发展规划分析</w:t>
      </w:r>
      <w:bookmarkEnd w:id="5"/>
    </w:p>
    <w:p>
      <w:pPr>
        <w:pStyle w:val="Heading2"/>
        <w:rPr>
          <w:rFonts w:ascii="仿宋" w:eastAsia="仿宋" w:hAnsi="仿宋" w:cs="仿宋" w:hint="eastAsia"/>
          <w:lang w:val="en-GB"/>
        </w:rPr>
      </w:pPr>
      <w:bookmarkStart w:id="6" w:name="_Toc854"/>
      <w:r>
        <w:rPr>
          <w:rFonts w:ascii="仿宋" w:eastAsia="仿宋" w:hAnsi="仿宋" w:cs="仿宋" w:hint="eastAsia"/>
          <w:lang w:val="en-GB"/>
        </w:rPr>
        <w:t>(一)、公司发展规划</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未来公司的管理面临着巨大的挑战，随着资产、业务、人员、资金等各方面规模的显著增长，管理水平将面对更加复杂的情景。为适应这一变革，公司计划采取一系列措施，以提升管理水平和应对能力。</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公司将根据未来几年的发展规划，着重加强组织结构和管理体系的建设。在业务规模迅速扩大的情况下，将进行全面的战略规划、组织设计和资源配置，以确保管理层面的有序运作。特别关注战略规划、资源配置、营销策略、资金管理和内部控制等方面，提前应对复杂性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其次，为满足发展规划的资金需求，公司将采取多元化的融资方式。通过灵活运用银行贷款、配股、增发和发行可转换债券等手段，公司将优化资本结构，确保融资方案的合理性和可行性。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人才方面，公司将加大引进和培养优秀人才的力度。通过增加对人才的资金投入、建立激励机制等手段，确保地铁隧道二维位移自动监测系统公司拥有具备实际经验和专业素养的高端人才。同时，公司将加强员工培训，培养出一支业务强、素质高的团队，以适应未来业务的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另外，公司将严格遵守法律法规，规范公司的运作。不仅将持续完善法人治理结构，更将加强内部决策程序和内部控制制度，以确保决策的科学性和透明度。公司还计划逐步建立完善的激励机制，包括直接物质奖励、职业生涯规划、长期股权激励等，以提高员工的积极性和创造性。</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在公司的运作中，持续改进管理机制，调整组织结构，以适应客观条件和业务变化，促进公司的机制创新。通过以上措施，公司将更好地适应未来的发展，实现可持续的经济效益和企业价值的提升。</w:t>
      </w:r>
    </w:p>
    <w:p>
      <w:pPr>
        <w:pStyle w:val="Heading2"/>
        <w:ind w:firstLine="560" w:firstLineChars="200"/>
        <w:rPr>
          <w:rFonts w:ascii="仿宋" w:eastAsia="仿宋" w:hAnsi="仿宋" w:cs="仿宋" w:hint="eastAsia"/>
          <w:sz w:val="28"/>
          <w:lang w:val="en-GB"/>
        </w:rPr>
      </w:pPr>
      <w:bookmarkStart w:id="7" w:name="_Toc27689"/>
      <w:r>
        <w:rPr>
          <w:rFonts w:ascii="仿宋" w:eastAsia="仿宋" w:hAnsi="仿宋" w:cs="仿宋" w:hint="eastAsia"/>
          <w:sz w:val="28"/>
          <w:lang w:val="en-GB"/>
        </w:rPr>
        <w:t>(二)、保障措施</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优化产业发展环境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鼓励企业积极履行社会责任，确保市场秩序的规范和有序。倡导深化混合所有制经济，积极培育和支持民营经济，以提升市场主体的活力和竞争力。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开展宣传推广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多种渠道深入宣传产业现代化的经济社会环境效益，广泛传播产业相关知识，提高社会对产业现代化的认知和认可度。营造共同关注和支持产业现代化发展的良好氛围，促进产业现代化的持续、稳定、健康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提升创新能力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导企业与地铁隧道二维位移自动监测系统行业科研机构密切合作，强化与产业研究院、高校以及地铁隧道二维位移自动监测系统行业龙头企业研发中心的联系，共同解决企业技术和发展中的难题。加大对地铁隧道二维位移自动监测系统行业人才引进和培养的力度，对领军人才、创新团队和高级管理人才给予优先支持。鼓励企业增加研发投入，建立各类技术创新平台，并积极申报或与科研院所及高校共建研发机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(四) 增加资金投入，加大政策激励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完善财政支持政策，整合专项资金，进一步加大对产业发展的财政投入，重点支持产业集中示范地铁隧道二维位移自动监测系统项目的实施。</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https://d.book118.com/035033114320011044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地铁隧道二维位移自动监测系统战略市场规划报告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地铁隧道二维位移自动监测系统战略市场规划报告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地铁隧道二维位移自动监测系统战略市场规划报告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地铁隧道二维位移自动监测系统战略市场规划报告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地铁隧道二维位移自动监测系统战略市场规划报告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地铁隧道二维位移自动监测系统战略市场规划报告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地铁隧道二维位移自动监测系统战略市场规划报告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B242E4"/>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6B242E4"/>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3503311432001104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2024-01-08T14:04:00Z</dcterms:created>
  <dcterms:modified xsi:type="dcterms:W3CDTF">2024-01-08T14:04:49Z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CCCE43322ABD4DC0AC46CD17CFD82CBD_11</vt:lpwstr>
  </property>
  <property fmtid="{D5CDD505-2E9C-101B-9397-08002B2CF9AE}" pid="3" name="KSOProductBuildVer">
    <vt:lpwstr>2052-12.1.0.16120</vt:lpwstr>
  </property>
</Properties>
</file>