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97934">
        <w:rPr>
          <w:rFonts w:ascii="微软雅黑" w:eastAsia="微软雅黑" w:hAnsi="微软雅黑"/>
          <w:b/>
          <w:sz w:val="28"/>
          <w:szCs w:val="28"/>
        </w:rPr>
        <w:t>体育部策划书(十四篇)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97934">
        <w:rPr>
          <w:rFonts w:ascii="微软雅黑" w:eastAsia="微软雅黑" w:hAnsi="微软雅黑"/>
          <w:sz w:val="24"/>
          <w:szCs w:val="24"/>
        </w:rPr>
        <w:t xml:space="preserve">    体育部策划书篇一</w:t>
        <w:br/>
        <w:t xml:space="preserve">    为了丰富同学们的课余生活，进一步推动体育活动开展，带动体育活动的风气，积极响应学校近期开展的晨检晨练活动，也给同学们展示自我的舞台，定于在20xx年x月x日展开春季篮球联赛，旨在增强同学间凝聚力，展示出新时代大学生的蓬勃朝气和竞技热情。</w:t>
        <w:br/>
        <w:t xml:space="preserve">    以球会友，促进交流，强身健体，构建和谐校园</w:t>
        <w:br/>
        <w:t xml:space="preserve">    辽宁工程技术大经济管理学院</w:t>
        <w:br/>
        <w:t xml:space="preserve">    辽宁工程技术大学经济管理院学生会体育部</w:t>
        <w:br/>
        <w:t xml:space="preserve">    20xx年x月x日开赛，北校区篮球场</w:t>
        <w:br/>
        <w:t xml:space="preserve">    北校区全体学</w:t>
      </w:r>
      <w:r w:rsidR="00A97934">
        <w:rPr>
          <w:rFonts w:ascii="微软雅黑" w:eastAsia="微软雅黑" w:hAnsi="微软雅黑"/>
          <w:sz w:val="24"/>
          <w:szCs w:val="24"/>
        </w:rPr>
        <w:t>生</w:t>
        <w:br/>
        <w:t xml:space="preserve">    各队队长于4</w:t>
      </w:r>
      <w:r w:rsidR="00A97934">
        <w:rPr>
          <w:rFonts w:ascii="微软雅黑" w:eastAsia="微软雅黑" w:hAnsi="微软雅黑"/>
          <w:sz w:val="24"/>
          <w:szCs w:val="24"/>
        </w:rPr>
        <w:t>月x日中午一点在北校区篮球场集合抽签，没到者视为弃权</w:t>
        <w:br/>
        <w:t xml:space="preserve">    采取淘汰制，以各队为单位抽签进行循环赛，进入决赛后抽签进行进淘汰赛。</w:t>
        <w:br/>
        <w:t xml:space="preserve">    1、比赛期间如天气不适合比赛，比赛将另安排时间，其他比赛时间不变。</w:t>
        <w:br/>
        <w:t xml:space="preserve">    2、以各队为单位参加比赛，参赛队人数必须5人以上多则不限，领队全权负责该队队员签到、协商、联系等一切事务。</w:t>
        <w:br/>
        <w:t xml:space="preserve">    3、比赛分为上下半场，每半场10分钟，中间休息3分钟。</w:t>
        <w:br/>
        <w:t xml:space="preserve">    4、上半场开球后，下半场以轮换发球规则相替。</w:t>
        <w:br/>
        <w:t xml:space="preserve">   </w:t>
      </w:r>
      <w:r w:rsidR="00A97934">
        <w:rPr>
          <w:rFonts w:ascii="微软雅黑" w:eastAsia="微软雅黑" w:hAnsi="微软雅黑"/>
          <w:sz w:val="24"/>
          <w:szCs w:val="24"/>
        </w:rPr>
        <w:t xml:space="preserve"> 5、比赛中在每半场累计犯规超过7次，对方可获得两</w:t>
      </w:r>
      <w:r w:rsidR="00A97934">
        <w:rPr>
          <w:rFonts w:ascii="微软雅黑" w:eastAsia="微软雅黑" w:hAnsi="微软雅黑"/>
          <w:sz w:val="24"/>
          <w:szCs w:val="24"/>
        </w:rPr>
        <w:t>次罚球的</w:t>
      </w:r>
      <w:r w:rsidR="00A97934">
        <w:rPr>
          <w:rFonts w:ascii="微软雅黑" w:eastAsia="微软雅黑" w:hAnsi="微软雅黑"/>
          <w:sz w:val="24"/>
          <w:szCs w:val="24"/>
        </w:rPr>
        <w:t>机会。</w:t>
        <w:br/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6、全场比赛中累计五次犯规的球员将被罚出场。</w:t>
        <w:br/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7、全场比赛中各队只有三次要求暂停的机会上半场一次，下半场两次。暂停时间30秒，换人次数不限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8、在比赛中有暂停、换人要求的，只能由该队的领队到计分席进行要求。然后计分席的工作人员提示裁判暂停（或换人）。场上裁判可有特殊暂停，领队和场上球员不能向场上裁判直接请求暂停。</w:t>
        <w:br/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9、参赛的各队最好统一服装且有编号，两只队伍应有所区别。</w:t>
        <w:br/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 10、球员做出的不体现运动员精神的犯规动作，比如打人等，发生此类情况</w:t>
      </w:r>
      <w:r w:rsidR="00A97934">
        <w:rPr>
          <w:rFonts w:ascii="微软雅黑" w:eastAsia="微软雅黑" w:hAnsi="微软雅黑"/>
          <w:sz w:val="24"/>
          <w:szCs w:val="24"/>
        </w:rPr>
        <w:t>后，球员将被罚出场外，如有滋事者可将</w:t>
      </w:r>
      <w:r w:rsidR="00A97934">
        <w:rPr>
          <w:rFonts w:ascii="微软雅黑" w:eastAsia="微软雅黑" w:hAnsi="微软雅黑"/>
          <w:sz w:val="24"/>
          <w:szCs w:val="24"/>
        </w:rPr>
        <w:t>该对的该场比赛按弃权处理。</w:t>
        <w:br/>
        <w:t xml:space="preserve">    11、比赛在工作人员发出比赛结束终了信号时结束；在比赛时间即将终了前的投篮，如在信号发出前球已在空中，投中有效。</w:t>
        <w:br/>
        <w:t xml:space="preserve">    12、弃权：比赛开始时，一方队员不足五人时，球赛不得开始。在比赛时间15分钟后，参赛队未能到场或依然不足五人时，则由裁判判令该队弃权，由对方球队获胜；一方球队因各种原因提出弃权时，则判定对方球队获胜。</w:t>
        <w:br/>
        <w:t xml:space="preserve">    13</w:t>
      </w:r>
      <w:r w:rsidR="00A97934">
        <w:rPr>
          <w:rFonts w:ascii="微软雅黑" w:eastAsia="微软雅黑" w:hAnsi="微软雅黑"/>
          <w:sz w:val="24"/>
          <w:szCs w:val="24"/>
        </w:rPr>
        <w:t>、如比赛出现队员受伤，立即暂停比赛，到有关工作人员处进行伤口处理，情况严重者请马上送往校医</w:t>
      </w:r>
      <w:r w:rsidR="00A97934">
        <w:rPr>
          <w:rFonts w:ascii="微软雅黑" w:eastAsia="微软雅黑" w:hAnsi="微软雅黑"/>
          <w:sz w:val="24"/>
          <w:szCs w:val="24"/>
        </w:rPr>
        <w:t>处。</w:t>
        <w:br/>
        <w:t xml:space="preserve">    14、在比赛中须尊重裁判、尊重工作人员、尊重对手、</w:t>
      </w:r>
      <w:r w:rsidR="00A97934">
        <w:rPr>
          <w:rFonts w:ascii="微软雅黑" w:eastAsia="微软雅黑" w:hAnsi="微软雅黑"/>
          <w:sz w:val="24"/>
          <w:szCs w:val="24"/>
        </w:rPr>
        <w:t>尊重队友。场上裁判有比赛最终裁定权。</w:t>
        <w:br/>
        <w:t xml:space="preserve">    15、本次篮球赛竞赛规则按照中国篮协近年制定的竞赛规则执行。</w:t>
        <w:br/>
        <w:t xml:space="preserve">    16、主办方有最终解释权和裁定权。</w:t>
        <w:br/>
        <w:t xml:space="preserve">    设冠军、亚军、季军各一名</w:t>
        <w:br/>
        <w:t xml:space="preserve">    一、人员分配</w:t>
        <w:br/>
        <w:t xml:space="preserve">    1、广播站负责本次活动的前期宣传和比赛宣传。</w:t>
        <w:br/>
        <w:t xml:space="preserve">    2、外联部负责筹集本次活动所需的资金。</w:t>
        <w:br/>
        <w:t xml:space="preserve">   </w:t>
      </w:r>
      <w:r w:rsidR="00A97934">
        <w:rPr>
          <w:rFonts w:ascii="微软雅黑" w:eastAsia="微软雅黑" w:hAnsi="微软雅黑"/>
          <w:sz w:val="24"/>
          <w:szCs w:val="24"/>
        </w:rPr>
        <w:t xml:space="preserve">l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</w:t>
      </w:r>
      <w:r w:rsidR="00A97934">
        <w:rPr>
          <w:rFonts w:ascii="微软雅黑" w:eastAsia="微软雅黑" w:hAnsi="微软雅黑"/>
          <w:sz w:val="24"/>
          <w:szCs w:val="24"/>
        </w:rPr>
        <w:t xml:space="preserve"> 体育部策划书篇二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https://d.book118.com/035044002044011114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558AE"/>
    <w:rsid w:val="006007CE"/>
    <w:rsid w:val="00707240"/>
    <w:rsid w:val="008636A4"/>
    <w:rsid w:val="00A9793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35044002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2046</Words>
  <Characters>11667</Characters>
  <Application>Microsoft Office Word</Application>
  <DocSecurity>0</DocSecurity>
  <Lines>97</Lines>
  <Paragraphs>27</Paragraphs>
  <ScaleCrop>false</ScaleCrop>
  <Company/>
  <LinksUpToDate>false</LinksUpToDate>
  <CharactersWithSpaces>13686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