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313" w:lineRule="exact"/>
      </w:pPr>
    </w:p>
    <w:p>
      <w:pPr>
        <w:widowControl/>
        <w:jc w:val="left"/>
        <w:sectPr>
          <w:type w:val="continuous"/>
          <w:pgSz w:w="11906" w:h="16839"/>
          <w:pgMar w:top="1440" w:right="1038" w:bottom="1200" w:left="1398" w:header="0" w:footer="0" w:gutter="0"/>
          <w:cols w:num="1" w:space="720"/>
          <w:docGrid w:type="lines" w:linePitch="312" w:charSpace="0"/>
        </w:sectPr>
      </w:pPr>
    </w:p>
    <w:p>
      <w:pPr>
        <w:spacing w:before="0" w:after="0" w:line="529" w:lineRule="exact"/>
        <w:ind w:left="793"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 o:spid="_x0000_s1025" type="#_x0000_t12" style="width:465.1pt;height:0.95pt;margin-top:199.2pt;margin-left:64.65pt;mso-height-relative:page;mso-position-horizontal-relative:page;mso-position-vertical-relative:page;mso-width-relative:page;position:absolute;z-index:251658240" coordsize="21600,21600" stroked="t" strokecolor="black">
            <v:fill opacity="0"/>
            <v:stroke joinstyle="miter"/>
          </v:shape>
        </w:pict>
      </w:r>
      <w:r>
        <w:pict>
          <v:shape id="WS_polygon29" o:spid="_x0000_s1026" type="#_x0000_t12" style="width:465.1pt;height:0.95pt;margin-top:737.25pt;margin-left:64.65pt;mso-height-relative:page;mso-position-horizontal-relative:page;mso-position-vertical-relative:page;mso-width-relative:page;position:absolute;z-index:251659264" coordsize="21600,21600" stroked="t" strokecolor="black">
            <v:fill opacity="0"/>
            <v:stroke joinstyle="miter"/>
          </v:shape>
        </w:pict>
      </w:r>
      <w:r>
        <w:rPr>
          <w:rFonts w:ascii="黑体" w:eastAsia="黑体" w:hAnsi="黑体" w:cs="黑体"/>
          <w:color w:val="000000"/>
          <w:spacing w:val="0"/>
          <w:w w:val="100"/>
          <w:position w:val="0"/>
          <w:sz w:val="52"/>
          <w:u w:val="none"/>
        </w:rPr>
        <w:t>中国地质调查局地质调查技术标准</w:t>
      </w:r>
    </w:p>
    <w:p>
      <w:pPr>
        <w:spacing w:before="0" w:after="0" w:line="453" w:lineRule="exact"/>
        <w:ind w:left="793" w:firstLine="0"/>
      </w:pPr>
    </w:p>
    <w:p>
      <w:pPr>
        <w:spacing w:before="0" w:after="0" w:line="324" w:lineRule="exact"/>
        <w:ind w:left="793" w:firstLine="6286"/>
        <w:jc w:val="left"/>
      </w:pPr>
      <w:r>
        <w:rPr>
          <w:rFonts w:ascii="黑体" w:hAnsi="黑体" w:cs="黑体"/>
          <w:color w:val="000000"/>
          <w:spacing w:val="33"/>
          <w:w w:val="100"/>
          <w:position w:val="0"/>
          <w:sz w:val="32"/>
          <w:u w:val="none"/>
        </w:rPr>
        <w:t>DD2014</w:t>
      </w:r>
      <w:r>
        <w:rPr>
          <w:rFonts w:ascii="Calibri" w:hAnsi="Calibri" w:cs="Calibri"/>
          <w:color w:val="000000"/>
          <w:spacing w:val="-34"/>
          <w:w w:val="100"/>
          <w:sz w:val="32"/>
          <w:u w:val="none"/>
        </w:rPr>
        <w:t> </w:t>
      </w:r>
      <w:r>
        <w:rPr>
          <w:rFonts w:ascii="黑体" w:eastAsia="黑体" w:hAnsi="黑体" w:cs="黑体"/>
          <w:color w:val="000000"/>
          <w:spacing w:val="-1"/>
          <w:w w:val="100"/>
          <w:position w:val="0"/>
          <w:sz w:val="32"/>
          <w:u w:val="none"/>
        </w:rPr>
        <w:t>－</w:t>
      </w:r>
      <w:r>
        <w:rPr>
          <w:rFonts w:ascii="Calibri" w:hAnsi="Calibri" w:cs="Calibri"/>
          <w:color w:val="000000"/>
          <w:spacing w:val="10"/>
          <w:w w:val="100"/>
          <w:sz w:val="32"/>
          <w:u w:val="none"/>
        </w:rPr>
        <w:t> </w:t>
      </w:r>
      <w:r>
        <w:rPr>
          <w:rFonts w:ascii="黑体" w:hAnsi="黑体" w:cs="黑体"/>
          <w:color w:val="000000"/>
          <w:spacing w:val="19"/>
          <w:w w:val="100"/>
          <w:position w:val="0"/>
          <w:sz w:val="32"/>
          <w:u w:val="none"/>
        </w:rPr>
        <w:t>11</w:t>
      </w:r>
    </w:p>
    <w:p>
      <w:pPr>
        <w:widowControl/>
        <w:jc w:val="left"/>
        <w:sectPr>
          <w:type w:val="continuous"/>
          <w:pgSz w:w="11906" w:h="16839"/>
          <w:pgMar w:top="1440" w:right="1038" w:bottom="1200" w:left="1398" w:header="0" w:footer="0" w:gutter="0"/>
          <w:pgNumType w:start="2"/>
          <w:cols w:num="1" w:space="708" w:equalWidth="0">
            <w:col w:w="9471" w:space="0"/>
          </w:cols>
          <w:docGrid w:type="lines" w:linePitch="312" w:charSpace="0"/>
        </w:sectPr>
      </w:pPr>
    </w:p>
    <w:p>
      <w:pPr>
        <w:spacing w:before="0" w:after="0" w:line="240" w:lineRule="exact"/>
        <w:ind w:left="793" w:firstLine="6286"/>
      </w:pPr>
    </w:p>
    <w:p>
      <w:pPr>
        <w:spacing w:before="0" w:after="0" w:line="240" w:lineRule="exact"/>
        <w:ind w:left="793" w:firstLine="6286"/>
      </w:pPr>
    </w:p>
    <w:p>
      <w:pPr>
        <w:spacing w:before="0" w:after="0" w:line="240" w:lineRule="exact"/>
        <w:ind w:left="793" w:firstLine="6286"/>
      </w:pPr>
    </w:p>
    <w:p>
      <w:pPr>
        <w:spacing w:before="0" w:after="0" w:line="240" w:lineRule="exact"/>
        <w:ind w:left="793" w:firstLine="6286"/>
      </w:pPr>
    </w:p>
    <w:p>
      <w:pPr>
        <w:spacing w:before="0" w:after="0" w:line="240" w:lineRule="exact"/>
        <w:ind w:left="793" w:firstLine="6286"/>
      </w:pPr>
    </w:p>
    <w:p>
      <w:pPr>
        <w:spacing w:before="0" w:after="0" w:line="240" w:lineRule="exact"/>
        <w:ind w:left="793" w:firstLine="6286"/>
      </w:pPr>
    </w:p>
    <w:p>
      <w:pPr>
        <w:spacing w:before="0" w:after="0" w:line="240" w:lineRule="exact"/>
        <w:ind w:left="793" w:firstLine="6286"/>
      </w:pPr>
    </w:p>
    <w:p>
      <w:pPr>
        <w:spacing w:before="0" w:after="0" w:line="240" w:lineRule="exact"/>
        <w:ind w:left="793" w:firstLine="6286"/>
      </w:pPr>
    </w:p>
    <w:p>
      <w:pPr>
        <w:spacing w:before="0" w:after="0" w:line="247" w:lineRule="exact"/>
        <w:ind w:left="793" w:firstLine="6286"/>
      </w:pPr>
    </w:p>
    <w:p>
      <w:pPr>
        <w:widowControl/>
        <w:jc w:val="left"/>
        <w:sectPr>
          <w:type w:val="continuous"/>
          <w:pgSz w:w="11906" w:h="16839"/>
          <w:pgMar w:top="1440" w:right="1038" w:bottom="1200" w:left="1398" w:header="0" w:footer="0" w:gutter="0"/>
          <w:pgNumType w:start="3"/>
          <w:cols w:num="1" w:space="720"/>
          <w:docGrid w:type="lines" w:linePitch="312" w:charSpace="0"/>
        </w:sectPr>
      </w:pPr>
    </w:p>
    <w:p>
      <w:pPr>
        <w:spacing w:before="0" w:after="0" w:line="529" w:lineRule="exact"/>
        <w:ind w:left="534" w:firstLine="0"/>
        <w:jc w:val="left"/>
      </w:pPr>
      <w:r>
        <w:rPr>
          <w:rFonts w:ascii="黑体" w:eastAsia="黑体" w:hAnsi="黑体" w:cs="黑体"/>
          <w:color w:val="000000"/>
          <w:spacing w:val="0"/>
          <w:w w:val="100"/>
          <w:position w:val="0"/>
          <w:sz w:val="52"/>
          <w:u w:val="none"/>
        </w:rPr>
        <w:t>地面沉降干涉雷达数据处理技术规程</w:t>
      </w:r>
    </w:p>
    <w:p>
      <w:pPr>
        <w:widowControl/>
        <w:jc w:val="left"/>
        <w:sectPr>
          <w:type w:val="continuous"/>
          <w:pgSz w:w="11906" w:h="16839"/>
          <w:pgMar w:top="1440" w:right="1038" w:bottom="1200" w:left="1398" w:header="0" w:footer="0" w:gutter="0"/>
          <w:pgNumType w:start="4"/>
          <w:cols w:num="1" w:space="708" w:equalWidth="0">
            <w:col w:w="9471" w:space="0"/>
          </w:cols>
          <w:docGrid w:type="lines" w:linePitch="312" w:charSpace="0"/>
        </w:sectPr>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40" w:lineRule="exact"/>
        <w:ind w:left="534" w:firstLine="0"/>
      </w:pPr>
    </w:p>
    <w:p>
      <w:pPr>
        <w:spacing w:before="0" w:after="0" w:line="297" w:lineRule="exact"/>
        <w:ind w:left="534" w:firstLine="0"/>
      </w:pPr>
    </w:p>
    <w:p>
      <w:pPr>
        <w:widowControl/>
        <w:jc w:val="left"/>
        <w:sectPr>
          <w:type w:val="continuous"/>
          <w:pgSz w:w="11906" w:h="16839"/>
          <w:pgMar w:top="1440" w:right="1038" w:bottom="1200" w:left="1398" w:header="0" w:footer="0" w:gutter="0"/>
          <w:pgNumType w:start="5"/>
          <w:cols w:num="1" w:space="720"/>
          <w:docGrid w:type="lines" w:linePitch="312" w:charSpace="0"/>
        </w:sectPr>
      </w:pPr>
    </w:p>
    <w:p>
      <w:pPr>
        <w:spacing w:before="0" w:after="0" w:line="441" w:lineRule="exact"/>
        <w:ind w:left="3009" w:firstLine="0"/>
        <w:jc w:val="left"/>
      </w:pPr>
      <w:r>
        <w:rPr>
          <w:rFonts w:ascii="宋体" w:eastAsia="宋体" w:hAnsi="宋体" w:cs="宋体"/>
          <w:color w:val="000000"/>
          <w:spacing w:val="0"/>
          <w:w w:val="100"/>
          <w:position w:val="0"/>
          <w:sz w:val="44"/>
          <w:u w:val="none"/>
        </w:rPr>
        <w:t>中国地质调查局</w:t>
      </w:r>
    </w:p>
    <w:p>
      <w:pPr>
        <w:spacing w:before="0" w:after="0" w:line="240" w:lineRule="exact"/>
        <w:ind w:left="3009" w:firstLine="0"/>
      </w:pPr>
    </w:p>
    <w:p>
      <w:pPr>
        <w:spacing w:before="0" w:after="0" w:line="343" w:lineRule="exact"/>
        <w:ind w:left="3009" w:firstLine="962"/>
        <w:jc w:val="left"/>
      </w:pPr>
      <w:r>
        <w:rPr>
          <w:rFonts w:ascii="宋体" w:hAnsi="宋体" w:cs="宋体"/>
          <w:color w:val="000000"/>
          <w:spacing w:val="0"/>
          <w:w w:val="100"/>
          <w:position w:val="0"/>
          <w:sz w:val="32"/>
          <w:u w:val="none"/>
        </w:rPr>
        <w:t>2014</w:t>
      </w:r>
      <w:r>
        <w:rPr>
          <w:rFonts w:ascii="宋体" w:eastAsia="宋体" w:hAnsi="宋体" w:cs="宋体"/>
          <w:color w:val="000000"/>
          <w:spacing w:val="-1"/>
          <w:w w:val="100"/>
          <w:position w:val="0"/>
          <w:sz w:val="32"/>
          <w:u w:val="none"/>
        </w:rPr>
        <w:t>年</w:t>
      </w:r>
      <w:r>
        <w:rPr>
          <w:rFonts w:ascii="宋体" w:hAnsi="宋体" w:cs="宋体"/>
          <w:color w:val="000000"/>
          <w:spacing w:val="-1"/>
          <w:w w:val="100"/>
          <w:position w:val="0"/>
          <w:sz w:val="32"/>
          <w:u w:val="none"/>
        </w:rPr>
        <w:t>7</w:t>
      </w:r>
      <w:r>
        <w:rPr>
          <w:rFonts w:ascii="宋体" w:eastAsia="宋体" w:hAnsi="宋体" w:cs="宋体"/>
          <w:color w:val="000000"/>
          <w:spacing w:val="-1"/>
          <w:w w:val="100"/>
          <w:position w:val="0"/>
          <w:sz w:val="32"/>
          <w:u w:val="none"/>
        </w:rPr>
        <w:t>月</w:t>
      </w:r>
    </w:p>
    <w:p>
      <w:pPr>
        <w:widowControl/>
        <w:jc w:val="left"/>
        <w:sectPr>
          <w:type w:val="continuous"/>
          <w:pgSz w:w="11906" w:h="16839"/>
          <w:pgMar w:top="1440" w:right="1038" w:bottom="1200" w:left="1398" w:header="0" w:footer="0" w:gutter="0"/>
          <w:pgNumType w:start="6"/>
          <w:cols w:num="1" w:space="708" w:equalWidth="0">
            <w:col w:w="9471" w:space="0"/>
          </w:cols>
          <w:docGrid w:type="lines" w:linePitch="312" w:charSpace="0"/>
        </w:sectPr>
      </w:pPr>
    </w:p>
    <w:p>
      <w:pPr>
        <w:spacing w:before="0" w:after="0" w:line="240" w:lineRule="exact"/>
        <w:sectPr>
          <w:type w:val="continuous"/>
          <w:pgSz w:w="11906" w:h="16839"/>
          <w:pgMar w:top="804" w:right="713" w:bottom="564" w:left="1073" w:header="0" w:footer="0" w:gutter="0"/>
          <w:pgNumType w:start="7"/>
          <w:cols w:num="1" w:space="720"/>
        </w:sectPr>
      </w:pPr>
      <w:bookmarkStart w:id="1" w:name="2"/>
      <w:bookmarkEnd w:id="1"/>
      <w:bookmarkStart w:id="2" w:name="3"/>
      <w:bookmarkEnd w:id="2"/>
    </w:p>
    <w:p>
      <w:pPr>
        <w:spacing w:before="0" w:after="0" w:line="240" w:lineRule="exact"/>
      </w:pPr>
    </w:p>
    <w:p>
      <w:pPr>
        <w:spacing w:before="0" w:after="0" w:line="389" w:lineRule="exact"/>
        <w:ind w:left="343" w:firstLine="7675"/>
        <w:jc w:val="left"/>
      </w:pPr>
      <w:r>
        <w:pict>
          <v:shape id="WS_polygon7" o:spid="_x0000_s1027" type="#_x0000_t12" style="width:470.6pt;height:22.9pt;margin-top:127.55pt;margin-left:69.35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343" w:firstLine="7675"/>
      </w:pPr>
    </w:p>
    <w:p>
      <w:pPr>
        <w:spacing w:before="0" w:after="0" w:line="240" w:lineRule="exact"/>
        <w:ind w:left="343" w:firstLine="7675"/>
      </w:pPr>
    </w:p>
    <w:p>
      <w:pPr>
        <w:spacing w:before="0" w:after="0" w:line="240" w:lineRule="exact"/>
        <w:ind w:left="343" w:firstLine="7675"/>
      </w:pPr>
    </w:p>
    <w:p>
      <w:pPr>
        <w:spacing w:before="0" w:after="0" w:line="240" w:lineRule="exact"/>
        <w:ind w:left="343" w:firstLine="7675"/>
      </w:pPr>
    </w:p>
    <w:p>
      <w:pPr>
        <w:tabs>
          <w:tab w:val="left" w:pos="5182"/>
        </w:tabs>
        <w:spacing w:before="0" w:after="0" w:line="335" w:lineRule="exact"/>
        <w:ind w:left="343" w:firstLine="4198"/>
        <w:jc w:val="left"/>
      </w:pPr>
      <w:r>
        <w:rPr>
          <w:rFonts w:ascii="黑体" w:eastAsia="黑体" w:hAnsi="黑体" w:cs="黑体"/>
          <w:color w:val="000000"/>
          <w:spacing w:val="-1"/>
          <w:w w:val="100"/>
          <w:position w:val="0"/>
          <w:sz w:val="32"/>
          <w:u w:val="none"/>
        </w:rPr>
        <w:t>目</w:t>
      </w:r>
      <w:r>
        <w:rPr>
          <w:rFonts w:cs="Calibri"/>
          <w:color w:val="000000"/>
          <w:spacing w:val="-1"/>
          <w:w w:val="100"/>
          <w:u w:val="none"/>
        </w:rPr>
        <w:tab/>
      </w:r>
      <w:r>
        <w:rPr>
          <w:rFonts w:ascii="黑体" w:eastAsia="黑体" w:hAnsi="黑体" w:cs="黑体"/>
          <w:color w:val="000000"/>
          <w:spacing w:val="-1"/>
          <w:w w:val="100"/>
          <w:position w:val="0"/>
          <w:sz w:val="32"/>
          <w:u w:val="none"/>
        </w:rPr>
        <w:t>次</w:t>
      </w:r>
    </w:p>
    <w:p>
      <w:pPr>
        <w:spacing w:before="0" w:after="0" w:line="240" w:lineRule="exact"/>
        <w:ind w:left="343" w:firstLine="4198"/>
      </w:pPr>
    </w:p>
    <w:p>
      <w:pPr>
        <w:spacing w:before="0" w:after="0" w:line="240" w:lineRule="exact"/>
        <w:ind w:left="343" w:firstLine="4198"/>
      </w:pPr>
    </w:p>
    <w:p>
      <w:pPr>
        <w:tabs>
          <w:tab w:val="left" w:pos="9269"/>
        </w:tabs>
        <w:spacing w:before="0" w:after="0" w:line="384" w:lineRule="exact"/>
        <w:ind w:left="343"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4"/>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7"/>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9478"/>
        </w:tabs>
        <w:spacing w:before="0" w:after="0" w:line="391" w:lineRule="exact"/>
        <w:ind w:left="343" w:firstLine="0"/>
        <w:jc w:val="left"/>
      </w:pPr>
      <w:hyperlink w:anchor="7"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389"/>
          <w:sz w:val="24"/>
          <w:u w:val="none"/>
        </w:rPr>
        <w:t> </w:t>
      </w:r>
      <w:hyperlink w:anchor="7" w:history="1">
        <w:r>
          <w:rPr>
            <w:rStyle w:val="Hyperlink"/>
            <w:rFonts w:ascii="宋体" w:eastAsia="宋体" w:hAnsi="宋体" w:cs="宋体"/>
            <w:color w:val="000000"/>
            <w:spacing w:val="0"/>
            <w:w w:val="100"/>
            <w:position w:val="0"/>
            <w:sz w:val="21"/>
            <w:u w:val="none"/>
          </w:rPr>
          <w:t>范围</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78"/>
        </w:tabs>
        <w:spacing w:before="0" w:after="0" w:line="389" w:lineRule="exact"/>
        <w:ind w:left="343" w:firstLine="0"/>
        <w:jc w:val="left"/>
      </w:pPr>
      <w:hyperlink w:anchor="7"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389"/>
          <w:sz w:val="24"/>
          <w:u w:val="none"/>
        </w:rPr>
        <w:t> </w:t>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20"/>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9478"/>
        </w:tabs>
        <w:spacing w:before="0" w:after="0" w:line="391" w:lineRule="exact"/>
        <w:ind w:left="343" w:firstLine="0"/>
        <w:jc w:val="left"/>
      </w:pPr>
      <w:hyperlink w:anchor="7"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389"/>
          <w:sz w:val="24"/>
          <w:u w:val="none"/>
        </w:rPr>
        <w:t> </w:t>
      </w:r>
      <w:hyperlink w:anchor="7" w:history="1">
        <w:r>
          <w:rPr>
            <w:rStyle w:val="Hyperlink"/>
            <w:rFonts w:ascii="宋体" w:hAnsi="宋体" w:cs="宋体"/>
            <w:color w:val="000000"/>
            <w:spacing w:val="0"/>
            <w:w w:val="100"/>
            <w:position w:val="0"/>
            <w:sz w:val="21"/>
            <w:u w:val="none"/>
          </w:rPr>
          <w:t>术语、定义和缩略语</w:t>
        </w:r>
      </w:hyperlink>
      <w:r>
        <w:rPr>
          <w:rFonts w:ascii="Calibri" w:hAnsi="Calibri" w:cs="Calibri"/>
          <w:color w:val="000000"/>
          <w:spacing w:val="2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7" w:history="1">
        <w:r>
          <w:rPr>
            <w:rStyle w:val="Hyperlink"/>
            <w:rFonts w:ascii="宋体" w:hAnsi="宋体" w:cs="宋体"/>
            <w:color w:val="000000"/>
            <w:spacing w:val="0"/>
            <w:w w:val="100"/>
            <w:position w:val="0"/>
            <w:sz w:val="21"/>
            <w:u w:val="none"/>
          </w:rPr>
          <w:t>1</w:t>
        </w:r>
      </w:hyperlink>
    </w:p>
    <w:p>
      <w:pPr>
        <w:tabs>
          <w:tab w:val="left" w:pos="1080"/>
        </w:tabs>
        <w:spacing w:before="0" w:after="0" w:line="389" w:lineRule="exact"/>
        <w:ind w:left="343" w:firstLine="211"/>
        <w:jc w:val="left"/>
      </w:pPr>
      <w:hyperlink w:anchor="7" w:history="1">
        <w:r>
          <w:rPr>
            <w:rStyle w:val="Hyperlink"/>
            <w:rFonts w:ascii="宋体" w:hAnsi="宋体" w:cs="宋体"/>
            <w:color w:val="000000"/>
            <w:spacing w:val="0"/>
            <w:w w:val="100"/>
            <w:position w:val="0"/>
            <w:sz w:val="21"/>
            <w:u w:val="none"/>
          </w:rPr>
          <w:t>3.1</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21"/>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1081"/>
        </w:tabs>
        <w:spacing w:before="0" w:after="0" w:line="312" w:lineRule="exact"/>
        <w:ind w:left="343" w:firstLine="212"/>
        <w:jc w:val="left"/>
      </w:pPr>
      <w:hyperlink w:anchor="8" w:history="1">
        <w:r>
          <w:rPr>
            <w:rStyle w:val="Hyperlink"/>
            <w:rFonts w:ascii="宋体" w:hAnsi="宋体" w:cs="宋体"/>
            <w:color w:val="000000"/>
            <w:spacing w:val="0"/>
            <w:w w:val="100"/>
            <w:position w:val="0"/>
            <w:sz w:val="21"/>
            <w:u w:val="none"/>
          </w:rPr>
          <w:t>3.2</w:t>
        </w:r>
      </w:hyperlink>
      <w:r>
        <w:rPr>
          <w:rFonts w:cs="Calibri"/>
          <w:w w:val="100"/>
        </w:rPr>
        <w:tab/>
      </w:r>
      <w:hyperlink w:anchor="8" w:history="1">
        <w:r>
          <w:rPr>
            <w:rStyle w:val="Hyperlink"/>
            <w:rFonts w:ascii="宋体" w:eastAsia="宋体" w:hAnsi="宋体" w:cs="宋体"/>
            <w:color w:val="000000"/>
            <w:spacing w:val="0"/>
            <w:w w:val="100"/>
            <w:position w:val="0"/>
            <w:sz w:val="21"/>
            <w:u w:val="none"/>
          </w:rPr>
          <w:t>缩略语</w:t>
        </w:r>
      </w:hyperlink>
      <w:r>
        <w:rPr>
          <w:rFonts w:ascii="Calibri" w:hAnsi="Calibri" w:cs="Calibri"/>
          <w:color w:val="000000"/>
          <w:spacing w:val="18"/>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9478"/>
        </w:tabs>
        <w:spacing w:before="0" w:after="0" w:line="389" w:lineRule="exact"/>
        <w:ind w:left="343" w:firstLine="1"/>
        <w:jc w:val="left"/>
      </w:pPr>
      <w:hyperlink w:anchor="8"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389"/>
          <w:sz w:val="24"/>
          <w:u w:val="none"/>
        </w:rPr>
        <w:t> </w:t>
      </w:r>
      <w:hyperlink w:anchor="8" w:history="1">
        <w:r>
          <w:rPr>
            <w:rStyle w:val="Hyperlink"/>
            <w:rFonts w:ascii="宋体" w:eastAsia="宋体" w:hAnsi="宋体" w:cs="宋体"/>
            <w:color w:val="000000"/>
            <w:spacing w:val="0"/>
            <w:w w:val="100"/>
            <w:position w:val="0"/>
            <w:sz w:val="21"/>
            <w:u w:val="none"/>
          </w:rPr>
          <w:t>总则</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1081"/>
        </w:tabs>
        <w:spacing w:before="0" w:after="0" w:line="391" w:lineRule="exact"/>
        <w:ind w:left="343" w:firstLine="212"/>
        <w:jc w:val="left"/>
      </w:pPr>
      <w:hyperlink w:anchor="8" w:history="1">
        <w:r>
          <w:rPr>
            <w:rStyle w:val="Hyperlink"/>
            <w:rFonts w:ascii="宋体" w:hAnsi="宋体" w:cs="宋体"/>
            <w:color w:val="000000"/>
            <w:spacing w:val="0"/>
            <w:w w:val="100"/>
            <w:position w:val="0"/>
            <w:sz w:val="21"/>
            <w:u w:val="none"/>
          </w:rPr>
          <w:t>4.1</w:t>
        </w:r>
      </w:hyperlink>
      <w:r>
        <w:rPr>
          <w:rFonts w:cs="Calibri"/>
          <w:w w:val="100"/>
        </w:rPr>
        <w:tab/>
      </w:r>
      <w:hyperlink w:anchor="8" w:history="1">
        <w:r>
          <w:rPr>
            <w:rStyle w:val="Hyperlink"/>
            <w:rFonts w:ascii="宋体" w:eastAsia="宋体" w:hAnsi="宋体" w:cs="宋体"/>
            <w:color w:val="000000"/>
            <w:spacing w:val="0"/>
            <w:w w:val="100"/>
            <w:position w:val="0"/>
            <w:sz w:val="21"/>
            <w:u w:val="none"/>
          </w:rPr>
          <w:t>目的</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1081"/>
        </w:tabs>
        <w:spacing w:before="0" w:after="0" w:line="312" w:lineRule="exact"/>
        <w:ind w:left="343" w:firstLine="212"/>
        <w:jc w:val="left"/>
      </w:pPr>
      <w:hyperlink w:anchor="9" w:history="1">
        <w:r>
          <w:rPr>
            <w:rStyle w:val="Hyperlink"/>
            <w:rFonts w:ascii="宋体" w:hAnsi="宋体" w:cs="宋体"/>
            <w:color w:val="000000"/>
            <w:spacing w:val="0"/>
            <w:w w:val="100"/>
            <w:position w:val="0"/>
            <w:sz w:val="21"/>
            <w:u w:val="none"/>
          </w:rPr>
          <w:t>4.2</w:t>
        </w:r>
      </w:hyperlink>
      <w:r>
        <w:rPr>
          <w:rFonts w:cs="Calibri"/>
          <w:w w:val="100"/>
        </w:rPr>
        <w:tab/>
      </w:r>
      <w:hyperlink w:anchor="9" w:history="1">
        <w:r>
          <w:rPr>
            <w:rStyle w:val="Hyperlink"/>
            <w:rFonts w:ascii="宋体" w:eastAsia="宋体" w:hAnsi="宋体" w:cs="宋体"/>
            <w:color w:val="000000"/>
            <w:spacing w:val="0"/>
            <w:w w:val="100"/>
            <w:position w:val="0"/>
            <w:sz w:val="21"/>
            <w:u w:val="none"/>
          </w:rPr>
          <w:t>工作流程</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1081"/>
        </w:tabs>
        <w:spacing w:before="0" w:after="0" w:line="312" w:lineRule="exact"/>
        <w:ind w:left="343" w:firstLine="212"/>
        <w:jc w:val="left"/>
      </w:pPr>
      <w:hyperlink w:anchor="9" w:history="1">
        <w:r>
          <w:rPr>
            <w:rStyle w:val="Hyperlink"/>
            <w:rFonts w:ascii="宋体" w:hAnsi="宋体" w:cs="宋体"/>
            <w:color w:val="000000"/>
            <w:spacing w:val="0"/>
            <w:w w:val="100"/>
            <w:position w:val="0"/>
            <w:sz w:val="21"/>
            <w:u w:val="none"/>
          </w:rPr>
          <w:t>4.3</w:t>
        </w:r>
      </w:hyperlink>
      <w:r>
        <w:rPr>
          <w:rFonts w:cs="Calibri"/>
          <w:w w:val="100"/>
        </w:rPr>
        <w:tab/>
      </w:r>
      <w:hyperlink w:anchor="9" w:history="1">
        <w:r>
          <w:rPr>
            <w:rStyle w:val="Hyperlink"/>
            <w:rFonts w:ascii="宋体" w:eastAsia="宋体" w:hAnsi="宋体" w:cs="宋体"/>
            <w:color w:val="000000"/>
            <w:spacing w:val="0"/>
            <w:w w:val="100"/>
            <w:position w:val="0"/>
            <w:sz w:val="21"/>
            <w:u w:val="none"/>
          </w:rPr>
          <w:t>基本要求</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9479"/>
        </w:tabs>
        <w:spacing w:before="0" w:after="0" w:line="389" w:lineRule="exact"/>
        <w:ind w:left="343" w:firstLine="1"/>
        <w:jc w:val="left"/>
      </w:pPr>
      <w:hyperlink w:anchor="10"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389"/>
          <w:sz w:val="24"/>
          <w:u w:val="none"/>
        </w:rPr>
        <w:t> </w:t>
      </w:r>
      <w:hyperlink w:anchor="10" w:history="1">
        <w:r>
          <w:rPr>
            <w:rStyle w:val="Hyperlink"/>
            <w:rFonts w:ascii="宋体" w:eastAsia="宋体" w:hAnsi="宋体" w:cs="宋体"/>
            <w:color w:val="000000"/>
            <w:spacing w:val="0"/>
            <w:w w:val="100"/>
            <w:position w:val="0"/>
            <w:sz w:val="21"/>
            <w:u w:val="none"/>
          </w:rPr>
          <w:t>技术设计</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1081"/>
        </w:tabs>
        <w:spacing w:before="0" w:after="0" w:line="391" w:lineRule="exact"/>
        <w:ind w:left="343" w:firstLine="212"/>
        <w:jc w:val="left"/>
      </w:pPr>
      <w:hyperlink w:anchor="10" w:history="1">
        <w:r>
          <w:rPr>
            <w:rStyle w:val="Hyperlink"/>
            <w:rFonts w:ascii="宋体" w:hAnsi="宋体" w:cs="宋体"/>
            <w:color w:val="000000"/>
            <w:spacing w:val="0"/>
            <w:w w:val="100"/>
            <w:position w:val="0"/>
            <w:sz w:val="21"/>
            <w:u w:val="none"/>
          </w:rPr>
          <w:t>5.1</w:t>
        </w:r>
      </w:hyperlink>
      <w:r>
        <w:rPr>
          <w:rFonts w:cs="Calibri"/>
          <w:w w:val="100"/>
        </w:rPr>
        <w:tab/>
      </w:r>
      <w:hyperlink w:anchor="10" w:history="1">
        <w:r>
          <w:rPr>
            <w:rStyle w:val="Hyperlink"/>
            <w:rFonts w:ascii="宋体" w:eastAsia="宋体" w:hAnsi="宋体" w:cs="宋体"/>
            <w:color w:val="000000"/>
            <w:spacing w:val="0"/>
            <w:w w:val="100"/>
            <w:position w:val="0"/>
            <w:sz w:val="21"/>
            <w:u w:val="none"/>
          </w:rPr>
          <w:t>资料收集</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1082"/>
        </w:tabs>
        <w:spacing w:before="0" w:after="0" w:line="312" w:lineRule="exact"/>
        <w:ind w:left="343" w:firstLine="213"/>
        <w:jc w:val="left"/>
      </w:pPr>
      <w:hyperlink w:anchor="10" w:history="1">
        <w:r>
          <w:rPr>
            <w:rStyle w:val="Hyperlink"/>
            <w:rFonts w:ascii="宋体" w:hAnsi="宋体" w:cs="宋体"/>
            <w:color w:val="000000"/>
            <w:spacing w:val="0"/>
            <w:w w:val="100"/>
            <w:position w:val="0"/>
            <w:sz w:val="21"/>
            <w:u w:val="none"/>
          </w:rPr>
          <w:t>5.2</w:t>
        </w:r>
      </w:hyperlink>
      <w:r>
        <w:rPr>
          <w:rFonts w:cs="Calibri"/>
          <w:w w:val="100"/>
        </w:rPr>
        <w:tab/>
      </w:r>
      <w:hyperlink w:anchor="10" w:history="1">
        <w:r>
          <w:rPr>
            <w:rStyle w:val="Hyperlink"/>
            <w:rFonts w:ascii="宋体" w:eastAsia="宋体" w:hAnsi="宋体" w:cs="宋体"/>
            <w:color w:val="000000"/>
            <w:spacing w:val="0"/>
            <w:w w:val="100"/>
            <w:position w:val="0"/>
            <w:sz w:val="21"/>
            <w:u w:val="none"/>
          </w:rPr>
          <w:t>设计书编写</w:t>
        </w:r>
      </w:hyperlink>
      <w:r>
        <w:rPr>
          <w:rFonts w:ascii="Calibri" w:hAnsi="Calibri" w:cs="Calibri"/>
          <w:color w:val="000000"/>
          <w:spacing w:val="21"/>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9479"/>
        </w:tabs>
        <w:spacing w:before="0" w:after="0" w:line="389" w:lineRule="exact"/>
        <w:ind w:left="343" w:firstLine="2"/>
        <w:jc w:val="left"/>
      </w:pPr>
      <w:hyperlink w:anchor="10"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389"/>
          <w:sz w:val="24"/>
          <w:u w:val="none"/>
        </w:rPr>
        <w:t> </w:t>
      </w:r>
      <w:hyperlink w:anchor="10" w:history="1">
        <w:r>
          <w:rPr>
            <w:rStyle w:val="Hyperlink"/>
            <w:rFonts w:ascii="宋体" w:eastAsia="宋体" w:hAnsi="宋体" w:cs="宋体"/>
            <w:color w:val="000000"/>
            <w:spacing w:val="0"/>
            <w:w w:val="100"/>
            <w:position w:val="0"/>
            <w:sz w:val="21"/>
            <w:u w:val="none"/>
          </w:rPr>
          <w:t>数据获取</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1082"/>
        </w:tabs>
        <w:spacing w:before="0" w:after="0" w:line="391" w:lineRule="exact"/>
        <w:ind w:left="343" w:firstLine="213"/>
        <w:jc w:val="left"/>
      </w:pPr>
      <w:hyperlink w:anchor="10" w:history="1">
        <w:r>
          <w:rPr>
            <w:rStyle w:val="Hyperlink"/>
            <w:rFonts w:ascii="宋体" w:hAnsi="宋体" w:cs="宋体"/>
            <w:color w:val="000000"/>
            <w:spacing w:val="0"/>
            <w:w w:val="100"/>
            <w:position w:val="0"/>
            <w:sz w:val="21"/>
            <w:u w:val="none"/>
          </w:rPr>
          <w:t>6.1</w:t>
        </w:r>
      </w:hyperlink>
      <w:r>
        <w:rPr>
          <w:rFonts w:cs="Calibri"/>
          <w:w w:val="100"/>
        </w:rPr>
        <w:tab/>
      </w:r>
      <w:hyperlink w:anchor="10" w:history="1">
        <w:r>
          <w:rPr>
            <w:rStyle w:val="Hyperlink"/>
            <w:rFonts w:ascii="宋体" w:eastAsia="宋体" w:hAnsi="宋体" w:cs="宋体"/>
            <w:color w:val="000000"/>
            <w:spacing w:val="0"/>
            <w:w w:val="100"/>
            <w:position w:val="0"/>
            <w:sz w:val="21"/>
            <w:u w:val="none"/>
          </w:rPr>
          <w:t>数据选择</w:t>
        </w:r>
      </w:hyperlink>
      <w:r>
        <w:rPr>
          <w:rFonts w:ascii="Calibri" w:hAnsi="Calibri" w:cs="Calibri"/>
          <w:color w:val="000000"/>
          <w:spacing w:val="18"/>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1502"/>
        </w:tabs>
        <w:spacing w:before="0" w:after="0" w:line="312" w:lineRule="exact"/>
        <w:ind w:left="343" w:firstLine="422"/>
        <w:jc w:val="left"/>
      </w:pPr>
      <w:hyperlink w:anchor="10" w:history="1">
        <w:r>
          <w:rPr>
            <w:rStyle w:val="Hyperlink"/>
            <w:rFonts w:ascii="宋体" w:hAnsi="宋体" w:cs="宋体"/>
            <w:color w:val="000000"/>
            <w:spacing w:val="0"/>
            <w:w w:val="100"/>
            <w:position w:val="0"/>
            <w:sz w:val="21"/>
            <w:u w:val="none"/>
          </w:rPr>
          <w:t>6.1.1</w:t>
        </w:r>
      </w:hyperlink>
      <w:r>
        <w:rPr>
          <w:rFonts w:cs="Calibri"/>
          <w:w w:val="100"/>
        </w:rPr>
        <w:tab/>
      </w:r>
      <w:hyperlink w:anchor="10" w:history="1">
        <w:r>
          <w:rPr>
            <w:rStyle w:val="Hyperlink"/>
            <w:rFonts w:ascii="宋体" w:hAnsi="宋体" w:cs="宋体"/>
            <w:color w:val="000000"/>
            <w:spacing w:val="-1"/>
            <w:w w:val="100"/>
            <w:position w:val="0"/>
            <w:sz w:val="21"/>
            <w:u w:val="none"/>
          </w:rPr>
          <w:t>SAR</w:t>
        </w:r>
      </w:hyperlink>
      <w:r>
        <w:rPr>
          <w:rFonts w:ascii="Calibri" w:hAnsi="Calibri" w:cs="Calibri"/>
          <w:color w:val="000000"/>
          <w:spacing w:val="4"/>
          <w:w w:val="100"/>
          <w:sz w:val="21"/>
          <w:u w:val="none"/>
        </w:rPr>
        <w:t> </w:t>
      </w:r>
      <w:hyperlink w:anchor="10" w:history="1">
        <w:r>
          <w:rPr>
            <w:rStyle w:val="Hyperlink"/>
            <w:rFonts w:ascii="宋体" w:eastAsia="宋体" w:hAnsi="宋体" w:cs="宋体"/>
            <w:color w:val="000000"/>
            <w:spacing w:val="0"/>
            <w:w w:val="100"/>
            <w:position w:val="0"/>
            <w:sz w:val="21"/>
            <w:u w:val="none"/>
          </w:rPr>
          <w:t>数据选择</w:t>
        </w:r>
      </w:hyperlink>
      <w:r>
        <w:rPr>
          <w:rFonts w:ascii="Calibri" w:hAnsi="Calibri" w:cs="Calibri"/>
          <w:color w:val="000000"/>
          <w:spacing w:val="0"/>
          <w:w w:val="45"/>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1502"/>
        </w:tabs>
        <w:spacing w:before="0" w:after="0" w:line="312" w:lineRule="exact"/>
        <w:ind w:left="343" w:firstLine="422"/>
        <w:jc w:val="left"/>
      </w:pPr>
      <w:hyperlink w:anchor="11" w:history="1">
        <w:r>
          <w:rPr>
            <w:rStyle w:val="Hyperlink"/>
            <w:rFonts w:ascii="宋体" w:hAnsi="宋体" w:cs="宋体"/>
            <w:color w:val="000000"/>
            <w:spacing w:val="0"/>
            <w:w w:val="100"/>
            <w:position w:val="0"/>
            <w:sz w:val="21"/>
            <w:u w:val="none"/>
          </w:rPr>
          <w:t>6.1.2</w:t>
        </w:r>
      </w:hyperlink>
      <w:r>
        <w:rPr>
          <w:rFonts w:cs="Calibri"/>
          <w:w w:val="100"/>
        </w:rPr>
        <w:tab/>
      </w:r>
      <w:hyperlink w:anchor="11" w:history="1">
        <w:r>
          <w:rPr>
            <w:rStyle w:val="Hyperlink"/>
            <w:rFonts w:ascii="宋体" w:eastAsia="宋体" w:hAnsi="宋体" w:cs="宋体"/>
            <w:color w:val="000000"/>
            <w:spacing w:val="0"/>
            <w:w w:val="100"/>
            <w:position w:val="0"/>
            <w:sz w:val="21"/>
            <w:u w:val="none"/>
          </w:rPr>
          <w:t>辅助数据选择</w:t>
        </w:r>
      </w:hyperlink>
      <w:r>
        <w:rPr>
          <w:rFonts w:ascii="Calibri" w:hAnsi="Calibri" w:cs="Calibri"/>
          <w:color w:val="000000"/>
          <w:spacing w:val="25"/>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1083"/>
        </w:tabs>
        <w:spacing w:before="0" w:after="0" w:line="312" w:lineRule="exact"/>
        <w:ind w:left="343" w:firstLine="214"/>
        <w:jc w:val="left"/>
      </w:pPr>
      <w:hyperlink w:anchor="11" w:history="1">
        <w:r>
          <w:rPr>
            <w:rStyle w:val="Hyperlink"/>
            <w:rFonts w:ascii="宋体" w:hAnsi="宋体" w:cs="宋体"/>
            <w:color w:val="000000"/>
            <w:spacing w:val="0"/>
            <w:w w:val="100"/>
            <w:position w:val="0"/>
            <w:sz w:val="21"/>
            <w:u w:val="none"/>
          </w:rPr>
          <w:t>6.2</w:t>
        </w:r>
      </w:hyperlink>
      <w:r>
        <w:rPr>
          <w:rFonts w:cs="Calibri"/>
          <w:w w:val="100"/>
        </w:rPr>
        <w:tab/>
      </w:r>
      <w:hyperlink w:anchor="11" w:history="1">
        <w:r>
          <w:rPr>
            <w:rStyle w:val="Hyperlink"/>
            <w:rFonts w:ascii="宋体" w:eastAsia="宋体" w:hAnsi="宋体" w:cs="宋体"/>
            <w:color w:val="000000"/>
            <w:spacing w:val="0"/>
            <w:w w:val="100"/>
            <w:position w:val="0"/>
            <w:sz w:val="21"/>
            <w:u w:val="none"/>
          </w:rPr>
          <w:t>数据采购</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77"/>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480"/>
        </w:tabs>
        <w:spacing w:before="0" w:after="0" w:line="389" w:lineRule="exact"/>
        <w:ind w:left="343" w:firstLine="3"/>
        <w:jc w:val="left"/>
      </w:pPr>
      <w:hyperlink w:anchor="11"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389"/>
          <w:sz w:val="24"/>
          <w:u w:val="none"/>
        </w:rPr>
        <w:t> </w:t>
      </w:r>
      <w:hyperlink w:anchor="11" w:history="1">
        <w:r>
          <w:rPr>
            <w:rStyle w:val="Hyperlink"/>
            <w:rFonts w:ascii="宋体" w:eastAsia="宋体" w:hAnsi="宋体" w:cs="宋体"/>
            <w:color w:val="000000"/>
            <w:spacing w:val="0"/>
            <w:w w:val="100"/>
            <w:position w:val="0"/>
            <w:sz w:val="21"/>
            <w:u w:val="none"/>
          </w:rPr>
          <w:t>数据处理</w:t>
        </w:r>
      </w:hyperlink>
      <w:r>
        <w:rPr>
          <w:rFonts w:ascii="Calibri" w:hAnsi="Calibri" w:cs="Calibri"/>
          <w:color w:val="000000"/>
          <w:spacing w:val="18"/>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1083"/>
        </w:tabs>
        <w:spacing w:before="0" w:after="0" w:line="391" w:lineRule="exact"/>
        <w:ind w:left="343" w:firstLine="214"/>
        <w:jc w:val="left"/>
      </w:pPr>
      <w:hyperlink w:anchor="11" w:history="1">
        <w:r>
          <w:rPr>
            <w:rStyle w:val="Hyperlink"/>
            <w:rFonts w:ascii="宋体" w:hAnsi="宋体" w:cs="宋体"/>
            <w:color w:val="000000"/>
            <w:spacing w:val="0"/>
            <w:w w:val="100"/>
            <w:position w:val="0"/>
            <w:sz w:val="21"/>
            <w:u w:val="none"/>
          </w:rPr>
          <w:t>7.1</w:t>
        </w:r>
      </w:hyperlink>
      <w:r>
        <w:rPr>
          <w:rFonts w:cs="Calibri"/>
          <w:w w:val="100"/>
        </w:rPr>
        <w:tab/>
      </w:r>
      <w:hyperlink w:anchor="11" w:history="1">
        <w:r>
          <w:rPr>
            <w:rStyle w:val="Hyperlink"/>
            <w:rFonts w:ascii="宋体" w:eastAsia="宋体" w:hAnsi="宋体" w:cs="宋体"/>
            <w:color w:val="000000"/>
            <w:spacing w:val="0"/>
            <w:w w:val="100"/>
            <w:position w:val="0"/>
            <w:sz w:val="21"/>
            <w:u w:val="none"/>
          </w:rPr>
          <w:t>处理方法选择</w:t>
        </w:r>
      </w:hyperlink>
      <w:r>
        <w:rPr>
          <w:rFonts w:ascii="Calibri" w:hAnsi="Calibri" w:cs="Calibri"/>
          <w:color w:val="000000"/>
          <w:spacing w:val="21"/>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1" w:history="1">
        <w:r>
          <w:rPr>
            <w:rStyle w:val="Hyperlink"/>
            <w:rFonts w:ascii="宋体" w:hAnsi="宋体" w:cs="宋体"/>
            <w:color w:val="000000"/>
            <w:spacing w:val="0"/>
            <w:w w:val="100"/>
            <w:position w:val="0"/>
            <w:sz w:val="21"/>
            <w:u w:val="none"/>
          </w:rPr>
          <w:t>5</w:t>
        </w:r>
      </w:hyperlink>
    </w:p>
    <w:p>
      <w:pPr>
        <w:tabs>
          <w:tab w:val="left" w:pos="9481"/>
        </w:tabs>
        <w:spacing w:before="0" w:after="0" w:line="312" w:lineRule="exact"/>
        <w:ind w:left="343" w:firstLine="214"/>
        <w:jc w:val="left"/>
      </w:pPr>
      <w:hyperlink w:anchor="11" w:history="1">
        <w:r>
          <w:rPr>
            <w:rStyle w:val="Hyperlink"/>
            <w:rFonts w:ascii="宋体" w:hAnsi="宋体" w:cs="宋体"/>
            <w:color w:val="000000"/>
            <w:spacing w:val="0"/>
            <w:w w:val="100"/>
            <w:position w:val="0"/>
            <w:sz w:val="21"/>
            <w:u w:val="none"/>
          </w:rPr>
          <w:t>7.2</w:t>
        </w:r>
      </w:hyperlink>
      <w:r>
        <w:rPr>
          <w:rFonts w:ascii="Calibri" w:hAnsi="Calibri" w:cs="Calibri"/>
          <w:color w:val="000000"/>
          <w:spacing w:val="0"/>
          <w:w w:val="389"/>
          <w:sz w:val="24"/>
          <w:u w:val="none"/>
        </w:rPr>
        <w:t> </w:t>
      </w:r>
      <w:hyperlink w:anchor="11" w:history="1">
        <w:r>
          <w:rPr>
            <w:rStyle w:val="Hyperlink"/>
            <w:rFonts w:ascii="宋体" w:hAnsi="宋体" w:cs="宋体"/>
            <w:color w:val="000000"/>
            <w:spacing w:val="-1"/>
            <w:w w:val="100"/>
            <w:position w:val="0"/>
            <w:sz w:val="21"/>
            <w:u w:val="none"/>
          </w:rPr>
          <w:t>D-InSAR</w:t>
        </w:r>
      </w:hyperlink>
      <w:r>
        <w:rPr>
          <w:rFonts w:ascii="Calibri" w:hAnsi="Calibri" w:cs="Calibri"/>
          <w:color w:val="000000"/>
          <w:spacing w:val="1"/>
          <w:w w:val="100"/>
          <w:sz w:val="21"/>
          <w:u w:val="none"/>
        </w:rPr>
        <w:t> </w:t>
      </w:r>
      <w:hyperlink w:anchor="11" w:history="1">
        <w:r>
          <w:rPr>
            <w:rStyle w:val="Hyperlink"/>
            <w:rFonts w:ascii="宋体" w:eastAsia="宋体" w:hAnsi="宋体" w:cs="宋体"/>
            <w:color w:val="000000"/>
            <w:spacing w:val="0"/>
            <w:w w:val="100"/>
            <w:position w:val="0"/>
            <w:sz w:val="21"/>
            <w:u w:val="none"/>
          </w:rPr>
          <w:t>数据处理</w:t>
        </w:r>
      </w:hyperlink>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1503"/>
        </w:tabs>
        <w:spacing w:before="0" w:after="0" w:line="312" w:lineRule="exact"/>
        <w:ind w:left="343" w:firstLine="423"/>
        <w:jc w:val="left"/>
      </w:pPr>
      <w:hyperlink w:anchor="11" w:history="1">
        <w:r>
          <w:rPr>
            <w:rStyle w:val="Hyperlink"/>
            <w:rFonts w:ascii="宋体" w:hAnsi="宋体" w:cs="宋体"/>
            <w:color w:val="000000"/>
            <w:spacing w:val="0"/>
            <w:w w:val="100"/>
            <w:position w:val="0"/>
            <w:sz w:val="21"/>
            <w:u w:val="none"/>
          </w:rPr>
          <w:t>7.2.1</w:t>
        </w:r>
      </w:hyperlink>
      <w:r>
        <w:rPr>
          <w:rFonts w:cs="Calibri"/>
          <w:w w:val="100"/>
        </w:rPr>
        <w:tab/>
      </w:r>
      <w:hyperlink w:anchor="11" w:history="1">
        <w:r>
          <w:rPr>
            <w:rStyle w:val="Hyperlink"/>
            <w:rFonts w:ascii="宋体" w:eastAsia="宋体" w:hAnsi="宋体" w:cs="宋体"/>
            <w:color w:val="000000"/>
            <w:spacing w:val="0"/>
            <w:w w:val="100"/>
            <w:position w:val="0"/>
            <w:sz w:val="21"/>
            <w:u w:val="none"/>
          </w:rPr>
          <w:t>基本流程</w:t>
        </w:r>
      </w:hyperlink>
      <w:r>
        <w:rPr>
          <w:rFonts w:ascii="Calibri" w:hAnsi="Calibri" w:cs="Calibri"/>
          <w:color w:val="000000"/>
          <w:spacing w:val="23"/>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1" w:history="1">
        <w:r>
          <w:rPr>
            <w:rStyle w:val="Hyperlink"/>
            <w:rFonts w:ascii="宋体" w:hAnsi="宋体" w:cs="宋体"/>
            <w:color w:val="000000"/>
            <w:spacing w:val="0"/>
            <w:w w:val="100"/>
            <w:position w:val="0"/>
            <w:sz w:val="21"/>
            <w:u w:val="none"/>
          </w:rPr>
          <w:t>5</w:t>
        </w:r>
      </w:hyperlink>
    </w:p>
    <w:p>
      <w:pPr>
        <w:tabs>
          <w:tab w:val="left" w:pos="1503"/>
        </w:tabs>
        <w:spacing w:before="0" w:after="0" w:line="312" w:lineRule="exact"/>
        <w:ind w:left="343" w:firstLine="423"/>
        <w:jc w:val="left"/>
      </w:pPr>
      <w:hyperlink w:anchor="12" w:history="1">
        <w:r>
          <w:rPr>
            <w:rStyle w:val="Hyperlink"/>
            <w:rFonts w:ascii="宋体" w:hAnsi="宋体" w:cs="宋体"/>
            <w:color w:val="000000"/>
            <w:spacing w:val="0"/>
            <w:w w:val="100"/>
            <w:position w:val="0"/>
            <w:sz w:val="21"/>
            <w:u w:val="none"/>
          </w:rPr>
          <w:t>7.2.2</w:t>
        </w:r>
      </w:hyperlink>
      <w:r>
        <w:rPr>
          <w:rFonts w:cs="Calibri"/>
          <w:w w:val="100"/>
        </w:rPr>
        <w:tab/>
      </w:r>
      <w:hyperlink w:anchor="12" w:history="1">
        <w:r>
          <w:rPr>
            <w:rStyle w:val="Hyperlink"/>
            <w:rFonts w:ascii="宋体" w:eastAsia="宋体" w:hAnsi="宋体" w:cs="宋体"/>
            <w:color w:val="000000"/>
            <w:spacing w:val="0"/>
            <w:w w:val="100"/>
            <w:position w:val="0"/>
            <w:sz w:val="21"/>
            <w:u w:val="none"/>
          </w:rPr>
          <w:t>数据预处理</w:t>
        </w:r>
      </w:hyperlink>
      <w:r>
        <w:rPr>
          <w:rFonts w:ascii="Calibri" w:hAnsi="Calibri" w:cs="Calibri"/>
          <w:color w:val="000000"/>
          <w:spacing w:val="23"/>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1504"/>
        </w:tabs>
        <w:spacing w:before="0" w:after="0" w:line="312" w:lineRule="exact"/>
        <w:ind w:left="343" w:firstLine="423"/>
        <w:jc w:val="left"/>
      </w:pPr>
      <w:hyperlink w:anchor="13" w:history="1">
        <w:r>
          <w:rPr>
            <w:rStyle w:val="Hyperlink"/>
            <w:rFonts w:ascii="宋体" w:hAnsi="宋体" w:cs="宋体"/>
            <w:color w:val="000000"/>
            <w:spacing w:val="0"/>
            <w:w w:val="100"/>
            <w:position w:val="0"/>
            <w:sz w:val="21"/>
            <w:u w:val="none"/>
          </w:rPr>
          <w:t>7.2.3</w:t>
        </w:r>
      </w:hyperlink>
      <w:r>
        <w:rPr>
          <w:rFonts w:cs="Calibri"/>
          <w:w w:val="100"/>
        </w:rPr>
        <w:tab/>
      </w:r>
      <w:hyperlink w:anchor="13" w:history="1">
        <w:r>
          <w:rPr>
            <w:rStyle w:val="Hyperlink"/>
            <w:rFonts w:ascii="宋体" w:eastAsia="宋体" w:hAnsi="宋体" w:cs="宋体"/>
            <w:color w:val="000000"/>
            <w:spacing w:val="0"/>
            <w:w w:val="100"/>
            <w:position w:val="0"/>
            <w:sz w:val="21"/>
            <w:u w:val="none"/>
          </w:rPr>
          <w:t>差分干涉计算</w:t>
        </w:r>
      </w:hyperlink>
      <w:r>
        <w:rPr>
          <w:rFonts w:ascii="Calibri" w:hAnsi="Calibri" w:cs="Calibri"/>
          <w:color w:val="000000"/>
          <w:spacing w:val="25"/>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3" w:history="1">
        <w:r>
          <w:rPr>
            <w:rStyle w:val="Hyperlink"/>
            <w:rFonts w:ascii="宋体" w:hAnsi="宋体" w:cs="宋体"/>
            <w:color w:val="000000"/>
            <w:spacing w:val="0"/>
            <w:w w:val="100"/>
            <w:position w:val="0"/>
            <w:sz w:val="21"/>
            <w:u w:val="none"/>
          </w:rPr>
          <w:t>7</w:t>
        </w:r>
      </w:hyperlink>
    </w:p>
    <w:p>
      <w:pPr>
        <w:tabs>
          <w:tab w:val="left" w:pos="1504"/>
        </w:tabs>
        <w:spacing w:before="0" w:after="0" w:line="312" w:lineRule="exact"/>
        <w:ind w:left="343" w:firstLine="424"/>
        <w:jc w:val="left"/>
      </w:pPr>
      <w:hyperlink w:anchor="13" w:history="1">
        <w:r>
          <w:rPr>
            <w:rStyle w:val="Hyperlink"/>
            <w:rFonts w:ascii="宋体" w:hAnsi="宋体" w:cs="宋体"/>
            <w:color w:val="000000"/>
            <w:spacing w:val="0"/>
            <w:w w:val="100"/>
            <w:position w:val="0"/>
            <w:sz w:val="21"/>
            <w:u w:val="none"/>
          </w:rPr>
          <w:t>7.2.4</w:t>
        </w:r>
      </w:hyperlink>
      <w:r>
        <w:rPr>
          <w:rFonts w:cs="Calibri"/>
          <w:w w:val="100"/>
        </w:rPr>
        <w:tab/>
      </w:r>
      <w:hyperlink w:anchor="13" w:history="1">
        <w:r>
          <w:rPr>
            <w:rStyle w:val="Hyperlink"/>
            <w:rFonts w:ascii="宋体" w:eastAsia="宋体" w:hAnsi="宋体" w:cs="宋体"/>
            <w:color w:val="000000"/>
            <w:spacing w:val="0"/>
            <w:w w:val="100"/>
            <w:position w:val="0"/>
            <w:sz w:val="21"/>
            <w:u w:val="none"/>
          </w:rPr>
          <w:t>形变量计算</w:t>
        </w:r>
      </w:hyperlink>
      <w:r>
        <w:rPr>
          <w:rFonts w:ascii="Calibri" w:hAnsi="Calibri" w:cs="Calibri"/>
          <w:color w:val="000000"/>
          <w:spacing w:val="23"/>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3" w:history="1">
        <w:r>
          <w:rPr>
            <w:rStyle w:val="Hyperlink"/>
            <w:rFonts w:ascii="宋体" w:hAnsi="宋体" w:cs="宋体"/>
            <w:color w:val="000000"/>
            <w:spacing w:val="0"/>
            <w:w w:val="100"/>
            <w:position w:val="0"/>
            <w:sz w:val="21"/>
            <w:u w:val="none"/>
          </w:rPr>
          <w:t>7</w:t>
        </w:r>
      </w:hyperlink>
    </w:p>
    <w:p>
      <w:pPr>
        <w:tabs>
          <w:tab w:val="left" w:pos="1086"/>
        </w:tabs>
        <w:spacing w:before="0" w:after="0" w:line="312" w:lineRule="exact"/>
        <w:ind w:left="343" w:firstLine="215"/>
        <w:jc w:val="left"/>
      </w:pPr>
      <w:hyperlink w:anchor="14" w:history="1">
        <w:r>
          <w:rPr>
            <w:rStyle w:val="Hyperlink"/>
            <w:rFonts w:ascii="宋体" w:hAnsi="宋体" w:cs="宋体"/>
            <w:color w:val="000000"/>
            <w:spacing w:val="0"/>
            <w:w w:val="100"/>
            <w:position w:val="0"/>
            <w:sz w:val="21"/>
            <w:u w:val="none"/>
          </w:rPr>
          <w:t>7.3</w:t>
        </w:r>
      </w:hyperlink>
      <w:r>
        <w:rPr>
          <w:rFonts w:cs="Calibri"/>
          <w:w w:val="100"/>
        </w:rPr>
        <w:tab/>
      </w:r>
      <w:hyperlink w:anchor="14" w:history="1">
        <w:r>
          <w:rPr>
            <w:rStyle w:val="Hyperlink"/>
            <w:rFonts w:ascii="宋体" w:hAnsi="宋体" w:cs="宋体"/>
            <w:color w:val="000000"/>
            <w:spacing w:val="0"/>
            <w:w w:val="100"/>
            <w:position w:val="0"/>
            <w:sz w:val="21"/>
            <w:u w:val="none"/>
          </w:rPr>
          <w:t>PS-InSAR</w:t>
        </w:r>
      </w:hyperlink>
      <w:r>
        <w:rPr>
          <w:rFonts w:ascii="Calibri" w:hAnsi="Calibri" w:cs="Calibri"/>
          <w:color w:val="000000"/>
          <w:spacing w:val="1"/>
          <w:w w:val="100"/>
          <w:sz w:val="21"/>
          <w:u w:val="none"/>
        </w:rPr>
        <w:t> </w:t>
      </w:r>
      <w:hyperlink w:anchor="14" w:history="1">
        <w:r>
          <w:rPr>
            <w:rStyle w:val="Hyperlink"/>
            <w:rFonts w:ascii="宋体" w:eastAsia="宋体" w:hAnsi="宋体" w:cs="宋体"/>
            <w:color w:val="000000"/>
            <w:spacing w:val="0"/>
            <w:w w:val="100"/>
            <w:position w:val="0"/>
            <w:sz w:val="21"/>
            <w:u w:val="none"/>
          </w:rPr>
          <w:t>数据处理</w:t>
        </w:r>
      </w:hyperlink>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4" w:history="1">
        <w:r>
          <w:rPr>
            <w:rStyle w:val="Hyperlink"/>
            <w:rFonts w:ascii="宋体" w:hAnsi="宋体" w:cs="宋体"/>
            <w:color w:val="000000"/>
            <w:spacing w:val="0"/>
            <w:w w:val="100"/>
            <w:position w:val="0"/>
            <w:sz w:val="21"/>
            <w:u w:val="none"/>
          </w:rPr>
          <w:t>8</w:t>
        </w:r>
      </w:hyperlink>
    </w:p>
    <w:p>
      <w:pPr>
        <w:tabs>
          <w:tab w:val="left" w:pos="1504"/>
        </w:tabs>
        <w:spacing w:before="0" w:after="0" w:line="312" w:lineRule="exact"/>
        <w:ind w:left="343" w:firstLine="424"/>
        <w:jc w:val="left"/>
      </w:pPr>
      <w:hyperlink w:anchor="14" w:history="1">
        <w:r>
          <w:rPr>
            <w:rStyle w:val="Hyperlink"/>
            <w:rFonts w:ascii="宋体" w:hAnsi="宋体" w:cs="宋体"/>
            <w:color w:val="000000"/>
            <w:spacing w:val="0"/>
            <w:w w:val="100"/>
            <w:position w:val="0"/>
            <w:sz w:val="21"/>
            <w:u w:val="none"/>
          </w:rPr>
          <w:t>7.3.1</w:t>
        </w:r>
      </w:hyperlink>
      <w:r>
        <w:rPr>
          <w:rFonts w:cs="Calibri"/>
          <w:w w:val="100"/>
        </w:rPr>
        <w:tab/>
      </w:r>
      <w:hyperlink w:anchor="14" w:history="1">
        <w:r>
          <w:rPr>
            <w:rStyle w:val="Hyperlink"/>
            <w:rFonts w:ascii="宋体" w:eastAsia="宋体" w:hAnsi="宋体" w:cs="宋体"/>
            <w:color w:val="000000"/>
            <w:spacing w:val="0"/>
            <w:w w:val="100"/>
            <w:position w:val="0"/>
            <w:sz w:val="21"/>
            <w:u w:val="none"/>
          </w:rPr>
          <w:t>基本流程</w:t>
        </w:r>
      </w:hyperlink>
      <w:r>
        <w:rPr>
          <w:rFonts w:ascii="Calibri" w:hAnsi="Calibri" w:cs="Calibri"/>
          <w:color w:val="000000"/>
          <w:spacing w:val="23"/>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4" w:history="1">
        <w:r>
          <w:rPr>
            <w:rStyle w:val="Hyperlink"/>
            <w:rFonts w:ascii="宋体" w:hAnsi="宋体" w:cs="宋体"/>
            <w:color w:val="000000"/>
            <w:spacing w:val="0"/>
            <w:w w:val="100"/>
            <w:position w:val="0"/>
            <w:sz w:val="21"/>
            <w:u w:val="none"/>
          </w:rPr>
          <w:t>8</w:t>
        </w:r>
      </w:hyperlink>
    </w:p>
    <w:p>
      <w:pPr>
        <w:tabs>
          <w:tab w:val="left" w:pos="1504"/>
        </w:tabs>
        <w:spacing w:before="0" w:after="0" w:line="312" w:lineRule="exact"/>
        <w:ind w:left="343" w:firstLine="424"/>
        <w:jc w:val="left"/>
      </w:pPr>
      <w:hyperlink w:anchor="15" w:history="1">
        <w:r>
          <w:rPr>
            <w:rStyle w:val="Hyperlink"/>
            <w:rFonts w:ascii="宋体" w:hAnsi="宋体" w:cs="宋体"/>
            <w:color w:val="000000"/>
            <w:spacing w:val="0"/>
            <w:w w:val="100"/>
            <w:position w:val="0"/>
            <w:sz w:val="21"/>
            <w:u w:val="none"/>
          </w:rPr>
          <w:t>7.3.2</w:t>
        </w:r>
      </w:hyperlink>
      <w:r>
        <w:rPr>
          <w:rFonts w:cs="Calibri"/>
          <w:w w:val="100"/>
        </w:rPr>
        <w:tab/>
      </w:r>
      <w:hyperlink w:anchor="15" w:history="1">
        <w:r>
          <w:rPr>
            <w:rStyle w:val="Hyperlink"/>
            <w:rFonts w:ascii="宋体" w:eastAsia="宋体" w:hAnsi="宋体" w:cs="宋体"/>
            <w:color w:val="000000"/>
            <w:spacing w:val="0"/>
            <w:w w:val="100"/>
            <w:position w:val="0"/>
            <w:sz w:val="21"/>
            <w:u w:val="none"/>
          </w:rPr>
          <w:t>数据预处理</w:t>
        </w:r>
      </w:hyperlink>
      <w:r>
        <w:rPr>
          <w:rFonts w:ascii="Calibri" w:hAnsi="Calibri" w:cs="Calibri"/>
          <w:color w:val="000000"/>
          <w:spacing w:val="23"/>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1504"/>
        </w:tabs>
        <w:spacing w:before="0" w:after="0" w:line="312" w:lineRule="exact"/>
        <w:ind w:left="343" w:firstLine="424"/>
        <w:jc w:val="left"/>
      </w:pPr>
      <w:hyperlink w:anchor="15" w:history="1">
        <w:r>
          <w:rPr>
            <w:rStyle w:val="Hyperlink"/>
            <w:rFonts w:ascii="宋体" w:hAnsi="宋体" w:cs="宋体"/>
            <w:color w:val="000000"/>
            <w:spacing w:val="0"/>
            <w:w w:val="100"/>
            <w:position w:val="0"/>
            <w:sz w:val="21"/>
            <w:u w:val="none"/>
          </w:rPr>
          <w:t>7.3.3</w:t>
        </w:r>
      </w:hyperlink>
      <w:r>
        <w:rPr>
          <w:rFonts w:cs="Calibri"/>
          <w:w w:val="100"/>
        </w:rPr>
        <w:tab/>
      </w:r>
      <w:hyperlink w:anchor="15" w:history="1">
        <w:r>
          <w:rPr>
            <w:rStyle w:val="Hyperlink"/>
            <w:rFonts w:ascii="宋体" w:eastAsia="宋体" w:hAnsi="宋体" w:cs="宋体"/>
            <w:color w:val="000000"/>
            <w:spacing w:val="0"/>
            <w:w w:val="100"/>
            <w:position w:val="0"/>
            <w:sz w:val="21"/>
            <w:u w:val="none"/>
          </w:rPr>
          <w:t>差分干涉计算</w:t>
        </w:r>
      </w:hyperlink>
      <w:r>
        <w:rPr>
          <w:rFonts w:ascii="Calibri" w:hAnsi="Calibri" w:cs="Calibri"/>
          <w:color w:val="000000"/>
          <w:spacing w:val="25"/>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1500"/>
        </w:tabs>
        <w:spacing w:before="0" w:after="0" w:line="313" w:lineRule="exact"/>
        <w:ind w:left="343" w:firstLine="420"/>
        <w:jc w:val="left"/>
      </w:pPr>
      <w:hyperlink w:anchor="15" w:history="1">
        <w:r>
          <w:rPr>
            <w:rStyle w:val="Hyperlink"/>
            <w:rFonts w:ascii="宋体" w:hAnsi="宋体" w:cs="宋体"/>
            <w:color w:val="000000"/>
            <w:spacing w:val="0"/>
            <w:w w:val="100"/>
            <w:position w:val="0"/>
            <w:sz w:val="21"/>
            <w:u w:val="none"/>
          </w:rPr>
          <w:t>7.3.4</w:t>
        </w:r>
      </w:hyperlink>
      <w:r>
        <w:rPr>
          <w:rFonts w:cs="Calibri"/>
          <w:w w:val="100"/>
        </w:rPr>
        <w:tab/>
      </w:r>
      <w:hyperlink w:anchor="15" w:history="1">
        <w:r>
          <w:rPr>
            <w:rStyle w:val="Hyperlink"/>
            <w:rFonts w:ascii="宋体" w:eastAsia="宋体" w:hAnsi="宋体" w:cs="宋体"/>
            <w:color w:val="000000"/>
            <w:spacing w:val="0"/>
            <w:w w:val="100"/>
            <w:position w:val="0"/>
            <w:sz w:val="21"/>
            <w:u w:val="none"/>
          </w:rPr>
          <w:t>时间</w:t>
        </w:r>
      </w:hyperlink>
      <w:hyperlink w:anchor="15" w:history="1">
        <w:r>
          <w:rPr>
            <w:rStyle w:val="Hyperlink"/>
            <w:rFonts w:ascii="宋体" w:hAnsi="宋体" w:cs="宋体"/>
            <w:color w:val="000000"/>
            <w:spacing w:val="0"/>
            <w:w w:val="100"/>
            <w:position w:val="0"/>
            <w:sz w:val="21"/>
            <w:u w:val="none"/>
          </w:rPr>
          <w:t>/</w:t>
        </w:r>
      </w:hyperlink>
      <w:hyperlink w:anchor="15" w:history="1">
        <w:r>
          <w:rPr>
            <w:rStyle w:val="Hyperlink"/>
            <w:rFonts w:ascii="宋体" w:eastAsia="宋体" w:hAnsi="宋体" w:cs="宋体"/>
            <w:color w:val="000000"/>
            <w:spacing w:val="0"/>
            <w:w w:val="100"/>
            <w:position w:val="0"/>
            <w:sz w:val="21"/>
            <w:u w:val="none"/>
          </w:rPr>
          <w:t>空间域形变估算</w:t>
        </w:r>
      </w:hyperlink>
      <w:r>
        <w:rPr>
          <w:rFonts w:ascii="Calibri" w:hAnsi="Calibri" w:cs="Calibri"/>
          <w:color w:val="000000"/>
          <w:spacing w:val="0"/>
          <w:w w:val="161"/>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1501"/>
        </w:tabs>
        <w:spacing w:before="0" w:after="0" w:line="312" w:lineRule="exact"/>
        <w:ind w:left="343" w:firstLine="420"/>
        <w:jc w:val="left"/>
      </w:pPr>
      <w:hyperlink w:anchor="16" w:history="1">
        <w:r>
          <w:rPr>
            <w:rStyle w:val="Hyperlink"/>
            <w:rFonts w:ascii="宋体" w:hAnsi="宋体" w:cs="宋体"/>
            <w:color w:val="000000"/>
            <w:spacing w:val="0"/>
            <w:w w:val="100"/>
            <w:position w:val="0"/>
            <w:sz w:val="21"/>
            <w:u w:val="none"/>
          </w:rPr>
          <w:t>7.3.5</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形变量计算</w:t>
        </w:r>
      </w:hyperlink>
      <w:r>
        <w:rPr>
          <w:rFonts w:ascii="Calibri" w:hAnsi="Calibri" w:cs="Calibri"/>
          <w:color w:val="000000"/>
          <w:spacing w:val="23"/>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1083"/>
        </w:tabs>
        <w:spacing w:before="0" w:after="0" w:line="312" w:lineRule="exact"/>
        <w:ind w:left="343" w:firstLine="212"/>
        <w:jc w:val="left"/>
      </w:pPr>
      <w:hyperlink w:anchor="16" w:history="1">
        <w:r>
          <w:rPr>
            <w:rStyle w:val="Hyperlink"/>
            <w:rFonts w:ascii="宋体" w:hAnsi="宋体" w:cs="宋体"/>
            <w:color w:val="000000"/>
            <w:spacing w:val="0"/>
            <w:w w:val="100"/>
            <w:position w:val="0"/>
            <w:sz w:val="21"/>
            <w:u w:val="none"/>
          </w:rPr>
          <w:t>7.4</w:t>
        </w:r>
      </w:hyperlink>
      <w:r>
        <w:rPr>
          <w:rFonts w:cs="Calibri"/>
          <w:w w:val="100"/>
        </w:rPr>
        <w:tab/>
      </w:r>
      <w:hyperlink w:anchor="16" w:history="1">
        <w:r>
          <w:rPr>
            <w:rStyle w:val="Hyperlink"/>
            <w:rFonts w:ascii="宋体" w:hAnsi="宋体" w:cs="宋体"/>
            <w:color w:val="000000"/>
            <w:spacing w:val="-1"/>
            <w:w w:val="100"/>
            <w:position w:val="0"/>
            <w:sz w:val="21"/>
            <w:u w:val="none"/>
          </w:rPr>
          <w:t>SBAS-InSAR</w:t>
        </w:r>
      </w:hyperlink>
      <w:r>
        <w:rPr>
          <w:rFonts w:ascii="Calibri" w:hAnsi="Calibri" w:cs="Calibri"/>
          <w:color w:val="000000"/>
          <w:spacing w:val="4"/>
          <w:w w:val="100"/>
          <w:sz w:val="21"/>
          <w:u w:val="none"/>
        </w:rPr>
        <w:t> </w:t>
      </w:r>
      <w:hyperlink w:anchor="16" w:history="1">
        <w:r>
          <w:rPr>
            <w:rStyle w:val="Hyperlink"/>
            <w:rFonts w:ascii="宋体" w:eastAsia="宋体" w:hAnsi="宋体" w:cs="宋体"/>
            <w:color w:val="000000"/>
            <w:spacing w:val="0"/>
            <w:w w:val="100"/>
            <w:position w:val="0"/>
            <w:sz w:val="21"/>
            <w:u w:val="none"/>
          </w:rPr>
          <w:t>数据处理</w:t>
        </w:r>
      </w:hyperlink>
      <w:r>
        <w:rPr>
          <w:rFonts w:ascii="Calibri" w:hAnsi="Calibri" w:cs="Calibri"/>
          <w:color w:val="000000"/>
          <w:spacing w:val="0"/>
          <w:w w:val="44"/>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1501"/>
        </w:tabs>
        <w:spacing w:before="0" w:after="0" w:line="312" w:lineRule="exact"/>
        <w:ind w:left="343" w:firstLine="421"/>
        <w:jc w:val="left"/>
      </w:pPr>
      <w:hyperlink w:anchor="16" w:history="1">
        <w:r>
          <w:rPr>
            <w:rStyle w:val="Hyperlink"/>
            <w:rFonts w:ascii="宋体" w:hAnsi="宋体" w:cs="宋体"/>
            <w:color w:val="000000"/>
            <w:spacing w:val="0"/>
            <w:w w:val="100"/>
            <w:position w:val="0"/>
            <w:sz w:val="21"/>
            <w:u w:val="none"/>
          </w:rPr>
          <w:t>7.4.1</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基本流程</w:t>
        </w:r>
      </w:hyperlink>
      <w:r>
        <w:rPr>
          <w:rFonts w:ascii="Calibri" w:hAnsi="Calibri" w:cs="Calibri"/>
          <w:color w:val="000000"/>
          <w:spacing w:val="23"/>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1501"/>
        </w:tabs>
        <w:spacing w:before="0" w:after="0" w:line="312" w:lineRule="exact"/>
        <w:ind w:left="343" w:firstLine="421"/>
        <w:jc w:val="left"/>
      </w:pPr>
      <w:hyperlink w:anchor="16" w:history="1">
        <w:r>
          <w:rPr>
            <w:rStyle w:val="Hyperlink"/>
            <w:rFonts w:ascii="宋体" w:hAnsi="宋体" w:cs="宋体"/>
            <w:color w:val="000000"/>
            <w:spacing w:val="0"/>
            <w:w w:val="100"/>
            <w:position w:val="0"/>
            <w:sz w:val="21"/>
            <w:u w:val="none"/>
          </w:rPr>
          <w:t>7.4.2</w:t>
        </w:r>
      </w:hyperlink>
      <w:r>
        <w:rPr>
          <w:rFonts w:cs="Calibri"/>
          <w:w w:val="100"/>
        </w:rPr>
        <w:tab/>
      </w:r>
      <w:hyperlink w:anchor="16" w:history="1">
        <w:r>
          <w:rPr>
            <w:rStyle w:val="Hyperlink"/>
            <w:rFonts w:ascii="宋体" w:eastAsia="宋体" w:hAnsi="宋体" w:cs="宋体"/>
            <w:color w:val="000000"/>
            <w:spacing w:val="0"/>
            <w:w w:val="100"/>
            <w:position w:val="0"/>
            <w:sz w:val="21"/>
            <w:u w:val="none"/>
          </w:rPr>
          <w:t>数据预处理</w:t>
        </w:r>
      </w:hyperlink>
      <w:r>
        <w:rPr>
          <w:rFonts w:ascii="Calibri" w:hAnsi="Calibri" w:cs="Calibri"/>
          <w:color w:val="000000"/>
          <w:spacing w:val="23"/>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1501"/>
        </w:tabs>
        <w:spacing w:before="0" w:after="0" w:line="312" w:lineRule="exact"/>
        <w:ind w:left="343" w:firstLine="421"/>
        <w:jc w:val="left"/>
      </w:pPr>
      <w:hyperlink w:anchor="17" w:history="1">
        <w:r>
          <w:rPr>
            <w:rStyle w:val="Hyperlink"/>
            <w:rFonts w:ascii="宋体" w:hAnsi="宋体" w:cs="宋体"/>
            <w:color w:val="000000"/>
            <w:spacing w:val="0"/>
            <w:w w:val="100"/>
            <w:position w:val="0"/>
            <w:sz w:val="21"/>
            <w:u w:val="none"/>
          </w:rPr>
          <w:t>7.4.3</w:t>
        </w:r>
      </w:hyperlink>
      <w:r>
        <w:rPr>
          <w:rFonts w:cs="Calibri"/>
          <w:w w:val="100"/>
        </w:rPr>
        <w:tab/>
      </w:r>
      <w:hyperlink w:anchor="17" w:history="1">
        <w:r>
          <w:rPr>
            <w:rStyle w:val="Hyperlink"/>
            <w:rFonts w:ascii="宋体" w:eastAsia="宋体" w:hAnsi="宋体" w:cs="宋体"/>
            <w:color w:val="000000"/>
            <w:spacing w:val="0"/>
            <w:w w:val="100"/>
            <w:position w:val="0"/>
            <w:sz w:val="21"/>
            <w:u w:val="none"/>
          </w:rPr>
          <w:t>差分干涉计算</w:t>
        </w:r>
      </w:hyperlink>
      <w:r>
        <w:rPr>
          <w:rFonts w:ascii="Calibri" w:hAnsi="Calibri" w:cs="Calibri"/>
          <w:color w:val="000000"/>
          <w:spacing w:val="25"/>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7" w:history="1">
        <w:r>
          <w:rPr>
            <w:rStyle w:val="Hyperlink"/>
            <w:rFonts w:ascii="宋体" w:hAnsi="宋体" w:cs="宋体"/>
            <w:color w:val="000000"/>
            <w:spacing w:val="0"/>
            <w:w w:val="100"/>
            <w:position w:val="0"/>
            <w:sz w:val="21"/>
            <w:u w:val="none"/>
          </w:rPr>
          <w:t>11</w:t>
        </w:r>
      </w:hyperlink>
    </w:p>
    <w:p>
      <w:pPr>
        <w:spacing w:before="0" w:after="0" w:line="240" w:lineRule="exact"/>
        <w:ind w:left="343" w:firstLine="421"/>
      </w:pPr>
    </w:p>
    <w:p>
      <w:pPr>
        <w:spacing w:before="0" w:after="0" w:line="358" w:lineRule="exact"/>
        <w:ind w:left="343" w:firstLine="9185"/>
        <w:jc w:val="left"/>
        <w:sectPr>
          <w:type w:val="nextPage"/>
          <w:pgSz w:w="11906" w:h="16839"/>
          <w:pgMar w:top="804" w:right="713" w:bottom="564" w:left="1073" w:header="0" w:footer="0" w:gutter="0"/>
          <w:pgNumType w:start="8"/>
          <w:cols w:num="1" w:space="720"/>
          <w:titlePg w:val="0"/>
        </w:sectPr>
      </w:pPr>
      <w:r>
        <w:rPr>
          <w:rFonts w:ascii="宋体" w:hAnsi="宋体" w:cs="宋体"/>
          <w:color w:val="000000"/>
          <w:spacing w:val="-1"/>
          <w:w w:val="100"/>
          <w:position w:val="0"/>
          <w:sz w:val="18"/>
          <w:u w:val="none"/>
        </w:rPr>
        <w:t>I</w:t>
      </w:r>
    </w:p>
    <w:p>
      <w:pPr>
        <w:spacing w:before="0" w:after="0" w:line="240" w:lineRule="exact"/>
      </w:pPr>
      <w:bookmarkStart w:id="3" w:name="4"/>
      <w:bookmarkEnd w:id="3"/>
    </w:p>
    <w:p>
      <w:pPr>
        <w:spacing w:before="0" w:after="0" w:line="339" w:lineRule="exact"/>
      </w:pPr>
    </w:p>
    <w:p>
      <w:pPr>
        <w:widowControl/>
        <w:jc w:val="left"/>
        <w:sectPr>
          <w:type w:val="continuous"/>
          <w:pgSz w:w="11906" w:h="16838"/>
          <w:pgMar w:top="867" w:right="713" w:bottom="627" w:left="1073" w:header="0" w:footer="0" w:gutter="0"/>
          <w:pgNumType w:start="9"/>
          <w:cols w:num="1" w:space="720"/>
          <w:docGrid w:type="lines" w:linePitch="312" w:charSpace="0"/>
        </w:sectPr>
      </w:pPr>
    </w:p>
    <w:p>
      <w:pPr>
        <w:spacing w:before="0" w:after="0" w:line="227"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1217"/>
        </w:tabs>
        <w:spacing w:before="0" w:after="0" w:line="261" w:lineRule="exact"/>
        <w:ind w:left="60" w:firstLine="420"/>
        <w:jc w:val="left"/>
      </w:pPr>
      <w:hyperlink w:anchor="17" w:history="1">
        <w:r>
          <w:rPr>
            <w:rStyle w:val="Hyperlink"/>
            <w:rFonts w:ascii="宋体" w:hAnsi="宋体" w:cs="宋体"/>
            <w:color w:val="000000"/>
            <w:spacing w:val="0"/>
            <w:w w:val="100"/>
            <w:position w:val="0"/>
            <w:sz w:val="21"/>
            <w:u w:val="none"/>
          </w:rPr>
          <w:t>7.4.4</w:t>
        </w:r>
      </w:hyperlink>
      <w:r>
        <w:rPr>
          <w:rFonts w:cs="Calibri"/>
          <w:w w:val="100"/>
        </w:rPr>
        <w:tab/>
      </w:r>
      <w:hyperlink w:anchor="17" w:history="1">
        <w:r>
          <w:rPr>
            <w:rStyle w:val="Hyperlink"/>
            <w:rFonts w:ascii="宋体" w:eastAsia="宋体" w:hAnsi="宋体" w:cs="宋体"/>
            <w:color w:val="000000"/>
            <w:spacing w:val="0"/>
            <w:w w:val="100"/>
            <w:position w:val="0"/>
            <w:sz w:val="21"/>
            <w:u w:val="none"/>
          </w:rPr>
          <w:t>时间</w:t>
        </w:r>
      </w:hyperlink>
      <w:hyperlink w:anchor="17" w:history="1">
        <w:r>
          <w:rPr>
            <w:rStyle w:val="Hyperlink"/>
            <w:rFonts w:ascii="宋体" w:hAnsi="宋体" w:cs="宋体"/>
            <w:color w:val="000000"/>
            <w:spacing w:val="0"/>
            <w:w w:val="100"/>
            <w:position w:val="0"/>
            <w:sz w:val="21"/>
            <w:u w:val="none"/>
          </w:rPr>
          <w:t>/</w:t>
        </w:r>
      </w:hyperlink>
      <w:hyperlink w:anchor="17" w:history="1">
        <w:r>
          <w:rPr>
            <w:rStyle w:val="Hyperlink"/>
            <w:rFonts w:ascii="宋体" w:eastAsia="宋体" w:hAnsi="宋体" w:cs="宋体"/>
            <w:color w:val="000000"/>
            <w:spacing w:val="0"/>
            <w:w w:val="100"/>
            <w:position w:val="0"/>
            <w:sz w:val="21"/>
            <w:u w:val="none"/>
          </w:rPr>
          <w:t>空间域形变估算</w:t>
        </w:r>
      </w:hyperlink>
      <w:r>
        <w:rPr>
          <w:rFonts w:ascii="Calibri" w:hAnsi="Calibri" w:cs="Calibri"/>
          <w:color w:val="000000"/>
          <w:spacing w:val="-5"/>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17" w:history="1">
        <w:r>
          <w:rPr>
            <w:rStyle w:val="Hyperlink"/>
            <w:rFonts w:ascii="宋体" w:hAnsi="宋体" w:cs="宋体"/>
            <w:color w:val="000000"/>
            <w:spacing w:val="0"/>
            <w:w w:val="100"/>
            <w:position w:val="0"/>
            <w:sz w:val="21"/>
            <w:u w:val="none"/>
          </w:rPr>
          <w:t>11</w:t>
        </w:r>
      </w:hyperlink>
    </w:p>
    <w:p>
      <w:pPr>
        <w:tabs>
          <w:tab w:val="left" w:pos="1217"/>
        </w:tabs>
        <w:spacing w:before="0" w:after="0" w:line="312" w:lineRule="exact"/>
        <w:ind w:left="60" w:firstLine="420"/>
        <w:jc w:val="left"/>
      </w:pPr>
      <w:hyperlink w:anchor="17" w:history="1">
        <w:r>
          <w:rPr>
            <w:rStyle w:val="Hyperlink"/>
            <w:rFonts w:ascii="宋体" w:hAnsi="宋体" w:cs="宋体"/>
            <w:color w:val="000000"/>
            <w:spacing w:val="0"/>
            <w:w w:val="100"/>
            <w:position w:val="0"/>
            <w:sz w:val="21"/>
            <w:u w:val="none"/>
          </w:rPr>
          <w:t>7.4.5</w:t>
        </w:r>
      </w:hyperlink>
      <w:r>
        <w:rPr>
          <w:rFonts w:cs="Calibri"/>
          <w:w w:val="100"/>
        </w:rPr>
        <w:tab/>
      </w:r>
      <w:hyperlink w:anchor="17" w:history="1">
        <w:r>
          <w:rPr>
            <w:rStyle w:val="Hyperlink"/>
            <w:rFonts w:ascii="宋体" w:eastAsia="宋体" w:hAnsi="宋体" w:cs="宋体"/>
            <w:color w:val="000000"/>
            <w:spacing w:val="0"/>
            <w:w w:val="100"/>
            <w:position w:val="0"/>
            <w:sz w:val="21"/>
            <w:u w:val="none"/>
          </w:rPr>
          <w:t>形变量计算</w:t>
        </w:r>
      </w:hyperlink>
      <w:r>
        <w:rPr>
          <w:rFonts w:ascii="Calibri" w:hAnsi="Calibri" w:cs="Calibri"/>
          <w:color w:val="000000"/>
          <w:spacing w:val="-10"/>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17" w:history="1">
        <w:r>
          <w:rPr>
            <w:rStyle w:val="Hyperlink"/>
            <w:rFonts w:ascii="宋体" w:hAnsi="宋体" w:cs="宋体"/>
            <w:color w:val="000000"/>
            <w:spacing w:val="0"/>
            <w:w w:val="100"/>
            <w:position w:val="0"/>
            <w:sz w:val="21"/>
            <w:u w:val="none"/>
          </w:rPr>
          <w:t>11</w:t>
        </w:r>
      </w:hyperlink>
    </w:p>
    <w:p>
      <w:pPr>
        <w:tabs>
          <w:tab w:val="left" w:pos="9089"/>
        </w:tabs>
        <w:spacing w:before="0" w:after="0" w:line="389" w:lineRule="exact"/>
        <w:ind w:left="60" w:firstLine="0"/>
        <w:jc w:val="left"/>
      </w:pPr>
      <w:hyperlink w:anchor="18" w:history="1">
        <w:r>
          <w:rPr>
            <w:rStyle w:val="Hyperlink"/>
            <w:rFonts w:ascii="宋体" w:hAnsi="宋体" w:cs="宋体"/>
            <w:color w:val="000000"/>
            <w:spacing w:val="0"/>
            <w:w w:val="100"/>
            <w:position w:val="0"/>
            <w:sz w:val="21"/>
            <w:u w:val="none"/>
          </w:rPr>
          <w:t>8</w:t>
        </w:r>
      </w:hyperlink>
      <w:r>
        <w:rPr>
          <w:rFonts w:ascii="Calibri" w:hAnsi="Calibri" w:cs="Calibri"/>
          <w:color w:val="000000"/>
          <w:spacing w:val="0"/>
          <w:w w:val="389"/>
          <w:sz w:val="24"/>
          <w:u w:val="none"/>
        </w:rPr>
        <w:t> </w:t>
      </w:r>
      <w:hyperlink w:anchor="18" w:history="1">
        <w:r>
          <w:rPr>
            <w:rStyle w:val="Hyperlink"/>
            <w:rFonts w:ascii="宋体" w:eastAsia="宋体" w:hAnsi="宋体" w:cs="宋体"/>
            <w:color w:val="000000"/>
            <w:spacing w:val="0"/>
            <w:w w:val="100"/>
            <w:position w:val="0"/>
            <w:sz w:val="21"/>
            <w:u w:val="none"/>
          </w:rPr>
          <w:t>精度评估</w:t>
        </w:r>
      </w:hyperlink>
      <w:r>
        <w:rPr>
          <w:rFonts w:ascii="Calibri" w:hAnsi="Calibri" w:cs="Calibri"/>
          <w:color w:val="000000"/>
          <w:spacing w:val="-15"/>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tabs>
          <w:tab w:val="left" w:pos="797"/>
        </w:tabs>
        <w:spacing w:before="0" w:after="0" w:line="391" w:lineRule="exact"/>
        <w:ind w:left="60" w:firstLine="212"/>
        <w:jc w:val="left"/>
      </w:pPr>
      <w:hyperlink w:anchor="18" w:history="1">
        <w:r>
          <w:rPr>
            <w:rStyle w:val="Hyperlink"/>
            <w:rFonts w:ascii="宋体" w:hAnsi="宋体" w:cs="宋体"/>
            <w:color w:val="000000"/>
            <w:spacing w:val="0"/>
            <w:w w:val="100"/>
            <w:position w:val="0"/>
            <w:sz w:val="21"/>
            <w:u w:val="none"/>
          </w:rPr>
          <w:t>8.1</w:t>
        </w:r>
      </w:hyperlink>
      <w:r>
        <w:rPr>
          <w:rFonts w:cs="Calibri"/>
          <w:w w:val="100"/>
        </w:rPr>
        <w:tab/>
      </w:r>
      <w:hyperlink w:anchor="18" w:history="1">
        <w:r>
          <w:rPr>
            <w:rStyle w:val="Hyperlink"/>
            <w:rFonts w:ascii="宋体" w:eastAsia="宋体" w:hAnsi="宋体" w:cs="宋体"/>
            <w:color w:val="000000"/>
            <w:spacing w:val="0"/>
            <w:w w:val="100"/>
            <w:position w:val="0"/>
            <w:sz w:val="21"/>
            <w:u w:val="none"/>
          </w:rPr>
          <w:t>评估内容</w:t>
        </w:r>
      </w:hyperlink>
      <w:r>
        <w:rPr>
          <w:rFonts w:ascii="Calibri" w:hAnsi="Calibri" w:cs="Calibri"/>
          <w:color w:val="000000"/>
          <w:spacing w:val="-15"/>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797"/>
        </w:tabs>
        <w:spacing w:before="0" w:after="0" w:line="312" w:lineRule="exact"/>
        <w:ind w:left="60" w:firstLine="212"/>
        <w:jc w:val="left"/>
      </w:pPr>
      <w:hyperlink w:anchor="18" w:history="1">
        <w:r>
          <w:rPr>
            <w:rStyle w:val="Hyperlink"/>
            <w:rFonts w:ascii="宋体" w:hAnsi="宋体" w:cs="宋体"/>
            <w:color w:val="000000"/>
            <w:spacing w:val="0"/>
            <w:w w:val="100"/>
            <w:position w:val="0"/>
            <w:sz w:val="21"/>
            <w:u w:val="none"/>
          </w:rPr>
          <w:t>8.2</w:t>
        </w:r>
      </w:hyperlink>
      <w:r>
        <w:rPr>
          <w:rFonts w:cs="Calibri"/>
          <w:w w:val="100"/>
        </w:rPr>
        <w:tab/>
      </w:r>
      <w:hyperlink w:anchor="18" w:history="1">
        <w:r>
          <w:rPr>
            <w:rStyle w:val="Hyperlink"/>
            <w:rFonts w:ascii="宋体" w:eastAsia="宋体" w:hAnsi="宋体" w:cs="宋体"/>
            <w:color w:val="000000"/>
            <w:spacing w:val="0"/>
            <w:w w:val="100"/>
            <w:position w:val="0"/>
            <w:sz w:val="21"/>
            <w:u w:val="none"/>
          </w:rPr>
          <w:t>评估方法和指标</w:t>
        </w:r>
      </w:hyperlink>
      <w:r>
        <w:rPr>
          <w:rFonts w:ascii="Calibri" w:hAnsi="Calibri" w:cs="Calibri"/>
          <w:color w:val="000000"/>
          <w:spacing w:val="-10"/>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1218"/>
        </w:tabs>
        <w:spacing w:before="0" w:after="0" w:line="312" w:lineRule="exact"/>
        <w:ind w:left="60" w:firstLine="421"/>
        <w:jc w:val="left"/>
      </w:pPr>
      <w:hyperlink w:anchor="18" w:history="1">
        <w:r>
          <w:rPr>
            <w:rStyle w:val="Hyperlink"/>
            <w:rFonts w:ascii="宋体" w:hAnsi="宋体" w:cs="宋体"/>
            <w:color w:val="000000"/>
            <w:spacing w:val="0"/>
            <w:w w:val="100"/>
            <w:position w:val="0"/>
            <w:sz w:val="21"/>
            <w:u w:val="none"/>
          </w:rPr>
          <w:t>8.2.1</w:t>
        </w:r>
      </w:hyperlink>
      <w:r>
        <w:rPr>
          <w:rFonts w:cs="Calibri"/>
          <w:w w:val="100"/>
        </w:rPr>
        <w:tab/>
      </w:r>
      <w:hyperlink w:anchor="18" w:history="1">
        <w:r>
          <w:rPr>
            <w:rStyle w:val="Hyperlink"/>
            <w:rFonts w:ascii="宋体" w:eastAsia="宋体" w:hAnsi="宋体" w:cs="宋体"/>
            <w:color w:val="000000"/>
            <w:spacing w:val="0"/>
            <w:w w:val="100"/>
            <w:position w:val="0"/>
            <w:sz w:val="21"/>
            <w:u w:val="none"/>
          </w:rPr>
          <w:t>最邻近点选取方法和要求</w:t>
        </w:r>
      </w:hyperlink>
      <w:r>
        <w:rPr>
          <w:rFonts w:ascii="Calibri" w:hAnsi="Calibri" w:cs="Calibri"/>
          <w:color w:val="000000"/>
          <w:spacing w:val="-3"/>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1218"/>
        </w:tabs>
        <w:spacing w:before="0" w:after="0" w:line="312" w:lineRule="exact"/>
        <w:ind w:left="60" w:firstLine="421"/>
        <w:jc w:val="left"/>
      </w:pPr>
      <w:hyperlink w:anchor="18" w:history="1">
        <w:r>
          <w:rPr>
            <w:rStyle w:val="Hyperlink"/>
            <w:rFonts w:ascii="宋体" w:hAnsi="宋体" w:cs="宋体"/>
            <w:color w:val="000000"/>
            <w:spacing w:val="0"/>
            <w:w w:val="100"/>
            <w:position w:val="0"/>
            <w:sz w:val="21"/>
            <w:u w:val="none"/>
          </w:rPr>
          <w:t>8.2.2</w:t>
        </w:r>
      </w:hyperlink>
      <w:r>
        <w:rPr>
          <w:rFonts w:cs="Calibri"/>
          <w:w w:val="100"/>
        </w:rPr>
        <w:tab/>
      </w:r>
      <w:hyperlink w:anchor="18" w:history="1">
        <w:r>
          <w:rPr>
            <w:rStyle w:val="Hyperlink"/>
            <w:rFonts w:ascii="宋体" w:eastAsia="宋体" w:hAnsi="宋体" w:cs="宋体"/>
            <w:color w:val="000000"/>
            <w:spacing w:val="0"/>
            <w:w w:val="100"/>
            <w:position w:val="0"/>
            <w:sz w:val="21"/>
            <w:u w:val="none"/>
          </w:rPr>
          <w:t>主要指标算法</w:t>
        </w:r>
      </w:hyperlink>
      <w:r>
        <w:rPr>
          <w:rFonts w:ascii="Calibri" w:hAnsi="Calibri" w:cs="Calibri"/>
          <w:color w:val="000000"/>
          <w:spacing w:val="-7"/>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798"/>
        </w:tabs>
        <w:spacing w:before="0" w:after="0" w:line="312" w:lineRule="exact"/>
        <w:ind w:left="60" w:firstLine="212"/>
        <w:jc w:val="left"/>
      </w:pPr>
      <w:hyperlink w:anchor="19" w:history="1">
        <w:r>
          <w:rPr>
            <w:rStyle w:val="Hyperlink"/>
            <w:rFonts w:ascii="宋体" w:hAnsi="宋体" w:cs="宋体"/>
            <w:color w:val="000000"/>
            <w:spacing w:val="0"/>
            <w:w w:val="100"/>
            <w:position w:val="0"/>
            <w:sz w:val="21"/>
            <w:u w:val="none"/>
          </w:rPr>
          <w:t>8.3</w:t>
        </w:r>
      </w:hyperlink>
      <w:r>
        <w:rPr>
          <w:rFonts w:cs="Calibri"/>
          <w:w w:val="100"/>
        </w:rPr>
        <w:tab/>
      </w:r>
      <w:hyperlink w:anchor="19" w:history="1">
        <w:r>
          <w:rPr>
            <w:rStyle w:val="Hyperlink"/>
            <w:rFonts w:ascii="宋体" w:eastAsia="宋体" w:hAnsi="宋体" w:cs="宋体"/>
            <w:color w:val="000000"/>
            <w:spacing w:val="0"/>
            <w:w w:val="100"/>
            <w:position w:val="0"/>
            <w:sz w:val="21"/>
            <w:u w:val="none"/>
          </w:rPr>
          <w:t>精度要求</w:t>
        </w:r>
      </w:hyperlink>
      <w:r>
        <w:rPr>
          <w:rFonts w:ascii="Calibri" w:hAnsi="Calibri" w:cs="Calibri"/>
          <w:color w:val="000000"/>
          <w:spacing w:val="-15"/>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19" w:history="1">
        <w:r>
          <w:rPr>
            <w:rStyle w:val="Hyperlink"/>
            <w:rFonts w:ascii="宋体" w:hAnsi="宋体" w:cs="宋体"/>
            <w:color w:val="000000"/>
            <w:spacing w:val="0"/>
            <w:w w:val="100"/>
            <w:position w:val="0"/>
            <w:sz w:val="21"/>
            <w:u w:val="none"/>
          </w:rPr>
          <w:t>13</w:t>
        </w:r>
      </w:hyperlink>
    </w:p>
    <w:p>
      <w:pPr>
        <w:tabs>
          <w:tab w:val="left" w:pos="1218"/>
        </w:tabs>
        <w:spacing w:before="0" w:after="0" w:line="312" w:lineRule="exact"/>
        <w:ind w:left="60" w:firstLine="421"/>
        <w:jc w:val="left"/>
      </w:pPr>
      <w:hyperlink w:anchor="19" w:history="1">
        <w:r>
          <w:rPr>
            <w:rStyle w:val="Hyperlink"/>
            <w:rFonts w:ascii="宋体" w:hAnsi="宋体" w:cs="宋体"/>
            <w:color w:val="000000"/>
            <w:spacing w:val="0"/>
            <w:w w:val="100"/>
            <w:position w:val="0"/>
            <w:sz w:val="21"/>
            <w:u w:val="none"/>
          </w:rPr>
          <w:t>8.3.1</w:t>
        </w:r>
      </w:hyperlink>
      <w:r>
        <w:rPr>
          <w:rFonts w:cs="Calibri"/>
          <w:w w:val="100"/>
        </w:rPr>
        <w:tab/>
      </w:r>
      <w:hyperlink w:anchor="19" w:history="1">
        <w:r>
          <w:rPr>
            <w:rStyle w:val="Hyperlink"/>
            <w:rFonts w:ascii="宋体" w:eastAsia="宋体" w:hAnsi="宋体" w:cs="宋体"/>
            <w:color w:val="000000"/>
            <w:spacing w:val="0"/>
            <w:w w:val="100"/>
            <w:position w:val="0"/>
            <w:sz w:val="21"/>
            <w:u w:val="none"/>
          </w:rPr>
          <w:t>样本数目要求</w:t>
        </w:r>
      </w:hyperlink>
      <w:r>
        <w:rPr>
          <w:rFonts w:ascii="Calibri" w:hAnsi="Calibri" w:cs="Calibri"/>
          <w:color w:val="000000"/>
          <w:spacing w:val="-7"/>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19" w:history="1">
        <w:r>
          <w:rPr>
            <w:rStyle w:val="Hyperlink"/>
            <w:rFonts w:ascii="宋体" w:hAnsi="宋体" w:cs="宋体"/>
            <w:color w:val="000000"/>
            <w:spacing w:val="0"/>
            <w:w w:val="100"/>
            <w:position w:val="0"/>
            <w:sz w:val="21"/>
            <w:u w:val="none"/>
          </w:rPr>
          <w:t>13</w:t>
        </w:r>
      </w:hyperlink>
    </w:p>
    <w:p>
      <w:pPr>
        <w:tabs>
          <w:tab w:val="left" w:pos="1218"/>
        </w:tabs>
        <w:spacing w:before="0" w:after="0" w:line="312" w:lineRule="exact"/>
        <w:ind w:left="60" w:firstLine="421"/>
        <w:jc w:val="left"/>
      </w:pPr>
      <w:hyperlink w:anchor="19" w:history="1">
        <w:r>
          <w:rPr>
            <w:rStyle w:val="Hyperlink"/>
            <w:rFonts w:ascii="宋体" w:hAnsi="宋体" w:cs="宋体"/>
            <w:color w:val="000000"/>
            <w:spacing w:val="0"/>
            <w:w w:val="100"/>
            <w:position w:val="0"/>
            <w:sz w:val="21"/>
            <w:u w:val="none"/>
          </w:rPr>
          <w:t>8.3.2</w:t>
        </w:r>
      </w:hyperlink>
      <w:r>
        <w:rPr>
          <w:rFonts w:cs="Calibri"/>
          <w:w w:val="100"/>
        </w:rPr>
        <w:tab/>
      </w:r>
      <w:hyperlink w:anchor="19" w:history="1">
        <w:r>
          <w:rPr>
            <w:rStyle w:val="Hyperlink"/>
            <w:rFonts w:ascii="宋体" w:eastAsia="宋体" w:hAnsi="宋体" w:cs="宋体"/>
            <w:color w:val="000000"/>
            <w:spacing w:val="0"/>
            <w:w w:val="100"/>
            <w:position w:val="0"/>
            <w:sz w:val="21"/>
            <w:u w:val="none"/>
          </w:rPr>
          <w:t>相关系数要求</w:t>
        </w:r>
      </w:hyperlink>
      <w:r>
        <w:rPr>
          <w:rFonts w:ascii="Calibri" w:hAnsi="Calibri" w:cs="Calibri"/>
          <w:color w:val="000000"/>
          <w:spacing w:val="-7"/>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19" w:history="1">
        <w:r>
          <w:rPr>
            <w:rStyle w:val="Hyperlink"/>
            <w:rFonts w:ascii="宋体" w:hAnsi="宋体" w:cs="宋体"/>
            <w:color w:val="000000"/>
            <w:spacing w:val="0"/>
            <w:w w:val="100"/>
            <w:position w:val="0"/>
            <w:sz w:val="21"/>
            <w:u w:val="none"/>
          </w:rPr>
          <w:t>13</w:t>
        </w:r>
      </w:hyperlink>
    </w:p>
    <w:p>
      <w:pPr>
        <w:tabs>
          <w:tab w:val="left" w:pos="1218"/>
        </w:tabs>
        <w:spacing w:before="0" w:after="0" w:line="312" w:lineRule="exact"/>
        <w:ind w:left="60" w:firstLine="421"/>
        <w:jc w:val="left"/>
      </w:pPr>
      <w:hyperlink w:anchor="19" w:history="1">
        <w:r>
          <w:rPr>
            <w:rStyle w:val="Hyperlink"/>
            <w:rFonts w:ascii="宋体" w:hAnsi="宋体" w:cs="宋体"/>
            <w:color w:val="000000"/>
            <w:spacing w:val="0"/>
            <w:w w:val="100"/>
            <w:position w:val="0"/>
            <w:sz w:val="21"/>
            <w:u w:val="none"/>
          </w:rPr>
          <w:t>8.3.3</w:t>
        </w:r>
      </w:hyperlink>
      <w:r>
        <w:rPr>
          <w:rFonts w:cs="Calibri"/>
          <w:w w:val="100"/>
        </w:rPr>
        <w:tab/>
      </w:r>
      <w:hyperlink w:anchor="19" w:history="1">
        <w:r>
          <w:rPr>
            <w:rStyle w:val="Hyperlink"/>
            <w:rFonts w:ascii="宋体" w:eastAsia="宋体" w:hAnsi="宋体" w:cs="宋体"/>
            <w:color w:val="000000"/>
            <w:spacing w:val="0"/>
            <w:w w:val="100"/>
            <w:position w:val="0"/>
            <w:sz w:val="21"/>
            <w:u w:val="none"/>
          </w:rPr>
          <w:t>中误差要求</w:t>
        </w:r>
      </w:hyperlink>
      <w:r>
        <w:rPr>
          <w:rFonts w:ascii="Calibri" w:hAnsi="Calibri" w:cs="Calibri"/>
          <w:color w:val="000000"/>
          <w:spacing w:val="-10"/>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19" w:history="1">
        <w:r>
          <w:rPr>
            <w:rStyle w:val="Hyperlink"/>
            <w:rFonts w:ascii="宋体" w:hAnsi="宋体" w:cs="宋体"/>
            <w:color w:val="000000"/>
            <w:spacing w:val="0"/>
            <w:w w:val="100"/>
            <w:position w:val="0"/>
            <w:sz w:val="21"/>
            <w:u w:val="none"/>
          </w:rPr>
          <w:t>13</w:t>
        </w:r>
      </w:hyperlink>
    </w:p>
    <w:p>
      <w:pPr>
        <w:tabs>
          <w:tab w:val="left" w:pos="9090"/>
        </w:tabs>
        <w:spacing w:before="0" w:after="0" w:line="389" w:lineRule="exact"/>
        <w:ind w:left="60" w:firstLine="2"/>
        <w:jc w:val="left"/>
      </w:pPr>
      <w:hyperlink w:anchor="19" w:history="1">
        <w:r>
          <w:rPr>
            <w:rStyle w:val="Hyperlink"/>
            <w:rFonts w:ascii="宋体" w:hAnsi="宋体" w:cs="宋体"/>
            <w:color w:val="000000"/>
            <w:spacing w:val="0"/>
            <w:w w:val="100"/>
            <w:position w:val="0"/>
            <w:sz w:val="21"/>
            <w:u w:val="none"/>
          </w:rPr>
          <w:t>9</w:t>
        </w:r>
      </w:hyperlink>
      <w:r>
        <w:rPr>
          <w:rFonts w:ascii="Calibri" w:hAnsi="Calibri" w:cs="Calibri"/>
          <w:color w:val="000000"/>
          <w:spacing w:val="0"/>
          <w:w w:val="389"/>
          <w:sz w:val="24"/>
          <w:u w:val="none"/>
        </w:rPr>
        <w:t> </w:t>
      </w:r>
      <w:hyperlink w:anchor="19" w:history="1">
        <w:r>
          <w:rPr>
            <w:rStyle w:val="Hyperlink"/>
            <w:rFonts w:ascii="宋体" w:eastAsia="宋体" w:hAnsi="宋体" w:cs="宋体"/>
            <w:color w:val="000000"/>
            <w:spacing w:val="0"/>
            <w:w w:val="100"/>
            <w:position w:val="0"/>
            <w:sz w:val="21"/>
            <w:u w:val="none"/>
          </w:rPr>
          <w:t>质量控制</w:t>
        </w:r>
      </w:hyperlink>
      <w:r>
        <w:rPr>
          <w:rFonts w:ascii="Calibri" w:hAnsi="Calibri" w:cs="Calibri"/>
          <w:color w:val="000000"/>
          <w:spacing w:val="-15"/>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798"/>
        </w:tabs>
        <w:spacing w:before="0" w:after="0" w:line="391" w:lineRule="exact"/>
        <w:ind w:left="60" w:firstLine="213"/>
        <w:jc w:val="left"/>
      </w:pPr>
      <w:hyperlink w:anchor="19" w:history="1">
        <w:r>
          <w:rPr>
            <w:rStyle w:val="Hyperlink"/>
            <w:rFonts w:ascii="宋体" w:hAnsi="宋体" w:cs="宋体"/>
            <w:color w:val="000000"/>
            <w:spacing w:val="0"/>
            <w:w w:val="100"/>
            <w:position w:val="0"/>
            <w:sz w:val="21"/>
            <w:u w:val="none"/>
          </w:rPr>
          <w:t>9.1</w:t>
        </w:r>
      </w:hyperlink>
      <w:r>
        <w:rPr>
          <w:rFonts w:cs="Calibri"/>
          <w:w w:val="100"/>
        </w:rPr>
        <w:tab/>
      </w:r>
      <w:hyperlink w:anchor="19" w:history="1">
        <w:r>
          <w:rPr>
            <w:rStyle w:val="Hyperlink"/>
            <w:rFonts w:ascii="宋体" w:eastAsia="宋体" w:hAnsi="宋体" w:cs="宋体"/>
            <w:color w:val="000000"/>
            <w:spacing w:val="0"/>
            <w:w w:val="100"/>
            <w:position w:val="0"/>
            <w:sz w:val="21"/>
            <w:u w:val="none"/>
          </w:rPr>
          <w:t>检查内容</w:t>
        </w:r>
      </w:hyperlink>
      <w:r>
        <w:rPr>
          <w:rFonts w:ascii="Calibri" w:hAnsi="Calibri" w:cs="Calibri"/>
          <w:color w:val="000000"/>
          <w:spacing w:val="-15"/>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19" w:history="1">
        <w:r>
          <w:rPr>
            <w:rStyle w:val="Hyperlink"/>
            <w:rFonts w:ascii="宋体" w:hAnsi="宋体" w:cs="宋体"/>
            <w:color w:val="000000"/>
            <w:spacing w:val="0"/>
            <w:w w:val="100"/>
            <w:position w:val="0"/>
            <w:sz w:val="21"/>
            <w:u w:val="none"/>
          </w:rPr>
          <w:t>13</w:t>
        </w:r>
      </w:hyperlink>
    </w:p>
    <w:p>
      <w:pPr>
        <w:tabs>
          <w:tab w:val="left" w:pos="798"/>
        </w:tabs>
        <w:spacing w:before="0" w:after="0" w:line="312" w:lineRule="exact"/>
        <w:ind w:left="60" w:firstLine="213"/>
        <w:jc w:val="left"/>
      </w:pPr>
      <w:hyperlink w:anchor="20" w:history="1">
        <w:r>
          <w:rPr>
            <w:rStyle w:val="Hyperlink"/>
            <w:rFonts w:ascii="宋体" w:hAnsi="宋体" w:cs="宋体"/>
            <w:color w:val="000000"/>
            <w:spacing w:val="0"/>
            <w:w w:val="100"/>
            <w:position w:val="0"/>
            <w:sz w:val="21"/>
            <w:u w:val="none"/>
          </w:rPr>
          <w:t>9.2</w:t>
        </w:r>
      </w:hyperlink>
      <w:r>
        <w:rPr>
          <w:rFonts w:cs="Calibri"/>
          <w:w w:val="100"/>
        </w:rPr>
        <w:tab/>
      </w:r>
      <w:hyperlink w:anchor="20" w:history="1">
        <w:r>
          <w:rPr>
            <w:rStyle w:val="Hyperlink"/>
            <w:rFonts w:ascii="宋体" w:eastAsia="宋体" w:hAnsi="宋体" w:cs="宋体"/>
            <w:color w:val="000000"/>
            <w:spacing w:val="0"/>
            <w:w w:val="100"/>
            <w:position w:val="0"/>
            <w:sz w:val="21"/>
            <w:u w:val="none"/>
          </w:rPr>
          <w:t>检查方法和要求</w:t>
        </w:r>
      </w:hyperlink>
      <w:r>
        <w:rPr>
          <w:rFonts w:ascii="Calibri" w:hAnsi="Calibri" w:cs="Calibri"/>
          <w:color w:val="000000"/>
          <w:spacing w:val="-10"/>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1219"/>
        </w:tabs>
        <w:spacing w:before="0" w:after="0" w:line="312" w:lineRule="exact"/>
        <w:ind w:left="60" w:firstLine="422"/>
        <w:jc w:val="left"/>
      </w:pPr>
      <w:hyperlink w:anchor="20" w:history="1">
        <w:r>
          <w:rPr>
            <w:rStyle w:val="Hyperlink"/>
            <w:rFonts w:ascii="宋体" w:hAnsi="宋体" w:cs="宋体"/>
            <w:color w:val="000000"/>
            <w:spacing w:val="0"/>
            <w:w w:val="100"/>
            <w:position w:val="0"/>
            <w:sz w:val="21"/>
            <w:u w:val="none"/>
          </w:rPr>
          <w:t>9.2.1</w:t>
        </w:r>
      </w:hyperlink>
      <w:r>
        <w:rPr>
          <w:rFonts w:cs="Calibri"/>
          <w:w w:val="100"/>
        </w:rPr>
        <w:tab/>
      </w:r>
      <w:hyperlink w:anchor="20" w:history="1">
        <w:r>
          <w:rPr>
            <w:rStyle w:val="Hyperlink"/>
            <w:rFonts w:ascii="宋体" w:eastAsia="宋体" w:hAnsi="宋体" w:cs="宋体"/>
            <w:color w:val="000000"/>
            <w:spacing w:val="0"/>
            <w:w w:val="100"/>
            <w:position w:val="0"/>
            <w:sz w:val="21"/>
            <w:u w:val="none"/>
          </w:rPr>
          <w:t>日常及阶段性检查</w:t>
        </w:r>
      </w:hyperlink>
      <w:r>
        <w:rPr>
          <w:rFonts w:ascii="Calibri" w:hAnsi="Calibri" w:cs="Calibri"/>
          <w:color w:val="000000"/>
          <w:spacing w:val="-5"/>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1219"/>
        </w:tabs>
        <w:spacing w:before="0" w:after="0" w:line="312" w:lineRule="exact"/>
        <w:ind w:left="60" w:firstLine="422"/>
        <w:jc w:val="left"/>
      </w:pPr>
      <w:hyperlink w:anchor="20" w:history="1">
        <w:r>
          <w:rPr>
            <w:rStyle w:val="Hyperlink"/>
            <w:rFonts w:ascii="宋体" w:hAnsi="宋体" w:cs="宋体"/>
            <w:color w:val="000000"/>
            <w:spacing w:val="0"/>
            <w:w w:val="100"/>
            <w:position w:val="0"/>
            <w:sz w:val="21"/>
            <w:u w:val="none"/>
          </w:rPr>
          <w:t>9.2.2</w:t>
        </w:r>
      </w:hyperlink>
      <w:r>
        <w:rPr>
          <w:rFonts w:cs="Calibri"/>
          <w:w w:val="100"/>
        </w:rPr>
        <w:tab/>
      </w:r>
      <w:hyperlink w:anchor="20" w:history="1">
        <w:r>
          <w:rPr>
            <w:rStyle w:val="Hyperlink"/>
            <w:rFonts w:ascii="宋体" w:eastAsia="宋体" w:hAnsi="宋体" w:cs="宋体"/>
            <w:color w:val="000000"/>
            <w:spacing w:val="0"/>
            <w:w w:val="100"/>
            <w:position w:val="0"/>
            <w:sz w:val="21"/>
            <w:u w:val="none"/>
          </w:rPr>
          <w:t>终期质量检查</w:t>
        </w:r>
      </w:hyperlink>
      <w:r>
        <w:rPr>
          <w:rFonts w:ascii="Calibri" w:hAnsi="Calibri" w:cs="Calibri"/>
          <w:color w:val="000000"/>
          <w:spacing w:val="-7"/>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9091"/>
        </w:tabs>
        <w:spacing w:before="0" w:after="0" w:line="389" w:lineRule="exact"/>
        <w:ind w:left="60" w:firstLine="2"/>
        <w:jc w:val="left"/>
      </w:pPr>
      <w:hyperlink w:anchor="20"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389"/>
          <w:sz w:val="24"/>
          <w:u w:val="none"/>
        </w:rPr>
        <w:t> </w:t>
      </w:r>
      <w:hyperlink w:anchor="20" w:history="1">
        <w:r>
          <w:rPr>
            <w:rStyle w:val="Hyperlink"/>
            <w:rFonts w:ascii="宋体" w:eastAsia="宋体" w:hAnsi="宋体" w:cs="宋体"/>
            <w:color w:val="000000"/>
            <w:spacing w:val="0"/>
            <w:w w:val="100"/>
            <w:position w:val="0"/>
            <w:sz w:val="21"/>
            <w:u w:val="none"/>
          </w:rPr>
          <w:t>成果编制与提交</w:t>
        </w:r>
      </w:hyperlink>
      <w:r>
        <w:rPr>
          <w:rFonts w:ascii="Calibri" w:hAnsi="Calibri" w:cs="Calibri"/>
          <w:color w:val="000000"/>
          <w:spacing w:val="-12"/>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05"/>
        </w:tabs>
        <w:spacing w:before="0" w:after="0" w:line="391" w:lineRule="exact"/>
        <w:ind w:left="60" w:firstLine="214"/>
        <w:jc w:val="left"/>
      </w:pPr>
      <w:hyperlink w:anchor="20" w:history="1">
        <w:r>
          <w:rPr>
            <w:rStyle w:val="Hyperlink"/>
            <w:rFonts w:ascii="宋体" w:hAnsi="宋体" w:cs="宋体"/>
            <w:color w:val="000000"/>
            <w:spacing w:val="0"/>
            <w:w w:val="100"/>
            <w:position w:val="0"/>
            <w:sz w:val="21"/>
            <w:u w:val="none"/>
          </w:rPr>
          <w:t>10.1</w:t>
        </w:r>
      </w:hyperlink>
      <w:r>
        <w:rPr>
          <w:rFonts w:cs="Calibri"/>
          <w:w w:val="100"/>
        </w:rPr>
        <w:tab/>
      </w:r>
      <w:hyperlink w:anchor="20" w:history="1">
        <w:r>
          <w:rPr>
            <w:rStyle w:val="Hyperlink"/>
            <w:rFonts w:ascii="宋体" w:eastAsia="宋体" w:hAnsi="宋体" w:cs="宋体"/>
            <w:color w:val="000000"/>
            <w:spacing w:val="0"/>
            <w:w w:val="100"/>
            <w:position w:val="0"/>
            <w:sz w:val="21"/>
            <w:u w:val="none"/>
          </w:rPr>
          <w:t>资料整理与入库</w:t>
        </w:r>
      </w:hyperlink>
      <w:r>
        <w:rPr>
          <w:rFonts w:ascii="Calibri" w:hAnsi="Calibri" w:cs="Calibri"/>
          <w:color w:val="000000"/>
          <w:spacing w:val="-10"/>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1325"/>
        </w:tabs>
        <w:spacing w:before="0" w:after="0" w:line="312" w:lineRule="exact"/>
        <w:ind w:left="60" w:firstLine="423"/>
        <w:jc w:val="left"/>
      </w:pPr>
      <w:hyperlink w:anchor="20" w:history="1">
        <w:r>
          <w:rPr>
            <w:rStyle w:val="Hyperlink"/>
            <w:rFonts w:ascii="宋体" w:hAnsi="宋体" w:cs="宋体"/>
            <w:color w:val="000000"/>
            <w:spacing w:val="0"/>
            <w:w w:val="100"/>
            <w:position w:val="0"/>
            <w:sz w:val="21"/>
            <w:u w:val="none"/>
          </w:rPr>
          <w:t>10.1.1</w:t>
        </w:r>
      </w:hyperlink>
      <w:r>
        <w:rPr>
          <w:rFonts w:cs="Calibri"/>
          <w:w w:val="100"/>
        </w:rPr>
        <w:tab/>
      </w:r>
      <w:hyperlink w:anchor="20" w:history="1">
        <w:r>
          <w:rPr>
            <w:rStyle w:val="Hyperlink"/>
            <w:rFonts w:ascii="宋体" w:eastAsia="宋体" w:hAnsi="宋体" w:cs="宋体"/>
            <w:color w:val="000000"/>
            <w:spacing w:val="0"/>
            <w:w w:val="100"/>
            <w:position w:val="0"/>
            <w:sz w:val="21"/>
            <w:u w:val="none"/>
          </w:rPr>
          <w:t>数据文件</w:t>
        </w:r>
      </w:hyperlink>
      <w:r>
        <w:rPr>
          <w:rFonts w:ascii="Calibri" w:hAnsi="Calibri" w:cs="Calibri"/>
          <w:color w:val="000000"/>
          <w:spacing w:val="-10"/>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1325"/>
        </w:tabs>
        <w:spacing w:before="0" w:after="0" w:line="312" w:lineRule="exact"/>
        <w:ind w:left="60" w:firstLine="423"/>
        <w:jc w:val="left"/>
      </w:pPr>
      <w:hyperlink w:anchor="21" w:history="1">
        <w:r>
          <w:rPr>
            <w:rStyle w:val="Hyperlink"/>
            <w:rFonts w:ascii="宋体" w:hAnsi="宋体" w:cs="宋体"/>
            <w:color w:val="000000"/>
            <w:spacing w:val="0"/>
            <w:w w:val="100"/>
            <w:position w:val="0"/>
            <w:sz w:val="21"/>
            <w:u w:val="none"/>
          </w:rPr>
          <w:t>10.1.2</w:t>
        </w:r>
      </w:hyperlink>
      <w:r>
        <w:rPr>
          <w:rFonts w:cs="Calibri"/>
          <w:w w:val="100"/>
        </w:rPr>
        <w:tab/>
      </w:r>
      <w:hyperlink w:anchor="21" w:history="1">
        <w:r>
          <w:rPr>
            <w:rStyle w:val="Hyperlink"/>
            <w:rFonts w:ascii="宋体" w:eastAsia="宋体" w:hAnsi="宋体" w:cs="宋体"/>
            <w:color w:val="000000"/>
            <w:spacing w:val="0"/>
            <w:w w:val="100"/>
            <w:position w:val="0"/>
            <w:sz w:val="21"/>
            <w:u w:val="none"/>
          </w:rPr>
          <w:t>入库要求</w:t>
        </w:r>
      </w:hyperlink>
      <w:r>
        <w:rPr>
          <w:rFonts w:ascii="Calibri" w:hAnsi="Calibri" w:cs="Calibri"/>
          <w:color w:val="000000"/>
          <w:spacing w:val="-10"/>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1" w:history="1">
        <w:r>
          <w:rPr>
            <w:rStyle w:val="Hyperlink"/>
            <w:rFonts w:ascii="宋体" w:hAnsi="宋体" w:cs="宋体"/>
            <w:color w:val="000000"/>
            <w:spacing w:val="0"/>
            <w:w w:val="100"/>
            <w:position w:val="0"/>
            <w:sz w:val="21"/>
            <w:u w:val="none"/>
          </w:rPr>
          <w:t>15</w:t>
        </w:r>
      </w:hyperlink>
    </w:p>
    <w:p>
      <w:pPr>
        <w:tabs>
          <w:tab w:val="left" w:pos="906"/>
        </w:tabs>
        <w:spacing w:before="0" w:after="0" w:line="312" w:lineRule="exact"/>
        <w:ind w:left="60" w:firstLine="214"/>
        <w:jc w:val="left"/>
      </w:pPr>
      <w:hyperlink w:anchor="21" w:history="1">
        <w:r>
          <w:rPr>
            <w:rStyle w:val="Hyperlink"/>
            <w:rFonts w:ascii="宋体" w:hAnsi="宋体" w:cs="宋体"/>
            <w:color w:val="000000"/>
            <w:spacing w:val="0"/>
            <w:w w:val="100"/>
            <w:position w:val="0"/>
            <w:sz w:val="21"/>
            <w:u w:val="none"/>
          </w:rPr>
          <w:t>10.2</w:t>
        </w:r>
      </w:hyperlink>
      <w:r>
        <w:rPr>
          <w:rFonts w:cs="Calibri"/>
          <w:w w:val="100"/>
        </w:rPr>
        <w:tab/>
      </w:r>
      <w:hyperlink w:anchor="21" w:history="1">
        <w:r>
          <w:rPr>
            <w:rStyle w:val="Hyperlink"/>
            <w:rFonts w:ascii="宋体" w:eastAsia="宋体" w:hAnsi="宋体" w:cs="宋体"/>
            <w:color w:val="000000"/>
            <w:spacing w:val="0"/>
            <w:w w:val="100"/>
            <w:position w:val="0"/>
            <w:sz w:val="21"/>
            <w:u w:val="none"/>
          </w:rPr>
          <w:t>成果图件编制</w:t>
        </w:r>
      </w:hyperlink>
      <w:r>
        <w:rPr>
          <w:rFonts w:ascii="Calibri" w:hAnsi="Calibri" w:cs="Calibri"/>
          <w:color w:val="000000"/>
          <w:spacing w:val="-12"/>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1" w:history="1">
        <w:r>
          <w:rPr>
            <w:rStyle w:val="Hyperlink"/>
            <w:rFonts w:ascii="宋体" w:hAnsi="宋体" w:cs="宋体"/>
            <w:color w:val="000000"/>
            <w:spacing w:val="0"/>
            <w:w w:val="100"/>
            <w:position w:val="0"/>
            <w:sz w:val="21"/>
            <w:u w:val="none"/>
          </w:rPr>
          <w:t>15</w:t>
        </w:r>
      </w:hyperlink>
    </w:p>
    <w:p>
      <w:pPr>
        <w:tabs>
          <w:tab w:val="left" w:pos="1326"/>
        </w:tabs>
        <w:spacing w:before="0" w:after="0" w:line="312" w:lineRule="exact"/>
        <w:ind w:left="60" w:firstLine="423"/>
        <w:jc w:val="left"/>
      </w:pPr>
      <w:hyperlink w:anchor="21" w:history="1">
        <w:r>
          <w:rPr>
            <w:rStyle w:val="Hyperlink"/>
            <w:rFonts w:ascii="宋体" w:hAnsi="宋体" w:cs="宋体"/>
            <w:color w:val="000000"/>
            <w:spacing w:val="0"/>
            <w:w w:val="100"/>
            <w:position w:val="0"/>
            <w:sz w:val="21"/>
            <w:u w:val="none"/>
          </w:rPr>
          <w:t>10.2.1</w:t>
        </w:r>
      </w:hyperlink>
      <w:r>
        <w:rPr>
          <w:rFonts w:cs="Calibri"/>
          <w:w w:val="100"/>
        </w:rPr>
        <w:tab/>
      </w:r>
      <w:hyperlink w:anchor="21" w:history="1">
        <w:r>
          <w:rPr>
            <w:rStyle w:val="Hyperlink"/>
            <w:rFonts w:ascii="宋体" w:eastAsia="宋体" w:hAnsi="宋体" w:cs="宋体"/>
            <w:color w:val="000000"/>
            <w:spacing w:val="0"/>
            <w:w w:val="100"/>
            <w:position w:val="0"/>
            <w:sz w:val="21"/>
            <w:u w:val="none"/>
          </w:rPr>
          <w:t>图件类型</w:t>
        </w:r>
      </w:hyperlink>
      <w:r>
        <w:rPr>
          <w:rFonts w:ascii="Calibri" w:hAnsi="Calibri" w:cs="Calibri"/>
          <w:color w:val="000000"/>
          <w:spacing w:val="-10"/>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1" w:history="1">
        <w:r>
          <w:rPr>
            <w:rStyle w:val="Hyperlink"/>
            <w:rFonts w:ascii="宋体" w:hAnsi="宋体" w:cs="宋体"/>
            <w:color w:val="000000"/>
            <w:spacing w:val="0"/>
            <w:w w:val="100"/>
            <w:position w:val="0"/>
            <w:sz w:val="21"/>
            <w:u w:val="none"/>
          </w:rPr>
          <w:t>15</w:t>
        </w:r>
      </w:hyperlink>
    </w:p>
    <w:p>
      <w:pPr>
        <w:tabs>
          <w:tab w:val="left" w:pos="1326"/>
        </w:tabs>
        <w:spacing w:before="0" w:after="0" w:line="312" w:lineRule="exact"/>
        <w:ind w:left="60" w:firstLine="424"/>
        <w:jc w:val="left"/>
      </w:pPr>
      <w:hyperlink w:anchor="21" w:history="1">
        <w:r>
          <w:rPr>
            <w:rStyle w:val="Hyperlink"/>
            <w:rFonts w:ascii="宋体" w:hAnsi="宋体" w:cs="宋体"/>
            <w:color w:val="000000"/>
            <w:spacing w:val="0"/>
            <w:w w:val="100"/>
            <w:position w:val="0"/>
            <w:sz w:val="21"/>
            <w:u w:val="none"/>
          </w:rPr>
          <w:t>10.2.2</w:t>
        </w:r>
      </w:hyperlink>
      <w:r>
        <w:rPr>
          <w:rFonts w:cs="Calibri"/>
          <w:w w:val="100"/>
        </w:rPr>
        <w:tab/>
      </w:r>
      <w:hyperlink w:anchor="21" w:history="1">
        <w:r>
          <w:rPr>
            <w:rStyle w:val="Hyperlink"/>
            <w:rFonts w:ascii="宋体" w:eastAsia="宋体" w:hAnsi="宋体" w:cs="宋体"/>
            <w:color w:val="000000"/>
            <w:spacing w:val="0"/>
            <w:w w:val="100"/>
            <w:position w:val="0"/>
            <w:sz w:val="21"/>
            <w:u w:val="none"/>
          </w:rPr>
          <w:t>图件生成</w:t>
        </w:r>
      </w:hyperlink>
      <w:r>
        <w:rPr>
          <w:rFonts w:ascii="Calibri" w:hAnsi="Calibri" w:cs="Calibri"/>
          <w:color w:val="000000"/>
          <w:spacing w:val="-10"/>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1" w:history="1">
        <w:r>
          <w:rPr>
            <w:rStyle w:val="Hyperlink"/>
            <w:rFonts w:ascii="宋体" w:hAnsi="宋体" w:cs="宋体"/>
            <w:color w:val="000000"/>
            <w:spacing w:val="0"/>
            <w:w w:val="100"/>
            <w:position w:val="0"/>
            <w:sz w:val="21"/>
            <w:u w:val="none"/>
          </w:rPr>
          <w:t>15</w:t>
        </w:r>
      </w:hyperlink>
    </w:p>
    <w:p>
      <w:pPr>
        <w:tabs>
          <w:tab w:val="left" w:pos="1326"/>
        </w:tabs>
        <w:spacing w:before="0" w:after="0" w:line="312" w:lineRule="exact"/>
        <w:ind w:left="60" w:firstLine="424"/>
        <w:jc w:val="left"/>
      </w:pPr>
      <w:hyperlink w:anchor="21" w:history="1">
        <w:r>
          <w:rPr>
            <w:rStyle w:val="Hyperlink"/>
            <w:rFonts w:ascii="宋体" w:hAnsi="宋体" w:cs="宋体"/>
            <w:color w:val="000000"/>
            <w:spacing w:val="0"/>
            <w:w w:val="100"/>
            <w:position w:val="0"/>
            <w:sz w:val="21"/>
            <w:u w:val="none"/>
          </w:rPr>
          <w:t>10.2.3</w:t>
        </w:r>
      </w:hyperlink>
      <w:r>
        <w:rPr>
          <w:rFonts w:cs="Calibri"/>
          <w:w w:val="100"/>
        </w:rPr>
        <w:tab/>
      </w:r>
      <w:hyperlink w:anchor="21" w:history="1">
        <w:r>
          <w:rPr>
            <w:rStyle w:val="Hyperlink"/>
            <w:rFonts w:ascii="宋体" w:eastAsia="宋体" w:hAnsi="宋体" w:cs="宋体"/>
            <w:color w:val="000000"/>
            <w:spacing w:val="0"/>
            <w:w w:val="100"/>
            <w:position w:val="0"/>
            <w:sz w:val="21"/>
            <w:u w:val="none"/>
          </w:rPr>
          <w:t>制图要求</w:t>
        </w:r>
      </w:hyperlink>
      <w:r>
        <w:rPr>
          <w:rFonts w:ascii="Calibri" w:hAnsi="Calibri" w:cs="Calibri"/>
          <w:color w:val="000000"/>
          <w:spacing w:val="-10"/>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1" w:history="1">
        <w:r>
          <w:rPr>
            <w:rStyle w:val="Hyperlink"/>
            <w:rFonts w:ascii="宋体" w:hAnsi="宋体" w:cs="宋体"/>
            <w:color w:val="000000"/>
            <w:spacing w:val="0"/>
            <w:w w:val="100"/>
            <w:position w:val="0"/>
            <w:sz w:val="21"/>
            <w:u w:val="none"/>
          </w:rPr>
          <w:t>15</w:t>
        </w:r>
      </w:hyperlink>
    </w:p>
    <w:p>
      <w:pPr>
        <w:tabs>
          <w:tab w:val="left" w:pos="906"/>
        </w:tabs>
        <w:spacing w:before="0" w:after="0" w:line="312" w:lineRule="exact"/>
        <w:ind w:left="60" w:firstLine="215"/>
        <w:jc w:val="left"/>
      </w:pPr>
      <w:hyperlink w:anchor="21" w:history="1">
        <w:r>
          <w:rPr>
            <w:rStyle w:val="Hyperlink"/>
            <w:rFonts w:ascii="宋体" w:hAnsi="宋体" w:cs="宋体"/>
            <w:color w:val="000000"/>
            <w:spacing w:val="0"/>
            <w:w w:val="100"/>
            <w:position w:val="0"/>
            <w:sz w:val="21"/>
            <w:u w:val="none"/>
          </w:rPr>
          <w:t>10.3</w:t>
        </w:r>
      </w:hyperlink>
      <w:r>
        <w:rPr>
          <w:rFonts w:cs="Calibri"/>
          <w:w w:val="100"/>
        </w:rPr>
        <w:tab/>
      </w:r>
      <w:hyperlink w:anchor="21" w:history="1">
        <w:r>
          <w:rPr>
            <w:rStyle w:val="Hyperlink"/>
            <w:rFonts w:ascii="宋体" w:eastAsia="宋体" w:hAnsi="宋体" w:cs="宋体"/>
            <w:color w:val="000000"/>
            <w:spacing w:val="0"/>
            <w:w w:val="100"/>
            <w:position w:val="0"/>
            <w:sz w:val="21"/>
            <w:u w:val="none"/>
          </w:rPr>
          <w:t>成果报告编写</w:t>
        </w:r>
      </w:hyperlink>
      <w:r>
        <w:rPr>
          <w:rFonts w:ascii="Calibri" w:hAnsi="Calibri" w:cs="Calibri"/>
          <w:color w:val="000000"/>
          <w:spacing w:val="-12"/>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1" w:history="1">
        <w:r>
          <w:rPr>
            <w:rStyle w:val="Hyperlink"/>
            <w:rFonts w:ascii="宋体" w:hAnsi="宋体" w:cs="宋体"/>
            <w:color w:val="000000"/>
            <w:spacing w:val="0"/>
            <w:w w:val="100"/>
            <w:position w:val="0"/>
            <w:sz w:val="21"/>
            <w:u w:val="none"/>
          </w:rPr>
          <w:t>16</w:t>
        </w:r>
      </w:hyperlink>
    </w:p>
    <w:p>
      <w:pPr>
        <w:tabs>
          <w:tab w:val="left" w:pos="907"/>
        </w:tabs>
        <w:spacing w:before="0" w:after="0" w:line="312" w:lineRule="exact"/>
        <w:ind w:left="60" w:firstLine="215"/>
        <w:jc w:val="left"/>
      </w:pPr>
      <w:hyperlink w:anchor="22" w:history="1">
        <w:r>
          <w:rPr>
            <w:rStyle w:val="Hyperlink"/>
            <w:rFonts w:ascii="宋体" w:hAnsi="宋体" w:cs="宋体"/>
            <w:color w:val="000000"/>
            <w:spacing w:val="0"/>
            <w:w w:val="100"/>
            <w:position w:val="0"/>
            <w:sz w:val="21"/>
            <w:u w:val="none"/>
          </w:rPr>
          <w:t>10.4</w:t>
        </w:r>
      </w:hyperlink>
      <w:r>
        <w:rPr>
          <w:rFonts w:cs="Calibri"/>
          <w:w w:val="100"/>
        </w:rPr>
        <w:tab/>
      </w:r>
      <w:hyperlink w:anchor="22" w:history="1">
        <w:r>
          <w:rPr>
            <w:rStyle w:val="Hyperlink"/>
            <w:rFonts w:ascii="宋体" w:eastAsia="宋体" w:hAnsi="宋体" w:cs="宋体"/>
            <w:color w:val="000000"/>
            <w:spacing w:val="0"/>
            <w:w w:val="100"/>
            <w:position w:val="0"/>
            <w:sz w:val="21"/>
            <w:u w:val="none"/>
          </w:rPr>
          <w:t>成果提交</w:t>
        </w:r>
      </w:hyperlink>
      <w:r>
        <w:rPr>
          <w:rFonts w:ascii="Calibri" w:hAnsi="Calibri" w:cs="Calibri"/>
          <w:color w:val="000000"/>
          <w:spacing w:val="-15"/>
          <w:w w:val="100"/>
          <w:sz w:val="21"/>
          <w:u w:val="none"/>
        </w:rPr>
        <w:t> </w:t>
      </w:r>
      <w:hyperlink w:anchor="22"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2" w:history="1">
        <w:r>
          <w:rPr>
            <w:rStyle w:val="Hyperlink"/>
            <w:rFonts w:ascii="宋体" w:hAnsi="宋体" w:cs="宋体"/>
            <w:color w:val="000000"/>
            <w:spacing w:val="0"/>
            <w:w w:val="100"/>
            <w:position w:val="0"/>
            <w:sz w:val="21"/>
            <w:u w:val="none"/>
          </w:rPr>
          <w:t>16</w:t>
        </w:r>
      </w:hyperlink>
    </w:p>
    <w:p>
      <w:pPr>
        <w:tabs>
          <w:tab w:val="left" w:pos="2323"/>
        </w:tabs>
        <w:spacing w:before="0" w:after="0" w:line="389" w:lineRule="exact"/>
        <w:ind w:left="60" w:firstLine="4"/>
        <w:jc w:val="left"/>
      </w:pPr>
      <w:hyperlink w:anchor="23"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3" w:history="1">
        <w:r>
          <w:rPr>
            <w:rStyle w:val="Hyperlink"/>
            <w:rFonts w:ascii="宋体" w:hAnsi="宋体" w:cs="宋体"/>
            <w:color w:val="000000"/>
            <w:spacing w:val="0"/>
            <w:w w:val="100"/>
            <w:position w:val="0"/>
            <w:sz w:val="21"/>
            <w:u w:val="none"/>
          </w:rPr>
          <w:t>A</w:t>
        </w:r>
      </w:hyperlink>
      <w:hyperlink w:anchor="23" w:history="1">
        <w:r>
          <w:rPr>
            <w:rStyle w:val="Hyperlink"/>
            <w:rFonts w:ascii="宋体" w:eastAsia="宋体" w:hAnsi="宋体" w:cs="宋体"/>
            <w:color w:val="000000"/>
            <w:spacing w:val="0"/>
            <w:w w:val="100"/>
            <w:position w:val="0"/>
            <w:sz w:val="21"/>
            <w:u w:val="none"/>
          </w:rPr>
          <w:t>（资料性附录）</w:t>
        </w:r>
      </w:hyperlink>
      <w:r>
        <w:rPr>
          <w:rFonts w:cs="Calibri"/>
          <w:w w:val="100"/>
        </w:rPr>
        <w:tab/>
      </w:r>
      <w:hyperlink w:anchor="23" w:history="1">
        <w:r>
          <w:rPr>
            <w:rStyle w:val="Hyperlink"/>
            <w:rFonts w:ascii="宋体" w:eastAsia="宋体" w:hAnsi="宋体" w:cs="宋体"/>
            <w:color w:val="000000"/>
            <w:spacing w:val="0"/>
            <w:w w:val="100"/>
            <w:position w:val="0"/>
            <w:sz w:val="21"/>
            <w:u w:val="none"/>
          </w:rPr>
          <w:t>星载</w:t>
        </w:r>
      </w:hyperlink>
      <w:r>
        <w:rPr>
          <w:rFonts w:ascii="Calibri" w:hAnsi="Calibri" w:cs="Calibri"/>
          <w:color w:val="000000"/>
          <w:spacing w:val="4"/>
          <w:w w:val="100"/>
          <w:sz w:val="21"/>
          <w:u w:val="none"/>
        </w:rPr>
        <w:t> </w:t>
      </w:r>
      <w:hyperlink w:anchor="23" w:history="1">
        <w:r>
          <w:rPr>
            <w:rStyle w:val="Hyperlink"/>
            <w:rFonts w:ascii="宋体" w:hAnsi="宋体" w:cs="宋体"/>
            <w:color w:val="000000"/>
            <w:spacing w:val="-1"/>
            <w:w w:val="100"/>
            <w:position w:val="0"/>
            <w:sz w:val="21"/>
            <w:u w:val="none"/>
          </w:rPr>
          <w:t>SAR</w:t>
        </w:r>
      </w:hyperlink>
      <w:r>
        <w:rPr>
          <w:rFonts w:ascii="Calibri" w:hAnsi="Calibri" w:cs="Calibri"/>
          <w:color w:val="000000"/>
          <w:spacing w:val="4"/>
          <w:w w:val="100"/>
          <w:sz w:val="21"/>
          <w:u w:val="none"/>
        </w:rPr>
        <w:t> </w:t>
      </w:r>
      <w:hyperlink w:anchor="23" w:history="1">
        <w:r>
          <w:rPr>
            <w:rStyle w:val="Hyperlink"/>
            <w:rFonts w:ascii="宋体" w:eastAsia="宋体" w:hAnsi="宋体" w:cs="宋体"/>
            <w:color w:val="000000"/>
            <w:spacing w:val="0"/>
            <w:w w:val="100"/>
            <w:position w:val="0"/>
            <w:sz w:val="21"/>
            <w:u w:val="none"/>
          </w:rPr>
          <w:t>数据表</w:t>
        </w:r>
      </w:hyperlink>
      <w:r>
        <w:rPr>
          <w:rFonts w:ascii="Calibri" w:hAnsi="Calibri" w:cs="Calibri"/>
          <w:color w:val="000000"/>
          <w:spacing w:val="0"/>
          <w:w w:val="207"/>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3" w:history="1">
        <w:r>
          <w:rPr>
            <w:rStyle w:val="Hyperlink"/>
            <w:rFonts w:ascii="宋体" w:hAnsi="宋体" w:cs="宋体"/>
            <w:color w:val="000000"/>
            <w:spacing w:val="0"/>
            <w:w w:val="100"/>
            <w:position w:val="0"/>
            <w:sz w:val="21"/>
            <w:u w:val="none"/>
          </w:rPr>
          <w:t>17</w:t>
        </w:r>
      </w:hyperlink>
    </w:p>
    <w:p>
      <w:pPr>
        <w:tabs>
          <w:tab w:val="left" w:pos="2323"/>
        </w:tabs>
        <w:spacing w:before="0" w:after="0" w:line="391" w:lineRule="exact"/>
        <w:ind w:left="60" w:firstLine="5"/>
        <w:jc w:val="left"/>
      </w:pPr>
      <w:hyperlink w:anchor="24"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4" w:history="1">
        <w:r>
          <w:rPr>
            <w:rStyle w:val="Hyperlink"/>
            <w:rFonts w:ascii="宋体" w:hAnsi="宋体" w:cs="宋体"/>
            <w:color w:val="000000"/>
            <w:spacing w:val="0"/>
            <w:w w:val="100"/>
            <w:position w:val="0"/>
            <w:sz w:val="21"/>
            <w:u w:val="none"/>
          </w:rPr>
          <w:t>B</w:t>
        </w:r>
      </w:hyperlink>
      <w:hyperlink w:anchor="24" w:history="1">
        <w:r>
          <w:rPr>
            <w:rStyle w:val="Hyperlink"/>
            <w:rFonts w:ascii="宋体" w:eastAsia="宋体" w:hAnsi="宋体" w:cs="宋体"/>
            <w:color w:val="000000"/>
            <w:spacing w:val="0"/>
            <w:w w:val="100"/>
            <w:position w:val="0"/>
            <w:sz w:val="21"/>
            <w:u w:val="none"/>
          </w:rPr>
          <w:t>（资料性附录）</w:t>
        </w:r>
      </w:hyperlink>
      <w:r>
        <w:rPr>
          <w:rFonts w:cs="Calibri"/>
          <w:w w:val="100"/>
        </w:rPr>
        <w:tab/>
      </w:r>
      <w:hyperlink w:anchor="24" w:history="1">
        <w:r>
          <w:rPr>
            <w:rStyle w:val="Hyperlink"/>
            <w:rFonts w:ascii="宋体" w:hAnsi="宋体" w:cs="宋体"/>
            <w:color w:val="000000"/>
            <w:spacing w:val="0"/>
            <w:w w:val="100"/>
            <w:position w:val="0"/>
            <w:sz w:val="21"/>
            <w:u w:val="none"/>
          </w:rPr>
          <w:t>InSAR</w:t>
        </w:r>
      </w:hyperlink>
      <w:r>
        <w:rPr>
          <w:rFonts w:ascii="Calibri" w:hAnsi="Calibri" w:cs="Calibri"/>
          <w:color w:val="000000"/>
          <w:spacing w:val="1"/>
          <w:w w:val="100"/>
          <w:sz w:val="21"/>
          <w:u w:val="none"/>
        </w:rPr>
        <w:t> </w:t>
      </w:r>
      <w:hyperlink w:anchor="24" w:history="1">
        <w:r>
          <w:rPr>
            <w:rStyle w:val="Hyperlink"/>
            <w:rFonts w:ascii="宋体" w:eastAsia="宋体" w:hAnsi="宋体" w:cs="宋体"/>
            <w:color w:val="000000"/>
            <w:spacing w:val="0"/>
            <w:w w:val="100"/>
            <w:position w:val="0"/>
            <w:sz w:val="21"/>
            <w:u w:val="none"/>
          </w:rPr>
          <w:t>主要监测方法适用条件表</w:t>
        </w:r>
      </w:hyperlink>
      <w:r>
        <w:rPr>
          <w:rFonts w:ascii="Calibri" w:hAnsi="Calibri" w:cs="Calibri"/>
          <w:color w:val="000000"/>
          <w:spacing w:val="8"/>
          <w:w w:val="100"/>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4" w:history="1">
        <w:r>
          <w:rPr>
            <w:rStyle w:val="Hyperlink"/>
            <w:rFonts w:ascii="宋体" w:hAnsi="宋体" w:cs="宋体"/>
            <w:color w:val="000000"/>
            <w:spacing w:val="0"/>
            <w:w w:val="100"/>
            <w:position w:val="0"/>
            <w:sz w:val="21"/>
            <w:u w:val="none"/>
          </w:rPr>
          <w:t>18</w:t>
        </w:r>
      </w:hyperlink>
    </w:p>
    <w:p>
      <w:pPr>
        <w:tabs>
          <w:tab w:val="left" w:pos="2323"/>
        </w:tabs>
        <w:spacing w:before="0" w:after="0" w:line="389" w:lineRule="exact"/>
        <w:ind w:left="60" w:firstLine="5"/>
        <w:jc w:val="left"/>
      </w:pPr>
      <w:hyperlink w:anchor="2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5" w:history="1">
        <w:r>
          <w:rPr>
            <w:rStyle w:val="Hyperlink"/>
            <w:rFonts w:ascii="宋体" w:hAnsi="宋体" w:cs="宋体"/>
            <w:color w:val="000000"/>
            <w:spacing w:val="0"/>
            <w:w w:val="100"/>
            <w:position w:val="0"/>
            <w:sz w:val="21"/>
            <w:u w:val="none"/>
          </w:rPr>
          <w:t>C</w:t>
        </w:r>
      </w:hyperlink>
      <w:hyperlink w:anchor="25"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25" w:history="1">
        <w:r>
          <w:rPr>
            <w:rStyle w:val="Hyperlink"/>
            <w:rFonts w:ascii="宋体" w:eastAsia="宋体" w:hAnsi="宋体" w:cs="宋体"/>
            <w:color w:val="000000"/>
            <w:spacing w:val="0"/>
            <w:w w:val="100"/>
            <w:position w:val="0"/>
            <w:sz w:val="21"/>
            <w:u w:val="none"/>
          </w:rPr>
          <w:t>地面沉降</w:t>
        </w:r>
      </w:hyperlink>
      <w:r>
        <w:rPr>
          <w:rFonts w:ascii="Calibri" w:hAnsi="Calibri" w:cs="Calibri"/>
          <w:color w:val="000000"/>
          <w:spacing w:val="4"/>
          <w:w w:val="100"/>
          <w:sz w:val="21"/>
          <w:u w:val="none"/>
        </w:rPr>
        <w:t> </w:t>
      </w:r>
      <w:hyperlink w:anchor="25" w:history="1">
        <w:r>
          <w:rPr>
            <w:rStyle w:val="Hyperlink"/>
            <w:rFonts w:ascii="宋体" w:hAnsi="宋体" w:cs="宋体"/>
            <w:color w:val="000000"/>
            <w:spacing w:val="0"/>
            <w:w w:val="100"/>
            <w:position w:val="0"/>
            <w:sz w:val="21"/>
            <w:u w:val="none"/>
          </w:rPr>
          <w:t>InSAR</w:t>
        </w:r>
      </w:hyperlink>
      <w:r>
        <w:rPr>
          <w:rFonts w:ascii="Calibri" w:hAnsi="Calibri" w:cs="Calibri"/>
          <w:color w:val="000000"/>
          <w:spacing w:val="1"/>
          <w:w w:val="100"/>
          <w:sz w:val="21"/>
          <w:u w:val="none"/>
        </w:rPr>
        <w:t> </w:t>
      </w:r>
      <w:hyperlink w:anchor="25" w:history="1">
        <w:r>
          <w:rPr>
            <w:rStyle w:val="Hyperlink"/>
            <w:rFonts w:ascii="宋体" w:eastAsia="宋体" w:hAnsi="宋体" w:cs="宋体"/>
            <w:color w:val="000000"/>
            <w:spacing w:val="0"/>
            <w:w w:val="100"/>
            <w:position w:val="0"/>
            <w:sz w:val="21"/>
            <w:u w:val="none"/>
          </w:rPr>
          <w:t>监测（</w:t>
        </w:r>
      </w:hyperlink>
      <w:hyperlink w:anchor="25" w:history="1">
        <w:r>
          <w:rPr>
            <w:rStyle w:val="Hyperlink"/>
            <w:rFonts w:ascii="宋体" w:hAnsi="宋体" w:cs="宋体"/>
            <w:color w:val="000000"/>
            <w:spacing w:val="0"/>
            <w:w w:val="100"/>
            <w:position w:val="0"/>
            <w:sz w:val="21"/>
            <w:u w:val="none"/>
          </w:rPr>
          <w:t>1</w:t>
        </w:r>
      </w:hyperlink>
      <w:hyperlink w:anchor="25" w:history="1">
        <w:r>
          <w:rPr>
            <w:rStyle w:val="Hyperlink"/>
            <w:rFonts w:ascii="宋体" w:hAnsi="宋体" w:cs="宋体"/>
            <w:color w:val="000000"/>
            <w:spacing w:val="0"/>
            <w:w w:val="100"/>
            <w:position w:val="0"/>
            <w:sz w:val="21"/>
            <w:u w:val="none"/>
          </w:rPr>
          <w:t>∶</w:t>
        </w:r>
      </w:hyperlink>
      <w:hyperlink w:anchor="25" w:history="1">
        <w:r>
          <w:rPr>
            <w:rStyle w:val="Hyperlink"/>
            <w:rFonts w:ascii="宋体" w:hAnsi="宋体" w:cs="宋体"/>
            <w:color w:val="000000"/>
            <w:spacing w:val="0"/>
            <w:w w:val="100"/>
            <w:position w:val="0"/>
            <w:sz w:val="21"/>
            <w:u w:val="none"/>
          </w:rPr>
          <w:t>250000</w:t>
        </w:r>
      </w:hyperlink>
      <w:hyperlink w:anchor="25" w:history="1">
        <w:r>
          <w:rPr>
            <w:rStyle w:val="Hyperlink"/>
            <w:rFonts w:ascii="宋体" w:eastAsia="宋体" w:hAnsi="宋体" w:cs="宋体"/>
            <w:color w:val="000000"/>
            <w:spacing w:val="0"/>
            <w:w w:val="100"/>
            <w:position w:val="0"/>
            <w:sz w:val="21"/>
            <w:u w:val="none"/>
          </w:rPr>
          <w:t>）成果图图式</w:t>
        </w:r>
      </w:hyperlink>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5" w:history="1">
        <w:r>
          <w:rPr>
            <w:rStyle w:val="Hyperlink"/>
            <w:rFonts w:ascii="宋体" w:hAnsi="宋体" w:cs="宋体"/>
            <w:color w:val="000000"/>
            <w:spacing w:val="0"/>
            <w:w w:val="100"/>
            <w:position w:val="0"/>
            <w:sz w:val="21"/>
            <w:u w:val="none"/>
          </w:rPr>
          <w:t>19</w:t>
        </w:r>
      </w:hyperlink>
    </w:p>
    <w:p>
      <w:pPr>
        <w:tabs>
          <w:tab w:val="left" w:pos="2319"/>
        </w:tabs>
        <w:spacing w:before="0" w:after="0" w:line="392" w:lineRule="exact"/>
        <w:ind w:left="60" w:firstLine="0"/>
        <w:jc w:val="left"/>
      </w:pPr>
      <w:hyperlink w:anchor="2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0"/>
            <w:w w:val="100"/>
            <w:position w:val="0"/>
            <w:sz w:val="21"/>
            <w:u w:val="none"/>
          </w:rPr>
          <w:t>D</w:t>
        </w:r>
      </w:hyperlink>
      <w:hyperlink w:anchor="27" w:history="1">
        <w:r>
          <w:rPr>
            <w:rStyle w:val="Hyperlink"/>
            <w:rFonts w:ascii="宋体" w:eastAsia="宋体" w:hAnsi="宋体" w:cs="宋体"/>
            <w:color w:val="000000"/>
            <w:spacing w:val="0"/>
            <w:w w:val="100"/>
            <w:position w:val="0"/>
            <w:sz w:val="21"/>
            <w:u w:val="none"/>
          </w:rPr>
          <w:t>（资料性附录）</w:t>
        </w:r>
      </w:hyperlink>
      <w:r>
        <w:rPr>
          <w:rFonts w:cs="Calibri"/>
          <w:w w:val="100"/>
        </w:rPr>
        <w:tab/>
      </w:r>
      <w:hyperlink w:anchor="27" w:history="1">
        <w:r>
          <w:rPr>
            <w:rStyle w:val="Hyperlink"/>
            <w:rFonts w:ascii="宋体" w:eastAsia="宋体" w:hAnsi="宋体" w:cs="宋体"/>
            <w:color w:val="000000"/>
            <w:spacing w:val="0"/>
            <w:w w:val="100"/>
            <w:position w:val="0"/>
            <w:sz w:val="21"/>
            <w:u w:val="none"/>
          </w:rPr>
          <w:t>地面沉降速率值对应分级设色图例表</w:t>
        </w:r>
      </w:hyperlink>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7" w:history="1">
        <w:r>
          <w:rPr>
            <w:rStyle w:val="Hyperlink"/>
            <w:rFonts w:ascii="宋体" w:hAnsi="宋体" w:cs="宋体"/>
            <w:color w:val="000000"/>
            <w:spacing w:val="0"/>
            <w:w w:val="100"/>
            <w:position w:val="0"/>
            <w:sz w:val="21"/>
            <w:u w:val="none"/>
          </w:rPr>
          <w:t>19</w:t>
        </w:r>
      </w:hyperlink>
    </w:p>
    <w:p>
      <w:pPr>
        <w:tabs>
          <w:tab w:val="left" w:pos="2319"/>
        </w:tabs>
        <w:spacing w:before="0" w:after="0" w:line="389" w:lineRule="exact"/>
        <w:ind w:left="60" w:firstLine="0"/>
        <w:jc w:val="left"/>
      </w:pPr>
      <w:hyperlink w:anchor="2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8" w:history="1">
        <w:r>
          <w:rPr>
            <w:rStyle w:val="Hyperlink"/>
            <w:rFonts w:ascii="宋体" w:hAnsi="宋体" w:cs="宋体"/>
            <w:color w:val="000000"/>
            <w:spacing w:val="0"/>
            <w:w w:val="100"/>
            <w:position w:val="0"/>
            <w:sz w:val="21"/>
            <w:u w:val="none"/>
          </w:rPr>
          <w:t>E</w:t>
        </w:r>
      </w:hyperlink>
      <w:hyperlink w:anchor="28" w:history="1">
        <w:r>
          <w:rPr>
            <w:rStyle w:val="Hyperlink"/>
            <w:rFonts w:ascii="宋体" w:eastAsia="宋体" w:hAnsi="宋体" w:cs="宋体"/>
            <w:color w:val="000000"/>
            <w:spacing w:val="0"/>
            <w:w w:val="100"/>
            <w:position w:val="0"/>
            <w:sz w:val="21"/>
            <w:u w:val="none"/>
          </w:rPr>
          <w:t>（规范性附录）</w:t>
        </w:r>
      </w:hyperlink>
      <w:r>
        <w:rPr>
          <w:rFonts w:cs="Calibri"/>
          <w:w w:val="100"/>
        </w:rPr>
        <w:tab/>
      </w:r>
      <w:hyperlink w:anchor="28" w:history="1">
        <w:r>
          <w:rPr>
            <w:rStyle w:val="Hyperlink"/>
            <w:rFonts w:ascii="宋体" w:eastAsia="宋体" w:hAnsi="宋体" w:cs="宋体"/>
            <w:color w:val="000000"/>
            <w:spacing w:val="0"/>
            <w:w w:val="100"/>
            <w:position w:val="0"/>
            <w:sz w:val="21"/>
            <w:u w:val="none"/>
          </w:rPr>
          <w:t>地面沉降干涉雷达监测成果报告编写提纲</w:t>
        </w:r>
      </w:hyperlink>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hyperlink w:anchor="28" w:history="1">
        <w:r>
          <w:rPr>
            <w:rStyle w:val="Hyperlink"/>
            <w:rFonts w:ascii="宋体" w:hAnsi="宋体" w:cs="宋体"/>
            <w:color w:val="000000"/>
            <w:spacing w:val="0"/>
            <w:w w:val="100"/>
            <w:position w:val="0"/>
            <w:sz w:val="21"/>
            <w:u w:val="none"/>
          </w:rPr>
          <w:t>20</w:t>
        </w:r>
      </w:hyperlink>
    </w:p>
    <w:p>
      <w:pPr>
        <w:tabs>
          <w:tab w:val="left" w:pos="9089"/>
        </w:tabs>
        <w:spacing w:before="0" w:after="0" w:line="391" w:lineRule="exact"/>
        <w:ind w:left="60" w:firstLine="0"/>
        <w:jc w:val="left"/>
      </w:pPr>
      <w:hyperlink w:anchor="29"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7"/>
          <w:w w:val="100"/>
          <w:sz w:val="21"/>
          <w:u w:val="none"/>
        </w:rPr>
        <w:t> </w:t>
      </w:r>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4"/>
          <w:w w:val="100"/>
          <w:sz w:val="21"/>
          <w:u w:val="none"/>
        </w:rPr>
        <w:t> </w:t>
      </w:r>
      <w:r>
        <w:rPr>
          <w:rFonts w:cs="Calibri"/>
          <w:w w:val="100"/>
        </w:rPr>
        <w:tab/>
      </w:r>
      <w:hyperlink w:anchor="29" w:history="1">
        <w:r>
          <w:rPr>
            <w:rStyle w:val="Hyperlink"/>
            <w:rFonts w:ascii="宋体" w:hAnsi="宋体" w:cs="宋体"/>
            <w:color w:val="000000"/>
            <w:spacing w:val="0"/>
            <w:w w:val="100"/>
            <w:position w:val="0"/>
            <w:sz w:val="21"/>
            <w:u w:val="none"/>
          </w:rPr>
          <w:t>21</w:t>
        </w:r>
      </w:hyperlink>
    </w:p>
    <w:p>
      <w:pPr>
        <w:widowControl/>
        <w:jc w:val="left"/>
        <w:sectPr>
          <w:type w:val="continuous"/>
          <w:pgSz w:w="11906" w:h="16838"/>
          <w:pgMar w:top="867" w:right="713" w:bottom="627" w:left="1073" w:header="0" w:footer="0" w:gutter="0"/>
          <w:pgNumType w:start="10"/>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09" w:lineRule="exact"/>
        <w:ind w:left="60" w:firstLine="0"/>
      </w:pPr>
    </w:p>
    <w:p>
      <w:pPr>
        <w:widowControl/>
        <w:jc w:val="left"/>
        <w:sectPr>
          <w:type w:val="continuous"/>
          <w:pgSz w:w="11906" w:h="16838"/>
          <w:pgMar w:top="867" w:right="713" w:bottom="627" w:left="1073" w:header="0" w:footer="0" w:gutter="0"/>
          <w:pgNumType w:start="11"/>
          <w:cols w:num="1" w:space="720"/>
          <w:docGrid w:type="lines" w:linePitch="312" w:charSpace="0"/>
        </w:sectPr>
      </w:pPr>
    </w:p>
    <w:p>
      <w:pPr>
        <w:spacing w:before="0" w:after="0" w:line="181" w:lineRule="exact"/>
        <w:ind w:left="60"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867" w:right="713" w:bottom="627" w:left="1073" w:header="0" w:footer="0" w:gutter="0"/>
          <w:pgNumType w:start="12"/>
          <w:cols w:num="1" w:space="708" w:equalWidth="0">
            <w:col w:w="10121" w:space="0"/>
          </w:cols>
          <w:docGrid w:type="lines" w:linePitch="312" w:charSpace="0"/>
        </w:sectPr>
      </w:pPr>
    </w:p>
    <w:p>
      <w:pPr>
        <w:spacing w:before="0" w:after="0" w:line="240" w:lineRule="exact"/>
      </w:pPr>
      <w:bookmarkStart w:id="4" w:name="5"/>
      <w:bookmarkEnd w:id="4"/>
    </w:p>
    <w:p>
      <w:pPr>
        <w:spacing w:before="0" w:after="0" w:line="401" w:lineRule="exact"/>
      </w:pPr>
    </w:p>
    <w:p>
      <w:pPr>
        <w:widowControl/>
        <w:jc w:val="left"/>
        <w:sectPr>
          <w:type w:val="continuous"/>
          <w:pgSz w:w="11906" w:h="16839"/>
          <w:pgMar w:top="804" w:right="613" w:bottom="564" w:left="973" w:header="0" w:footer="0" w:gutter="0"/>
          <w:pgNumType w:start="13"/>
          <w:cols w:num="1" w:space="720"/>
          <w:docGrid w:type="lines" w:linePitch="312" w:charSpace="0"/>
        </w:sectPr>
      </w:pPr>
    </w:p>
    <w:p>
      <w:pPr>
        <w:spacing w:before="0" w:after="0" w:line="227" w:lineRule="exact"/>
        <w:ind w:left="863" w:firstLine="7255"/>
        <w:jc w:val="left"/>
      </w:pPr>
      <w:r>
        <w:pict>
          <v:shape id="_x0000_s2053" o:spid="_x0000_s1028" type="#_x0000_t12" style="width:470.6pt;height:31.2pt;margin-top:127.55pt;margin-left:69.35pt;mso-height-relative:page;mso-position-horizontal-relative:page;mso-position-vertical-relative:page;mso-width-relative:page;position:absolute;z-index:-251655168" coordsize="21600,21600" fillcolor="white" stroked="f">
            <v:stroke joinstyle="miter"/>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863" w:firstLine="7255"/>
      </w:pPr>
    </w:p>
    <w:p>
      <w:pPr>
        <w:spacing w:before="0" w:after="0" w:line="240" w:lineRule="exact"/>
        <w:ind w:left="863" w:firstLine="7255"/>
      </w:pPr>
    </w:p>
    <w:p>
      <w:pPr>
        <w:spacing w:before="0" w:after="0" w:line="240" w:lineRule="exact"/>
        <w:ind w:left="863" w:firstLine="7255"/>
      </w:pPr>
    </w:p>
    <w:p>
      <w:pPr>
        <w:spacing w:before="0" w:after="0" w:line="240" w:lineRule="exact"/>
        <w:ind w:left="863" w:firstLine="7255"/>
      </w:pPr>
    </w:p>
    <w:p>
      <w:pPr>
        <w:tabs>
          <w:tab w:val="left" w:pos="5281"/>
        </w:tabs>
        <w:spacing w:before="0" w:after="0" w:line="393" w:lineRule="exact"/>
        <w:ind w:left="863" w:firstLine="3778"/>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863" w:firstLine="3778"/>
      </w:pPr>
    </w:p>
    <w:p>
      <w:pPr>
        <w:spacing w:before="0" w:after="0" w:line="240" w:lineRule="exact"/>
        <w:ind w:left="863" w:firstLine="3778"/>
      </w:pPr>
    </w:p>
    <w:p>
      <w:pPr>
        <w:spacing w:before="0" w:after="0" w:line="240" w:lineRule="exact"/>
        <w:ind w:left="863" w:firstLine="3778"/>
      </w:pPr>
    </w:p>
    <w:p>
      <w:pPr>
        <w:spacing w:before="0" w:after="0" w:line="252" w:lineRule="exact"/>
        <w:ind w:left="863" w:firstLine="0"/>
        <w:jc w:val="left"/>
      </w:pPr>
      <w:r>
        <w:rPr>
          <w:rFonts w:ascii="宋体" w:eastAsia="宋体" w:hAnsi="宋体" w:cs="宋体"/>
          <w:color w:val="000000"/>
          <w:spacing w:val="0"/>
          <w:w w:val="100"/>
          <w:position w:val="0"/>
          <w:sz w:val="21"/>
          <w:u w:val="none"/>
        </w:rPr>
        <w:t>本标准遵循</w:t>
      </w:r>
      <w:r>
        <w:rPr>
          <w:rFonts w:ascii="宋体" w:hAnsi="宋体" w:cs="宋体"/>
          <w:color w:val="000000"/>
          <w:spacing w:val="0"/>
          <w:w w:val="100"/>
          <w:position w:val="0"/>
          <w:sz w:val="21"/>
          <w:u w:val="none"/>
        </w:rPr>
        <w:t>GB/T1.1-2009《标准化工作导则第1部分：标准的结构和编写》给出的规则起草。</w:t>
      </w:r>
    </w:p>
    <w:p>
      <w:pPr>
        <w:spacing w:before="0" w:after="0" w:line="312" w:lineRule="exact"/>
        <w:ind w:left="863" w:firstLine="0"/>
        <w:jc w:val="left"/>
      </w:pPr>
      <w:r>
        <w:rPr>
          <w:rFonts w:ascii="宋体" w:hAnsi="宋体" w:cs="宋体"/>
          <w:color w:val="000000"/>
          <w:spacing w:val="0"/>
          <w:w w:val="100"/>
          <w:position w:val="0"/>
          <w:sz w:val="21"/>
          <w:u w:val="none"/>
        </w:rPr>
        <w:t>请注意本标准的某些内容可能涉及专利。本标准的发布机构不承担识别这些专利的责任。</w:t>
      </w:r>
    </w:p>
    <w:p>
      <w:pPr>
        <w:spacing w:before="0" w:after="0" w:line="312" w:lineRule="exact"/>
        <w:ind w:left="863" w:firstLine="0"/>
        <w:jc w:val="left"/>
      </w:pPr>
      <w:r>
        <w:rPr>
          <w:rFonts w:ascii="宋体" w:hAnsi="宋体" w:cs="宋体"/>
          <w:color w:val="000000"/>
          <w:spacing w:val="0"/>
          <w:w w:val="100"/>
          <w:position w:val="0"/>
          <w:sz w:val="21"/>
          <w:u w:val="none"/>
        </w:rPr>
        <w:t>本标准由中国地质调查局提出和归口管理。</w:t>
      </w:r>
    </w:p>
    <w:p>
      <w:pPr>
        <w:spacing w:before="0" w:after="0" w:line="312" w:lineRule="exact"/>
        <w:ind w:left="863" w:firstLine="0"/>
        <w:jc w:val="left"/>
      </w:pPr>
      <w:r>
        <w:rPr>
          <w:rFonts w:ascii="宋体" w:eastAsia="宋体" w:hAnsi="宋体" w:cs="宋体"/>
          <w:color w:val="000000"/>
          <w:spacing w:val="0"/>
          <w:w w:val="100"/>
          <w:position w:val="0"/>
          <w:sz w:val="21"/>
          <w:u w:val="none"/>
        </w:rPr>
        <w:t>本标准起草单位：中国国土资源航空物探遥感中心</w:t>
      </w:r>
    </w:p>
    <w:p>
      <w:pPr>
        <w:spacing w:before="0" w:after="0" w:line="312" w:lineRule="exact"/>
        <w:ind w:left="863" w:firstLine="1"/>
        <w:jc w:val="left"/>
      </w:pPr>
      <w:r>
        <w:rPr>
          <w:rFonts w:ascii="宋体" w:hAnsi="宋体" w:cs="宋体"/>
          <w:color w:val="000000"/>
          <w:spacing w:val="0"/>
          <w:w w:val="100"/>
          <w:position w:val="0"/>
          <w:sz w:val="21"/>
          <w:u w:val="none"/>
        </w:rPr>
        <w:t>本标准主要起草人：王艳、张玲、葛大庆、李曼、郭小方。</w:t>
      </w:r>
    </w:p>
    <w:p>
      <w:pPr>
        <w:spacing w:before="0" w:after="0" w:line="312" w:lineRule="exact"/>
        <w:ind w:left="863" w:firstLine="1"/>
        <w:jc w:val="left"/>
      </w:pPr>
      <w:r>
        <w:rPr>
          <w:rFonts w:ascii="宋体" w:hAnsi="宋体" w:cs="宋体"/>
          <w:color w:val="000000"/>
          <w:spacing w:val="0"/>
          <w:w w:val="100"/>
          <w:position w:val="0"/>
          <w:sz w:val="21"/>
          <w:u w:val="none"/>
        </w:rPr>
        <w:t>本标准由中国地质调查局负责解释。</w:t>
      </w:r>
    </w:p>
    <w:p>
      <w:pPr>
        <w:widowControl/>
        <w:jc w:val="left"/>
        <w:sectPr>
          <w:type w:val="continuous"/>
          <w:pgSz w:w="11906" w:h="16839"/>
          <w:pgMar w:top="804" w:right="613" w:bottom="564" w:left="973" w:header="0" w:footer="0" w:gutter="0"/>
          <w:pgNumType w:start="14"/>
          <w:cols w:num="1" w:space="708" w:equalWidth="0">
            <w:col w:w="10320" w:space="0"/>
          </w:cols>
          <w:docGrid w:type="lines" w:linePitch="312" w:charSpace="0"/>
        </w:sectPr>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240" w:lineRule="exact"/>
        <w:ind w:left="863" w:firstLine="1"/>
      </w:pPr>
    </w:p>
    <w:p>
      <w:pPr>
        <w:spacing w:before="0" w:after="0" w:line="396" w:lineRule="exact"/>
        <w:ind w:left="863" w:firstLine="1"/>
      </w:pPr>
    </w:p>
    <w:p>
      <w:pPr>
        <w:widowControl/>
        <w:jc w:val="left"/>
        <w:sectPr>
          <w:type w:val="continuous"/>
          <w:pgSz w:w="11906" w:h="16839"/>
          <w:pgMar w:top="804" w:right="613" w:bottom="564" w:left="973" w:header="0" w:footer="0" w:gutter="0"/>
          <w:pgNumType w:start="15"/>
          <w:cols w:num="1" w:space="720"/>
          <w:docGrid w:type="lines" w:linePitch="312" w:charSpace="0"/>
        </w:sectPr>
      </w:pPr>
    </w:p>
    <w:p>
      <w:pPr>
        <w:spacing w:before="0" w:after="0" w:line="181" w:lineRule="exact"/>
        <w:ind w:left="9628"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804" w:right="613" w:bottom="564" w:left="973" w:header="0" w:footer="0" w:gutter="0"/>
          <w:pgNumType w:start="16"/>
          <w:cols w:num="1" w:space="708" w:equalWidth="0">
            <w:col w:w="10320" w:space="0"/>
          </w:cols>
          <w:docGrid w:type="lines" w:linePitch="312" w:charSpace="0"/>
        </w:sectPr>
      </w:pPr>
    </w:p>
    <w:p>
      <w:pPr>
        <w:spacing w:before="0" w:after="0" w:line="240" w:lineRule="exact"/>
        <w:sectPr>
          <w:type w:val="continuous"/>
          <w:pgSz w:w="11906" w:h="16839"/>
          <w:pgMar w:top="804" w:right="709" w:bottom="564" w:left="1069" w:header="0" w:footer="0" w:gutter="0"/>
          <w:pgNumType w:start="17"/>
          <w:cols w:num="1" w:space="720"/>
        </w:sectPr>
      </w:pPr>
      <w:bookmarkStart w:id="5" w:name="_GoBack"/>
      <w:bookmarkEnd w:id="5"/>
      <w:bookmarkStart w:id="6" w:name="6"/>
      <w:bookmarkEnd w:id="6"/>
      <w:bookmarkStart w:id="7" w:name="7"/>
      <w:bookmarkEnd w:id="7"/>
    </w:p>
    <w:p>
      <w:pPr>
        <w:spacing w:before="0" w:after="0" w:line="240" w:lineRule="exact"/>
      </w:pPr>
    </w:p>
    <w:p>
      <w:pPr>
        <w:spacing w:before="0" w:after="0" w:line="389" w:lineRule="exact"/>
        <w:ind w:left="347" w:firstLine="7675"/>
        <w:jc w:val="left"/>
      </w:pPr>
      <w:r>
        <w:pict>
          <v:shape id="_x0000_s2054" o:spid="_x0000_s1029" type="#_x0000_t12" style="width:470.6pt;height:22.9pt;margin-top:127.55pt;margin-left:69.35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347" w:firstLine="7675"/>
      </w:pPr>
    </w:p>
    <w:p>
      <w:pPr>
        <w:spacing w:before="0" w:after="0" w:line="240" w:lineRule="exact"/>
        <w:ind w:left="347" w:firstLine="7675"/>
      </w:pPr>
    </w:p>
    <w:p>
      <w:pPr>
        <w:spacing w:before="0" w:after="0" w:line="240" w:lineRule="exact"/>
        <w:ind w:left="347" w:firstLine="7675"/>
      </w:pPr>
    </w:p>
    <w:p>
      <w:pPr>
        <w:spacing w:before="0" w:after="0" w:line="240" w:lineRule="exact"/>
        <w:ind w:left="347" w:firstLine="7675"/>
      </w:pPr>
    </w:p>
    <w:p>
      <w:pPr>
        <w:spacing w:before="0" w:after="0" w:line="335" w:lineRule="exact"/>
        <w:ind w:left="347" w:firstLine="2117"/>
        <w:jc w:val="left"/>
      </w:pPr>
      <w:r>
        <w:rPr>
          <w:rFonts w:ascii="黑体" w:eastAsia="黑体" w:hAnsi="黑体" w:cs="黑体"/>
          <w:color w:val="000000"/>
          <w:spacing w:val="-1"/>
          <w:w w:val="100"/>
          <w:position w:val="0"/>
          <w:sz w:val="32"/>
          <w:u w:val="none"/>
        </w:rPr>
        <w:t>地面沉降干涉雷达数据处理技术规程</w:t>
      </w:r>
    </w:p>
    <w:p>
      <w:pPr>
        <w:spacing w:before="0" w:after="0" w:line="240" w:lineRule="exact"/>
        <w:ind w:left="347" w:firstLine="2117"/>
      </w:pPr>
    </w:p>
    <w:p>
      <w:pPr>
        <w:spacing w:before="0" w:after="0" w:line="240" w:lineRule="exact"/>
        <w:ind w:left="347" w:firstLine="2117"/>
      </w:pPr>
    </w:p>
    <w:p>
      <w:pPr>
        <w:tabs>
          <w:tab w:val="left" w:pos="662"/>
        </w:tabs>
        <w:spacing w:before="0" w:after="0" w:line="386" w:lineRule="exact"/>
        <w:ind w:left="347" w:firstLine="0"/>
        <w:jc w:val="left"/>
      </w:pPr>
      <w:r>
        <w:rPr>
          <w:rFonts w:ascii="黑体" w:hAnsi="黑体" w:cs="黑体"/>
          <w:color w:val="000000"/>
          <w:spacing w:val="0"/>
          <w:w w:val="100"/>
          <w:position w:val="0"/>
          <w:sz w:val="21"/>
          <w:u w:val="none"/>
        </w:rPr>
        <w:t>1</w:t>
      </w:r>
      <w:r>
        <w:rPr>
          <w:rFonts w:cs="Calibri"/>
          <w:spacing w:val="4"/>
          <w:w w:val="100"/>
        </w:rPr>
        <w:tab/>
      </w:r>
      <w:r>
        <w:rPr>
          <w:rFonts w:ascii="黑体" w:eastAsia="黑体" w:hAnsi="黑体" w:cs="黑体"/>
          <w:color w:val="000000"/>
          <w:spacing w:val="0"/>
          <w:w w:val="100"/>
          <w:position w:val="0"/>
          <w:sz w:val="21"/>
          <w:u w:val="none"/>
        </w:rPr>
        <w:t>范围</w:t>
      </w:r>
    </w:p>
    <w:p>
      <w:pPr>
        <w:spacing w:before="0" w:after="0" w:line="240" w:lineRule="exact"/>
        <w:ind w:left="347" w:firstLine="0"/>
      </w:pPr>
    </w:p>
    <w:p>
      <w:pPr>
        <w:spacing w:before="0" w:after="0" w:line="382" w:lineRule="exact"/>
        <w:ind w:left="347" w:firstLine="420"/>
        <w:jc w:val="left"/>
      </w:pPr>
      <w:r>
        <w:rPr>
          <w:rFonts w:ascii="宋体" w:hAnsi="宋体" w:cs="宋体"/>
          <w:color w:val="000000"/>
          <w:spacing w:val="-3"/>
          <w:w w:val="100"/>
          <w:position w:val="0"/>
          <w:sz w:val="21"/>
          <w:u w:val="none"/>
        </w:rPr>
        <w:t>本标准规定了利用星载合成孔径雷达干涉测量技术开展地面沉降测量的任务、工作流程、数据获取</w:t>
      </w:r>
    </w:p>
    <w:p>
      <w:pPr>
        <w:spacing w:before="0" w:after="0" w:line="312" w:lineRule="exact"/>
        <w:ind w:left="347" w:firstLine="0"/>
        <w:jc w:val="left"/>
      </w:pPr>
      <w:r>
        <w:rPr>
          <w:rFonts w:ascii="宋体" w:hAnsi="宋体" w:cs="宋体"/>
          <w:color w:val="000000"/>
          <w:spacing w:val="0"/>
          <w:w w:val="100"/>
          <w:position w:val="0"/>
          <w:sz w:val="21"/>
          <w:u w:val="none"/>
        </w:rPr>
        <w:t>与处理、技术要求、精度评估、质量控制和成果编制。</w:t>
      </w:r>
    </w:p>
    <w:p>
      <w:pPr>
        <w:spacing w:before="0" w:after="0" w:line="312" w:lineRule="exact"/>
        <w:ind w:left="347" w:firstLine="420"/>
        <w:jc w:val="left"/>
      </w:pPr>
      <w:r>
        <w:rPr>
          <w:rFonts w:ascii="宋体" w:eastAsia="宋体" w:hAnsi="宋体" w:cs="宋体"/>
          <w:color w:val="000000"/>
          <w:spacing w:val="0"/>
          <w:w w:val="100"/>
          <w:position w:val="0"/>
          <w:sz w:val="21"/>
          <w:u w:val="none"/>
        </w:rPr>
        <w:t>本标准适用于地面沉降测量，其它类似地质灾害的形变测量可参考使用</w:t>
      </w:r>
    </w:p>
    <w:p>
      <w:pPr>
        <w:spacing w:before="0" w:after="0" w:line="240" w:lineRule="exact"/>
        <w:ind w:left="347" w:firstLine="420"/>
      </w:pPr>
    </w:p>
    <w:p>
      <w:pPr>
        <w:tabs>
          <w:tab w:val="left" w:pos="662"/>
        </w:tabs>
        <w:spacing w:before="0" w:after="0" w:line="389" w:lineRule="exact"/>
        <w:ind w:left="347"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347" w:firstLine="0"/>
      </w:pPr>
    </w:p>
    <w:p>
      <w:pPr>
        <w:spacing w:before="0" w:after="0" w:line="379" w:lineRule="exact"/>
        <w:ind w:left="347" w:firstLine="420"/>
        <w:jc w:val="left"/>
      </w:pPr>
      <w:r>
        <w:rPr>
          <w:rFonts w:ascii="宋体" w:hAnsi="宋体" w:cs="宋体"/>
          <w:color w:val="000000"/>
          <w:spacing w:val="-3"/>
          <w:w w:val="100"/>
          <w:position w:val="0"/>
          <w:sz w:val="21"/>
          <w:u w:val="none"/>
        </w:rPr>
        <w:t>下列文件对于本标准的应用是必不可少的。凡是注日期的引用文件，仅所注日期的版本适用于本标</w:t>
      </w:r>
    </w:p>
    <w:p>
      <w:pPr>
        <w:spacing w:before="0" w:after="0" w:line="312" w:lineRule="exact"/>
        <w:ind w:left="347" w:firstLine="0"/>
        <w:jc w:val="left"/>
      </w:pPr>
      <w:r>
        <w:rPr>
          <w:rFonts w:ascii="宋体" w:hAnsi="宋体" w:cs="宋体"/>
          <w:color w:val="000000"/>
          <w:spacing w:val="0"/>
          <w:w w:val="100"/>
          <w:position w:val="0"/>
          <w:sz w:val="21"/>
          <w:u w:val="none"/>
        </w:rPr>
        <w:t>准。凡是不注日期的引用文件，其最新版本（包括所有的修改单）适用于本标准。</w:t>
      </w:r>
    </w:p>
    <w:p>
      <w:pPr>
        <w:tabs>
          <w:tab w:val="left" w:pos="2553"/>
        </w:tabs>
        <w:spacing w:before="0" w:after="0" w:line="312" w:lineRule="exact"/>
        <w:ind w:left="347"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15968-2008</w:t>
      </w:r>
      <w:r>
        <w:rPr>
          <w:rFonts w:cs="Calibri"/>
          <w:spacing w:val="0"/>
          <w:w w:val="100"/>
        </w:rPr>
        <w:tab/>
      </w:r>
      <w:r>
        <w:rPr>
          <w:rFonts w:ascii="宋体" w:eastAsia="宋体" w:hAnsi="宋体" w:cs="宋体"/>
          <w:color w:val="000000"/>
          <w:spacing w:val="0"/>
          <w:w w:val="100"/>
          <w:position w:val="0"/>
          <w:sz w:val="21"/>
          <w:u w:val="none"/>
        </w:rPr>
        <w:t>遥感影像平面图制作规范</w:t>
      </w:r>
    </w:p>
    <w:p>
      <w:pPr>
        <w:tabs>
          <w:tab w:val="left" w:pos="2030"/>
        </w:tabs>
        <w:spacing w:before="0" w:after="0" w:line="312" w:lineRule="exact"/>
        <w:ind w:left="347"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24356</w:t>
      </w:r>
      <w:r>
        <w:rPr>
          <w:rFonts w:cs="Calibri"/>
          <w:spacing w:val="0"/>
          <w:w w:val="100"/>
        </w:rPr>
        <w:tab/>
      </w:r>
      <w:r>
        <w:rPr>
          <w:rFonts w:ascii="宋体" w:eastAsia="宋体" w:hAnsi="宋体" w:cs="宋体"/>
          <w:color w:val="000000"/>
          <w:spacing w:val="0"/>
          <w:w w:val="100"/>
          <w:position w:val="0"/>
          <w:sz w:val="21"/>
          <w:u w:val="none"/>
        </w:rPr>
        <w:t>测绘成果质量检查与验收</w:t>
      </w:r>
    </w:p>
    <w:p>
      <w:pPr>
        <w:tabs>
          <w:tab w:val="left" w:pos="2450"/>
        </w:tabs>
        <w:spacing w:before="0" w:after="0" w:line="312" w:lineRule="exact"/>
        <w:ind w:left="347" w:firstLine="420"/>
        <w:jc w:val="left"/>
      </w:pPr>
      <w:r>
        <w:rPr>
          <w:rFonts w:ascii="宋体" w:hAnsi="宋体" w:cs="宋体"/>
          <w:color w:val="000000"/>
          <w:spacing w:val="0"/>
          <w:w w:val="100"/>
          <w:position w:val="0"/>
          <w:sz w:val="21"/>
          <w:u w:val="none"/>
        </w:rPr>
        <w:t>CH/T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1004-2005</w:t>
      </w:r>
      <w:r>
        <w:rPr>
          <w:rFonts w:cs="Calibri"/>
          <w:spacing w:val="0"/>
          <w:w w:val="100"/>
        </w:rPr>
        <w:tab/>
      </w:r>
      <w:r>
        <w:rPr>
          <w:rFonts w:ascii="宋体" w:eastAsia="宋体" w:hAnsi="宋体" w:cs="宋体"/>
          <w:color w:val="000000"/>
          <w:spacing w:val="0"/>
          <w:w w:val="100"/>
          <w:position w:val="0"/>
          <w:sz w:val="21"/>
          <w:u w:val="none"/>
        </w:rPr>
        <w:t>测绘技术设计规定</w:t>
      </w:r>
    </w:p>
    <w:p>
      <w:pPr>
        <w:tabs>
          <w:tab w:val="left" w:pos="1925"/>
        </w:tabs>
        <w:spacing w:before="0" w:after="0" w:line="312" w:lineRule="exact"/>
        <w:ind w:left="347" w:firstLine="420"/>
        <w:jc w:val="left"/>
      </w:pPr>
      <w:r>
        <w:rPr>
          <w:rFonts w:ascii="宋体" w:hAnsi="宋体" w:cs="宋体"/>
          <w:color w:val="000000"/>
          <w:spacing w:val="0"/>
          <w:w w:val="100"/>
          <w:position w:val="0"/>
          <w:sz w:val="21"/>
          <w:u w:val="none"/>
        </w:rPr>
        <w:t>DD2006-02</w:t>
      </w:r>
      <w:r>
        <w:rPr>
          <w:rFonts w:cs="Calibri"/>
          <w:spacing w:val="0"/>
          <w:w w:val="100"/>
        </w:rPr>
        <w:tab/>
      </w:r>
      <w:r>
        <w:rPr>
          <w:rFonts w:ascii="宋体" w:eastAsia="宋体" w:hAnsi="宋体" w:cs="宋体"/>
          <w:color w:val="000000"/>
          <w:spacing w:val="0"/>
          <w:w w:val="100"/>
          <w:position w:val="0"/>
          <w:sz w:val="21"/>
          <w:u w:val="none"/>
        </w:rPr>
        <w:t>地面沉降监测技术要求</w:t>
      </w:r>
    </w:p>
    <w:p>
      <w:pPr>
        <w:tabs>
          <w:tab w:val="left" w:pos="1925"/>
        </w:tabs>
        <w:spacing w:before="0" w:after="0" w:line="312" w:lineRule="exact"/>
        <w:ind w:left="347" w:firstLine="421"/>
        <w:jc w:val="left"/>
      </w:pPr>
      <w:r>
        <w:rPr>
          <w:rFonts w:ascii="宋体" w:hAnsi="宋体" w:cs="宋体"/>
          <w:color w:val="000000"/>
          <w:spacing w:val="0"/>
          <w:w w:val="100"/>
          <w:position w:val="0"/>
          <w:sz w:val="21"/>
          <w:u w:val="none"/>
        </w:rPr>
        <w:t>DD2011-01</w:t>
      </w:r>
      <w:r>
        <w:rPr>
          <w:rFonts w:cs="Calibri"/>
          <w:spacing w:val="0"/>
          <w:w w:val="100"/>
        </w:rPr>
        <w:tab/>
      </w:r>
      <w:r>
        <w:rPr>
          <w:rFonts w:ascii="宋体" w:eastAsia="宋体" w:hAnsi="宋体" w:cs="宋体"/>
          <w:color w:val="000000"/>
          <w:spacing w:val="0"/>
          <w:w w:val="100"/>
          <w:position w:val="0"/>
          <w:sz w:val="21"/>
          <w:u w:val="none"/>
        </w:rPr>
        <w:t>遥感影像地图制作规范（</w:t>
      </w:r>
      <w:r>
        <w:rPr>
          <w:rFonts w:ascii="宋体" w:hAnsi="宋体" w:cs="宋体"/>
          <w:color w:val="000000"/>
          <w:spacing w:val="0"/>
          <w:w w:val="100"/>
          <w:position w:val="0"/>
          <w:sz w:val="21"/>
          <w:u w:val="none"/>
        </w:rPr>
        <w:t>1∶</w:t>
      </w:r>
      <w:r>
        <w:rPr>
          <w:rFonts w:ascii="宋体" w:hAnsi="宋体" w:cs="宋体"/>
          <w:color w:val="000000"/>
          <w:spacing w:val="-1"/>
          <w:w w:val="100"/>
          <w:position w:val="0"/>
          <w:sz w:val="21"/>
          <w:u w:val="none"/>
        </w:rPr>
        <w:t>50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000</w:t>
      </w:r>
      <w:r>
        <w:rPr>
          <w:rFonts w:ascii="宋体" w:hAnsi="宋体" w:cs="宋体"/>
          <w:color w:val="000000"/>
          <w:spacing w:val="0"/>
          <w:w w:val="100"/>
          <w:position w:val="0"/>
          <w:sz w:val="21"/>
          <w:u w:val="none"/>
        </w:rPr>
        <w:t>、1∶250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000</w:t>
      </w:r>
      <w:r>
        <w:rPr>
          <w:rFonts w:ascii="宋体" w:eastAsia="宋体" w:hAnsi="宋体" w:cs="宋体"/>
          <w:color w:val="000000"/>
          <w:spacing w:val="0"/>
          <w:w w:val="100"/>
          <w:position w:val="0"/>
          <w:sz w:val="21"/>
          <w:u w:val="none"/>
        </w:rPr>
        <w:t>）</w:t>
      </w:r>
    </w:p>
    <w:p>
      <w:pPr>
        <w:tabs>
          <w:tab w:val="left" w:pos="1926"/>
        </w:tabs>
        <w:spacing w:before="0" w:after="0" w:line="312" w:lineRule="exact"/>
        <w:ind w:left="347" w:firstLine="421"/>
        <w:jc w:val="left"/>
      </w:pPr>
      <w:r>
        <w:rPr>
          <w:rFonts w:ascii="宋体" w:hAnsi="宋体" w:cs="宋体"/>
          <w:color w:val="000000"/>
          <w:spacing w:val="0"/>
          <w:w w:val="100"/>
          <w:position w:val="0"/>
          <w:sz w:val="21"/>
          <w:u w:val="none"/>
        </w:rPr>
        <w:t>DD2011-07</w:t>
      </w:r>
      <w:r>
        <w:rPr>
          <w:rFonts w:cs="Calibri"/>
          <w:spacing w:val="0"/>
          <w:w w:val="100"/>
        </w:rPr>
        <w:tab/>
      </w:r>
      <w:r>
        <w:rPr>
          <w:rFonts w:ascii="宋体" w:eastAsia="宋体" w:hAnsi="宋体" w:cs="宋体"/>
          <w:color w:val="000000"/>
          <w:spacing w:val="0"/>
          <w:w w:val="100"/>
          <w:position w:val="0"/>
          <w:sz w:val="21"/>
          <w:u w:val="none"/>
        </w:rPr>
        <w:t>环境地质遥感监测技术要求</w:t>
      </w:r>
    </w:p>
    <w:p>
      <w:pPr>
        <w:spacing w:before="0" w:after="0" w:line="240" w:lineRule="exact"/>
        <w:ind w:left="347" w:firstLine="421"/>
      </w:pPr>
    </w:p>
    <w:p>
      <w:pPr>
        <w:spacing w:before="0" w:after="0" w:line="240" w:lineRule="exact"/>
        <w:ind w:left="347" w:firstLine="421"/>
      </w:pPr>
    </w:p>
    <w:p>
      <w:pPr>
        <w:spacing w:before="0" w:after="0" w:line="240" w:lineRule="exact"/>
        <w:ind w:left="347" w:firstLine="421"/>
      </w:pPr>
    </w:p>
    <w:p>
      <w:pPr>
        <w:tabs>
          <w:tab w:val="left" w:pos="663"/>
        </w:tabs>
        <w:spacing w:before="0" w:after="0" w:line="221" w:lineRule="exact"/>
        <w:ind w:left="347" w:firstLine="1"/>
        <w:jc w:val="left"/>
      </w:pPr>
      <w:r>
        <w:rPr>
          <w:rFonts w:ascii="黑体" w:hAnsi="黑体" w:cs="黑体"/>
          <w:color w:val="000000"/>
          <w:spacing w:val="0"/>
          <w:w w:val="100"/>
          <w:position w:val="0"/>
          <w:sz w:val="21"/>
          <w:u w:val="none"/>
        </w:rPr>
        <w:t>3</w:t>
      </w:r>
      <w:r>
        <w:rPr>
          <w:rFonts w:cs="Calibri"/>
          <w:spacing w:val="0"/>
          <w:w w:val="100"/>
        </w:rPr>
        <w:tab/>
      </w:r>
      <w:r>
        <w:rPr>
          <w:rFonts w:ascii="黑体" w:hAnsi="黑体" w:cs="黑体"/>
          <w:color w:val="000000"/>
          <w:spacing w:val="0"/>
          <w:w w:val="100"/>
          <w:position w:val="0"/>
          <w:sz w:val="21"/>
          <w:u w:val="none"/>
        </w:rPr>
        <w:t>术语、定义和缩略语</w:t>
      </w:r>
    </w:p>
    <w:p>
      <w:pPr>
        <w:spacing w:before="0" w:after="0" w:line="240" w:lineRule="exact"/>
        <w:ind w:left="347" w:firstLine="1"/>
      </w:pPr>
    </w:p>
    <w:p>
      <w:pPr>
        <w:tabs>
          <w:tab w:val="left" w:pos="875"/>
        </w:tabs>
        <w:spacing w:before="0" w:after="0" w:line="382" w:lineRule="exact"/>
        <w:ind w:left="347" w:firstLine="1"/>
        <w:jc w:val="left"/>
      </w:pPr>
      <w:r>
        <w:rPr>
          <w:rFonts w:ascii="黑体" w:hAnsi="黑体" w:cs="黑体"/>
          <w:color w:val="000000"/>
          <w:spacing w:val="0"/>
          <w:w w:val="100"/>
          <w:position w:val="0"/>
          <w:sz w:val="21"/>
          <w:u w:val="none"/>
        </w:rPr>
        <w:t>3.1</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347" w:firstLine="1"/>
      </w:pPr>
    </w:p>
    <w:p>
      <w:pPr>
        <w:spacing w:before="0" w:after="0" w:line="226" w:lineRule="exact"/>
        <w:ind w:left="347" w:firstLine="422"/>
        <w:jc w:val="left"/>
      </w:pPr>
      <w:r>
        <w:rPr>
          <w:rFonts w:ascii="宋体" w:hAnsi="宋体" w:cs="宋体"/>
          <w:color w:val="000000"/>
          <w:spacing w:val="0"/>
          <w:w w:val="100"/>
          <w:position w:val="0"/>
          <w:sz w:val="21"/>
          <w:u w:val="none"/>
        </w:rPr>
        <w:t>下列术语和定义适用于本标准。</w:t>
      </w:r>
    </w:p>
    <w:p>
      <w:pPr>
        <w:spacing w:before="0" w:after="0" w:line="314" w:lineRule="exact"/>
        <w:ind w:left="347" w:firstLine="2"/>
        <w:jc w:val="left"/>
      </w:pPr>
      <w:r>
        <w:rPr>
          <w:rFonts w:ascii="黑体" w:hAnsi="黑体" w:cs="黑体"/>
          <w:color w:val="000000"/>
          <w:spacing w:val="0"/>
          <w:w w:val="100"/>
          <w:position w:val="0"/>
          <w:sz w:val="21"/>
          <w:u w:val="none"/>
        </w:rPr>
        <w:t>3.1.1</w:t>
      </w:r>
    </w:p>
    <w:p>
      <w:pPr>
        <w:tabs>
          <w:tab w:val="left" w:pos="3083"/>
        </w:tabs>
        <w:spacing w:before="0" w:after="0" w:line="325" w:lineRule="exact"/>
        <w:ind w:left="347" w:firstLine="422"/>
        <w:jc w:val="left"/>
      </w:pPr>
      <w:r>
        <w:rPr>
          <w:rFonts w:ascii="黑体" w:eastAsia="黑体" w:hAnsi="黑体" w:cs="黑体"/>
          <w:color w:val="000000"/>
          <w:spacing w:val="0"/>
          <w:w w:val="100"/>
          <w:position w:val="0"/>
          <w:sz w:val="21"/>
          <w:u w:val="none"/>
        </w:rPr>
        <w:t>合成孔径雷达干涉测量</w:t>
      </w:r>
      <w:r>
        <w:rPr>
          <w:rFonts w:cs="Calibri"/>
          <w:spacing w:val="4"/>
          <w:w w:val="100"/>
        </w:rPr>
        <w:tab/>
      </w:r>
      <w:r>
        <w:rPr>
          <w:rFonts w:ascii="Times New Roman" w:hAnsi="Times New Roman" w:cs="Times New Roman"/>
          <w:color w:val="000000"/>
          <w:spacing w:val="-1"/>
          <w:w w:val="100"/>
          <w:position w:val="0"/>
          <w:sz w:val="21"/>
          <w:u w:val="none"/>
        </w:rPr>
        <w:t>Interferometric</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Synthetic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Aperture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Radar</w:t>
      </w:r>
    </w:p>
    <w:p>
      <w:pPr>
        <w:spacing w:before="0" w:after="0" w:line="297" w:lineRule="exact"/>
        <w:ind w:left="347" w:firstLine="422"/>
        <w:jc w:val="left"/>
      </w:pPr>
      <w:r>
        <w:rPr>
          <w:rFonts w:ascii="宋体" w:eastAsia="宋体" w:hAnsi="宋体" w:cs="宋体"/>
          <w:color w:val="000000"/>
          <w:spacing w:val="0"/>
          <w:w w:val="100"/>
          <w:position w:val="0"/>
          <w:sz w:val="21"/>
          <w:u w:val="none"/>
        </w:rPr>
        <w:t>干涉雷达</w:t>
      </w:r>
    </w:p>
    <w:p>
      <w:pPr>
        <w:spacing w:before="0" w:after="0" w:line="312" w:lineRule="exact"/>
        <w:ind w:left="347" w:firstLine="422"/>
        <w:jc w:val="left"/>
      </w:pPr>
      <w:r>
        <w:rPr>
          <w:rFonts w:ascii="宋体" w:eastAsia="宋体" w:hAnsi="宋体" w:cs="宋体"/>
          <w:color w:val="000000"/>
          <w:spacing w:val="0"/>
          <w:w w:val="100"/>
          <w:position w:val="0"/>
          <w:sz w:val="21"/>
          <w:u w:val="none"/>
        </w:rPr>
        <w:t>利用同一地区不同期次</w:t>
      </w:r>
      <w:r>
        <w:rPr>
          <w:rFonts w:ascii="宋体" w:hAnsi="宋体" w:cs="宋体"/>
          <w:color w:val="000000"/>
          <w:spacing w:val="-1"/>
          <w:w w:val="100"/>
          <w:position w:val="0"/>
          <w:sz w:val="21"/>
          <w:u w:val="none"/>
        </w:rPr>
        <w:t>SAR</w:t>
      </w:r>
      <w:r>
        <w:rPr>
          <w:rFonts w:ascii="宋体" w:eastAsia="宋体" w:hAnsi="宋体" w:cs="宋体"/>
          <w:color w:val="000000"/>
          <w:spacing w:val="-4"/>
          <w:w w:val="100"/>
          <w:position w:val="0"/>
          <w:sz w:val="21"/>
          <w:u w:val="none"/>
        </w:rPr>
        <w:t>数据中的相位信息进行干涉测量的技术，本规程特指利用</w:t>
      </w:r>
      <w:r>
        <w:rPr>
          <w:rFonts w:ascii="宋体" w:hAnsi="宋体" w:cs="宋体"/>
          <w:color w:val="000000"/>
          <w:spacing w:val="-1"/>
          <w:w w:val="100"/>
          <w:position w:val="0"/>
          <w:sz w:val="21"/>
          <w:u w:val="none"/>
        </w:rPr>
        <w:t>SAR</w:t>
      </w:r>
      <w:r>
        <w:rPr>
          <w:rFonts w:ascii="宋体" w:eastAsia="宋体" w:hAnsi="宋体" w:cs="宋体"/>
          <w:color w:val="000000"/>
          <w:spacing w:val="0"/>
          <w:w w:val="100"/>
          <w:position w:val="0"/>
          <w:sz w:val="21"/>
          <w:u w:val="none"/>
        </w:rPr>
        <w:t>数据开展地</w:t>
      </w:r>
    </w:p>
    <w:p>
      <w:pPr>
        <w:spacing w:before="0" w:after="0" w:line="312" w:lineRule="exact"/>
        <w:ind w:left="347" w:firstLine="2"/>
        <w:jc w:val="left"/>
      </w:pPr>
      <w:r>
        <w:rPr>
          <w:rFonts w:ascii="宋体" w:hAnsi="宋体" w:cs="宋体"/>
          <w:color w:val="000000"/>
          <w:spacing w:val="-3"/>
          <w:w w:val="100"/>
          <w:position w:val="0"/>
          <w:sz w:val="21"/>
          <w:u w:val="none"/>
        </w:rPr>
        <w:t>面沉降监测的空间大地测量技术，包括差分合成孔径雷达干涉测量、永久散射体干涉测量和短基线集干</w:t>
      </w:r>
    </w:p>
    <w:p>
      <w:pPr>
        <w:spacing w:before="0" w:after="0" w:line="312" w:lineRule="exact"/>
        <w:ind w:left="347" w:firstLine="2"/>
        <w:jc w:val="left"/>
      </w:pPr>
      <w:r>
        <w:rPr>
          <w:rFonts w:ascii="宋体" w:hAnsi="宋体" w:cs="宋体"/>
          <w:color w:val="000000"/>
          <w:spacing w:val="0"/>
          <w:w w:val="100"/>
          <w:position w:val="0"/>
          <w:sz w:val="21"/>
          <w:u w:val="none"/>
        </w:rPr>
        <w:t>涉测量。</w:t>
      </w:r>
    </w:p>
    <w:p>
      <w:pPr>
        <w:spacing w:before="0" w:after="0" w:line="314" w:lineRule="exact"/>
        <w:ind w:left="347" w:firstLine="3"/>
        <w:jc w:val="left"/>
      </w:pPr>
      <w:r>
        <w:rPr>
          <w:rFonts w:ascii="黑体" w:hAnsi="黑体" w:cs="黑体"/>
          <w:color w:val="000000"/>
          <w:spacing w:val="0"/>
          <w:w w:val="100"/>
          <w:position w:val="0"/>
          <w:sz w:val="21"/>
          <w:u w:val="none"/>
        </w:rPr>
        <w:t>3.1.1.1</w:t>
      </w:r>
    </w:p>
    <w:p>
      <w:pPr>
        <w:tabs>
          <w:tab w:val="left" w:pos="3501"/>
        </w:tabs>
        <w:spacing w:before="0" w:after="0" w:line="325" w:lineRule="exact"/>
        <w:ind w:left="347" w:firstLine="422"/>
        <w:jc w:val="left"/>
      </w:pPr>
      <w:r>
        <w:rPr>
          <w:rFonts w:ascii="黑体" w:eastAsia="黑体" w:hAnsi="黑体" w:cs="黑体"/>
          <w:color w:val="000000"/>
          <w:spacing w:val="0"/>
          <w:w w:val="100"/>
          <w:position w:val="0"/>
          <w:sz w:val="21"/>
          <w:u w:val="none"/>
        </w:rPr>
        <w:t>差分合成孔径雷达干涉测量</w:t>
      </w:r>
      <w:r>
        <w:rPr>
          <w:rFonts w:cs="Calibri"/>
          <w:spacing w:val="0"/>
          <w:w w:val="100"/>
        </w:rPr>
        <w:tab/>
      </w:r>
      <w:r>
        <w:rPr>
          <w:rFonts w:ascii="Times New Roman" w:hAnsi="Times New Roman" w:cs="Times New Roman"/>
          <w:color w:val="000000"/>
          <w:spacing w:val="0"/>
          <w:w w:val="100"/>
          <w:position w:val="0"/>
          <w:sz w:val="21"/>
          <w:u w:val="none"/>
        </w:rPr>
        <w:t>Differential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InSA</w:t>
      </w:r>
      <w:r>
        <w:rPr>
          <w:rFonts w:ascii="宋体" w:hAnsi="宋体" w:cs="宋体"/>
          <w:color w:val="000000"/>
          <w:spacing w:val="0"/>
          <w:w w:val="100"/>
          <w:position w:val="0"/>
          <w:sz w:val="21"/>
          <w:u w:val="none"/>
        </w:rPr>
        <w:t>R</w:t>
      </w:r>
    </w:p>
    <w:p>
      <w:pPr>
        <w:spacing w:before="0" w:after="0" w:line="297" w:lineRule="exact"/>
        <w:ind w:left="347" w:firstLine="423"/>
        <w:jc w:val="left"/>
      </w:pPr>
      <w:r>
        <w:rPr>
          <w:rFonts w:ascii="宋体" w:hAnsi="宋体" w:cs="宋体"/>
          <w:color w:val="000000"/>
          <w:spacing w:val="0"/>
          <w:w w:val="100"/>
          <w:position w:val="0"/>
          <w:sz w:val="21"/>
          <w:u w:val="none"/>
        </w:rPr>
        <w:t>对干涉相位进行差分处理，去除地形、平地等相位分量以测量地面形变的干涉测量方法。</w:t>
      </w:r>
    </w:p>
    <w:p>
      <w:pPr>
        <w:spacing w:before="0" w:after="0" w:line="314" w:lineRule="exact"/>
        <w:ind w:left="347" w:firstLine="3"/>
        <w:jc w:val="left"/>
      </w:pPr>
      <w:r>
        <w:rPr>
          <w:rFonts w:ascii="黑体" w:hAnsi="黑体" w:cs="黑体"/>
          <w:color w:val="000000"/>
          <w:spacing w:val="0"/>
          <w:w w:val="100"/>
          <w:position w:val="0"/>
          <w:sz w:val="21"/>
          <w:u w:val="none"/>
        </w:rPr>
        <w:t>3.1.1.2</w:t>
      </w:r>
    </w:p>
    <w:p>
      <w:pPr>
        <w:tabs>
          <w:tab w:val="left" w:pos="2870"/>
        </w:tabs>
        <w:spacing w:before="0" w:after="0" w:line="325" w:lineRule="exact"/>
        <w:ind w:left="347" w:firstLine="423"/>
        <w:jc w:val="left"/>
      </w:pPr>
      <w:r>
        <w:rPr>
          <w:rFonts w:ascii="黑体" w:eastAsia="黑体" w:hAnsi="黑体" w:cs="黑体"/>
          <w:color w:val="000000"/>
          <w:spacing w:val="0"/>
          <w:w w:val="100"/>
          <w:position w:val="0"/>
          <w:sz w:val="21"/>
          <w:u w:val="none"/>
        </w:rPr>
        <w:t>永久散射体干涉测量</w:t>
      </w:r>
      <w:r>
        <w:rPr>
          <w:rFonts w:cs="Calibri"/>
          <w:spacing w:val="-1"/>
          <w:w w:val="100"/>
        </w:rPr>
        <w:tab/>
      </w:r>
      <w:r>
        <w:rPr>
          <w:rFonts w:ascii="Times New Roman" w:hAnsi="Times New Roman" w:cs="Times New Roman"/>
          <w:color w:val="000000"/>
          <w:spacing w:val="0"/>
          <w:w w:val="100"/>
          <w:position w:val="0"/>
          <w:sz w:val="21"/>
          <w:u w:val="none"/>
        </w:rPr>
        <w:t>Persistent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Scatterer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InSAR</w:t>
      </w:r>
    </w:p>
    <w:p>
      <w:pPr>
        <w:spacing w:before="0" w:after="0" w:line="297" w:lineRule="exact"/>
        <w:ind w:left="347" w:firstLine="423"/>
        <w:jc w:val="left"/>
      </w:pPr>
      <w:r>
        <w:rPr>
          <w:rFonts w:ascii="宋体" w:eastAsia="宋体" w:hAnsi="宋体" w:cs="宋体"/>
          <w:color w:val="000000"/>
          <w:spacing w:val="0"/>
          <w:w w:val="100"/>
          <w:position w:val="0"/>
          <w:sz w:val="21"/>
          <w:u w:val="none"/>
        </w:rPr>
        <w:t>利用长时间序列</w:t>
      </w:r>
      <w:r>
        <w:rPr>
          <w:rFonts w:ascii="宋体" w:hAnsi="宋体" w:cs="宋体"/>
          <w:color w:val="000000"/>
          <w:spacing w:val="0"/>
          <w:w w:val="100"/>
          <w:position w:val="0"/>
          <w:sz w:val="21"/>
          <w:u w:val="none"/>
        </w:rPr>
        <w:t>SAR</w:t>
      </w:r>
      <w:r>
        <w:rPr>
          <w:rFonts w:ascii="宋体" w:eastAsia="宋体" w:hAnsi="宋体" w:cs="宋体"/>
          <w:color w:val="000000"/>
          <w:spacing w:val="0"/>
          <w:w w:val="100"/>
          <w:position w:val="0"/>
          <w:sz w:val="21"/>
          <w:u w:val="none"/>
        </w:rPr>
        <w:t>影像集进行时间和空间域形变量估算，以提取永久散射体形变信息的干涉测量</w:t>
      </w:r>
    </w:p>
    <w:p>
      <w:pPr>
        <w:spacing w:before="0" w:after="0" w:line="312" w:lineRule="exact"/>
        <w:ind w:left="347" w:firstLine="3"/>
        <w:jc w:val="left"/>
      </w:pPr>
      <w:r>
        <w:rPr>
          <w:rFonts w:ascii="宋体" w:hAnsi="宋体" w:cs="宋体"/>
          <w:color w:val="000000"/>
          <w:spacing w:val="0"/>
          <w:w w:val="100"/>
          <w:position w:val="0"/>
          <w:sz w:val="21"/>
          <w:u w:val="none"/>
        </w:rPr>
        <w:t>方法。</w:t>
      </w:r>
    </w:p>
    <w:p>
      <w:pPr>
        <w:spacing w:before="0" w:after="0" w:line="314" w:lineRule="exact"/>
        <w:ind w:left="347" w:firstLine="3"/>
        <w:jc w:val="left"/>
      </w:pPr>
      <w:r>
        <w:rPr>
          <w:rFonts w:ascii="黑体" w:hAnsi="黑体" w:cs="黑体"/>
          <w:color w:val="000000"/>
          <w:spacing w:val="0"/>
          <w:w w:val="100"/>
          <w:position w:val="0"/>
          <w:sz w:val="21"/>
          <w:u w:val="none"/>
        </w:rPr>
        <w:t>3.1.1.3</w:t>
      </w:r>
    </w:p>
    <w:p>
      <w:pPr>
        <w:tabs>
          <w:tab w:val="left" w:pos="2662"/>
        </w:tabs>
        <w:spacing w:before="0" w:after="0" w:line="325" w:lineRule="exact"/>
        <w:ind w:left="347" w:firstLine="423"/>
        <w:jc w:val="left"/>
      </w:pPr>
      <w:r>
        <w:rPr>
          <w:rFonts w:ascii="黑体" w:eastAsia="黑体" w:hAnsi="黑体" w:cs="黑体"/>
          <w:color w:val="000000"/>
          <w:spacing w:val="0"/>
          <w:w w:val="100"/>
          <w:position w:val="0"/>
          <w:sz w:val="21"/>
          <w:u w:val="none"/>
        </w:rPr>
        <w:t>短基线集干涉测量</w:t>
      </w:r>
      <w:r>
        <w:rPr>
          <w:rFonts w:cs="Calibri"/>
          <w:spacing w:val="0"/>
          <w:w w:val="100"/>
        </w:rPr>
        <w:tab/>
      </w:r>
      <w:r>
        <w:rPr>
          <w:rFonts w:ascii="Times New Roman" w:hAnsi="Times New Roman" w:cs="Times New Roman"/>
          <w:color w:val="000000"/>
          <w:spacing w:val="-1"/>
          <w:w w:val="100"/>
          <w:position w:val="0"/>
          <w:sz w:val="21"/>
          <w:u w:val="none"/>
        </w:rPr>
        <w:t>Small</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BAseline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Subsets</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InSAR</w:t>
      </w:r>
    </w:p>
    <w:p>
      <w:pPr>
        <w:spacing w:before="0" w:after="0" w:line="240" w:lineRule="exact"/>
        <w:ind w:left="347" w:firstLine="423"/>
      </w:pPr>
    </w:p>
    <w:p>
      <w:pPr>
        <w:spacing w:before="0" w:after="0" w:line="240" w:lineRule="exact"/>
        <w:ind w:left="347" w:firstLine="423"/>
      </w:pPr>
    </w:p>
    <w:p>
      <w:pPr>
        <w:spacing w:before="0" w:after="0" w:line="260" w:lineRule="exact"/>
        <w:ind w:left="347" w:firstLine="9185"/>
        <w:jc w:val="left"/>
        <w:sectPr>
          <w:type w:val="nextPage"/>
          <w:pgSz w:w="11906" w:h="16839"/>
          <w:pgMar w:top="804" w:right="709" w:bottom="564" w:left="1069" w:header="0" w:footer="0" w:gutter="0"/>
          <w:pgNumType w:start="18"/>
          <w:cols w:num="1" w:space="720"/>
          <w:titlePg w:val="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240" w:lineRule="exact"/>
      </w:pPr>
    </w:p>
    <w:p>
      <w:pPr>
        <w:spacing w:before="0" w:after="0" w:line="326"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spacing w:before="0" w:after="0" w:line="261" w:lineRule="exact"/>
        <w:ind w:left="60" w:firstLine="420"/>
        <w:jc w:val="left"/>
      </w:pPr>
      <w:r>
        <w:rPr>
          <w:rFonts w:ascii="宋体" w:eastAsia="宋体" w:hAnsi="宋体" w:cs="宋体"/>
          <w:color w:val="000000"/>
          <w:spacing w:val="-3"/>
          <w:w w:val="100"/>
          <w:position w:val="0"/>
          <w:sz w:val="21"/>
          <w:u w:val="none"/>
        </w:rPr>
        <w:t>利用时间和空间基线均小于给定阈值的干涉像对构成多个差分干涉图集，对时间序列相干目标的差</w:t>
      </w:r>
    </w:p>
    <w:p>
      <w:pPr>
        <w:spacing w:before="0" w:after="0" w:line="312" w:lineRule="exact"/>
        <w:ind w:left="60" w:firstLine="0"/>
        <w:jc w:val="left"/>
      </w:pPr>
      <w:r>
        <w:rPr>
          <w:rFonts w:ascii="宋体" w:hAnsi="宋体" w:cs="宋体"/>
          <w:color w:val="000000"/>
          <w:spacing w:val="0"/>
          <w:w w:val="100"/>
          <w:position w:val="0"/>
          <w:sz w:val="21"/>
          <w:u w:val="none"/>
        </w:rPr>
        <w:t>分相位进行奇异值分解，以获取时序相干目标形变量的干涉测量方法。</w:t>
      </w:r>
    </w:p>
    <w:p>
      <w:pPr>
        <w:spacing w:before="0" w:after="0" w:line="314" w:lineRule="exact"/>
        <w:ind w:left="60" w:firstLine="0"/>
        <w:jc w:val="left"/>
      </w:pPr>
      <w:r>
        <w:rPr>
          <w:rFonts w:ascii="黑体" w:hAnsi="黑体" w:cs="黑体"/>
          <w:color w:val="000000"/>
          <w:spacing w:val="0"/>
          <w:w w:val="100"/>
          <w:position w:val="0"/>
          <w:sz w:val="21"/>
          <w:u w:val="none"/>
        </w:rPr>
        <w:t>3.1.2</w:t>
      </w:r>
    </w:p>
    <w:p>
      <w:pPr>
        <w:spacing w:before="0" w:after="0" w:line="325" w:lineRule="exact"/>
        <w:ind w:left="60" w:firstLine="420"/>
        <w:jc w:val="left"/>
      </w:pPr>
      <w:r>
        <w:rPr>
          <w:rFonts w:ascii="黑体" w:eastAsia="黑体" w:hAnsi="黑体" w:cs="黑体"/>
          <w:color w:val="000000"/>
          <w:spacing w:val="0"/>
          <w:w w:val="100"/>
          <w:position w:val="0"/>
          <w:sz w:val="21"/>
          <w:u w:val="none"/>
        </w:rPr>
        <w:t>重复轨道数据</w:t>
      </w:r>
      <w:r>
        <w:rPr>
          <w:rFonts w:ascii="Calibri" w:hAnsi="Calibri" w:cs="Calibri"/>
          <w:color w:val="000000"/>
          <w:spacing w:val="0"/>
          <w:w w:val="389"/>
          <w:sz w:val="24"/>
          <w:u w:val="none"/>
        </w:rPr>
        <w:t> </w:t>
      </w:r>
      <w:r>
        <w:rPr>
          <w:rFonts w:ascii="Times New Roman" w:hAnsi="Times New Roman" w:cs="Times New Roman"/>
          <w:color w:val="000000"/>
          <w:spacing w:val="-1"/>
          <w:w w:val="100"/>
          <w:position w:val="0"/>
          <w:sz w:val="21"/>
          <w:u w:val="none"/>
        </w:rPr>
        <w:t>repeat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pass</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data</w:t>
      </w:r>
    </w:p>
    <w:p>
      <w:pPr>
        <w:spacing w:before="0" w:after="0" w:line="297" w:lineRule="exact"/>
        <w:ind w:left="60" w:firstLine="420"/>
        <w:jc w:val="left"/>
      </w:pPr>
      <w:r>
        <w:rPr>
          <w:rFonts w:ascii="宋体" w:eastAsia="宋体" w:hAnsi="宋体" w:cs="宋体"/>
          <w:color w:val="000000"/>
          <w:spacing w:val="0"/>
          <w:w w:val="100"/>
          <w:position w:val="0"/>
          <w:sz w:val="21"/>
          <w:u w:val="none"/>
        </w:rPr>
        <w:t>重轨数据</w:t>
      </w:r>
    </w:p>
    <w:p>
      <w:pPr>
        <w:spacing w:before="0" w:after="0" w:line="312" w:lineRule="exact"/>
        <w:ind w:left="60" w:firstLine="420"/>
        <w:jc w:val="left"/>
      </w:pPr>
      <w:r>
        <w:rPr>
          <w:rFonts w:ascii="宋体" w:hAnsi="宋体" w:cs="宋体"/>
          <w:color w:val="000000"/>
          <w:spacing w:val="0"/>
          <w:w w:val="100"/>
          <w:position w:val="0"/>
          <w:sz w:val="21"/>
          <w:u w:val="none"/>
        </w:rPr>
        <w:t>卫星在不同时刻、重复轨道条件下对同一地区进行监测获取的SAR数据。</w:t>
      </w:r>
    </w:p>
    <w:p>
      <w:pPr>
        <w:spacing w:before="0" w:after="0" w:line="314" w:lineRule="exact"/>
        <w:ind w:left="60" w:firstLine="1"/>
        <w:jc w:val="left"/>
      </w:pPr>
      <w:r>
        <w:rPr>
          <w:rFonts w:ascii="黑体" w:hAnsi="黑体" w:cs="黑体"/>
          <w:color w:val="000000"/>
          <w:spacing w:val="0"/>
          <w:w w:val="100"/>
          <w:position w:val="0"/>
          <w:sz w:val="21"/>
          <w:u w:val="none"/>
        </w:rPr>
        <w:t>3.1.3</w:t>
      </w:r>
    </w:p>
    <w:p>
      <w:pPr>
        <w:spacing w:before="0" w:after="0" w:line="325" w:lineRule="exact"/>
        <w:ind w:left="60" w:firstLine="421"/>
        <w:jc w:val="left"/>
      </w:pPr>
      <w:r>
        <w:rPr>
          <w:rFonts w:ascii="黑体" w:eastAsia="黑体" w:hAnsi="黑体" w:cs="黑体"/>
          <w:color w:val="000000"/>
          <w:spacing w:val="0"/>
          <w:w w:val="100"/>
          <w:position w:val="0"/>
          <w:sz w:val="21"/>
          <w:u w:val="none"/>
        </w:rPr>
        <w:t>空间基线</w:t>
      </w:r>
      <w:r>
        <w:rPr>
          <w:rFonts w:ascii="Calibri" w:hAnsi="Calibri" w:cs="Calibri"/>
          <w:color w:val="000000"/>
          <w:spacing w:val="0"/>
          <w:w w:val="389"/>
          <w:sz w:val="24"/>
          <w:u w:val="none"/>
        </w:rPr>
        <w:t> </w:t>
      </w:r>
      <w:r>
        <w:rPr>
          <w:rFonts w:ascii="Times New Roman" w:hAnsi="Times New Roman" w:cs="Times New Roman"/>
          <w:color w:val="000000"/>
          <w:spacing w:val="-1"/>
          <w:w w:val="100"/>
          <w:position w:val="0"/>
          <w:sz w:val="21"/>
          <w:u w:val="none"/>
        </w:rPr>
        <w:t>spatial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baseline</w:t>
      </w:r>
    </w:p>
    <w:p>
      <w:pPr>
        <w:spacing w:before="0" w:after="0" w:line="297" w:lineRule="exact"/>
        <w:ind w:left="60" w:firstLine="421"/>
        <w:jc w:val="left"/>
      </w:pPr>
      <w:r>
        <w:rPr>
          <w:rFonts w:ascii="宋体" w:eastAsia="宋体" w:hAnsi="宋体" w:cs="宋体"/>
          <w:color w:val="000000"/>
          <w:spacing w:val="0"/>
          <w:w w:val="100"/>
          <w:position w:val="0"/>
          <w:sz w:val="21"/>
          <w:u w:val="none"/>
        </w:rPr>
        <w:t>监测同一地区的两景</w:t>
      </w:r>
      <w:r>
        <w:rPr>
          <w:rFonts w:ascii="宋体" w:hAnsi="宋体" w:cs="宋体"/>
          <w:color w:val="000000"/>
          <w:spacing w:val="0"/>
          <w:w w:val="100"/>
          <w:position w:val="0"/>
          <w:sz w:val="21"/>
          <w:u w:val="none"/>
        </w:rPr>
        <w:t>SAR影像，它们同名点在空间上的连线。</w:t>
      </w:r>
    </w:p>
    <w:p>
      <w:pPr>
        <w:spacing w:before="0" w:after="0" w:line="314" w:lineRule="exact"/>
        <w:ind w:left="60" w:firstLine="1"/>
        <w:jc w:val="left"/>
      </w:pPr>
      <w:r>
        <w:rPr>
          <w:rFonts w:ascii="黑体" w:hAnsi="黑体" w:cs="黑体"/>
          <w:color w:val="000000"/>
          <w:spacing w:val="0"/>
          <w:w w:val="100"/>
          <w:position w:val="0"/>
          <w:sz w:val="21"/>
          <w:u w:val="none"/>
        </w:rPr>
        <w:t>3.1.4</w:t>
      </w:r>
    </w:p>
    <w:p>
      <w:pPr>
        <w:spacing w:before="0" w:after="0" w:line="325" w:lineRule="exact"/>
        <w:ind w:left="60" w:firstLine="421"/>
        <w:jc w:val="left"/>
      </w:pPr>
      <w:r>
        <w:rPr>
          <w:rFonts w:ascii="黑体" w:eastAsia="黑体" w:hAnsi="黑体" w:cs="黑体"/>
          <w:color w:val="000000"/>
          <w:spacing w:val="0"/>
          <w:w w:val="100"/>
          <w:position w:val="0"/>
          <w:sz w:val="21"/>
          <w:u w:val="none"/>
        </w:rPr>
        <w:t>时间基线</w:t>
      </w:r>
      <w:r>
        <w:rPr>
          <w:rFonts w:ascii="Calibri" w:hAnsi="Calibri" w:cs="Calibri"/>
          <w:color w:val="000000"/>
          <w:spacing w:val="0"/>
          <w:w w:val="389"/>
          <w:sz w:val="24"/>
          <w:u w:val="none"/>
        </w:rPr>
        <w:t> </w:t>
      </w:r>
      <w:r>
        <w:rPr>
          <w:rFonts w:ascii="Times New Roman" w:hAnsi="Times New Roman" w:cs="Times New Roman"/>
          <w:color w:val="000000"/>
          <w:spacing w:val="-1"/>
          <w:w w:val="100"/>
          <w:position w:val="0"/>
          <w:sz w:val="21"/>
          <w:u w:val="none"/>
        </w:rPr>
        <w:t>temporal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baseline</w:t>
      </w:r>
    </w:p>
    <w:p>
      <w:pPr>
        <w:spacing w:before="0" w:after="0" w:line="297" w:lineRule="exact"/>
        <w:ind w:left="60" w:firstLine="421"/>
        <w:jc w:val="left"/>
      </w:pPr>
      <w:r>
        <w:rPr>
          <w:rFonts w:ascii="宋体" w:eastAsia="宋体" w:hAnsi="宋体" w:cs="宋体"/>
          <w:color w:val="000000"/>
          <w:spacing w:val="0"/>
          <w:w w:val="100"/>
          <w:position w:val="0"/>
          <w:sz w:val="21"/>
          <w:u w:val="none"/>
        </w:rPr>
        <w:t>监测同一地区的两景</w:t>
      </w:r>
      <w:r>
        <w:rPr>
          <w:rFonts w:ascii="宋体" w:hAnsi="宋体" w:cs="宋体"/>
          <w:color w:val="000000"/>
          <w:spacing w:val="0"/>
          <w:w w:val="100"/>
          <w:position w:val="0"/>
          <w:sz w:val="21"/>
          <w:u w:val="none"/>
        </w:rPr>
        <w:t>SAR影像的时间差。</w:t>
      </w:r>
    </w:p>
    <w:p>
      <w:pPr>
        <w:spacing w:before="0" w:after="0" w:line="314" w:lineRule="exact"/>
        <w:ind w:left="60" w:firstLine="1"/>
        <w:jc w:val="left"/>
      </w:pPr>
      <w:r>
        <w:rPr>
          <w:rFonts w:ascii="黑体" w:hAnsi="黑体" w:cs="黑体"/>
          <w:color w:val="000000"/>
          <w:spacing w:val="0"/>
          <w:w w:val="100"/>
          <w:position w:val="0"/>
          <w:sz w:val="21"/>
          <w:u w:val="none"/>
        </w:rPr>
        <w:t>3.1.5</w:t>
      </w:r>
    </w:p>
    <w:p>
      <w:pPr>
        <w:tabs>
          <w:tab w:val="left" w:pos="1532"/>
        </w:tabs>
        <w:spacing w:before="0" w:after="0" w:line="325" w:lineRule="exact"/>
        <w:ind w:left="60" w:firstLine="421"/>
        <w:jc w:val="left"/>
      </w:pPr>
      <w:r>
        <w:rPr>
          <w:rFonts w:ascii="黑体" w:eastAsia="黑体" w:hAnsi="黑体" w:cs="黑体"/>
          <w:color w:val="000000"/>
          <w:spacing w:val="0"/>
          <w:w w:val="100"/>
          <w:position w:val="0"/>
          <w:sz w:val="21"/>
          <w:u w:val="none"/>
        </w:rPr>
        <w:t>相干目标</w:t>
      </w:r>
      <w:r>
        <w:rPr>
          <w:rFonts w:cs="Calibri"/>
          <w:spacing w:val="0"/>
          <w:w w:val="100"/>
        </w:rPr>
        <w:tab/>
      </w:r>
      <w:r>
        <w:rPr>
          <w:rFonts w:ascii="Times New Roman" w:hAnsi="Times New Roman" w:cs="Times New Roman"/>
          <w:color w:val="000000"/>
          <w:spacing w:val="0"/>
          <w:w w:val="100"/>
          <w:position w:val="0"/>
          <w:sz w:val="21"/>
          <w:u w:val="none"/>
        </w:rPr>
        <w:t>coherent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target</w:t>
      </w:r>
    </w:p>
    <w:p>
      <w:pPr>
        <w:spacing w:before="0" w:after="0" w:line="297" w:lineRule="exact"/>
        <w:ind w:left="60" w:firstLine="421"/>
        <w:jc w:val="left"/>
      </w:pPr>
      <w:r>
        <w:rPr>
          <w:rFonts w:ascii="宋体" w:hAnsi="宋体" w:cs="宋体"/>
          <w:color w:val="000000"/>
          <w:spacing w:val="0"/>
          <w:w w:val="100"/>
          <w:position w:val="0"/>
          <w:sz w:val="21"/>
          <w:u w:val="none"/>
        </w:rPr>
        <w:t>在一定时间间隔内，在干涉图上能保持后向散射特性稳定、相位保真、且相干性良好的像元。</w:t>
      </w:r>
    </w:p>
    <w:p>
      <w:pPr>
        <w:spacing w:before="0" w:after="0" w:line="314" w:lineRule="exact"/>
        <w:ind w:left="60" w:firstLine="1"/>
        <w:jc w:val="left"/>
      </w:pPr>
      <w:r>
        <w:rPr>
          <w:rFonts w:ascii="黑体" w:hAnsi="黑体" w:cs="黑体"/>
          <w:color w:val="000000"/>
          <w:spacing w:val="0"/>
          <w:w w:val="100"/>
          <w:position w:val="0"/>
          <w:sz w:val="21"/>
          <w:u w:val="none"/>
        </w:rPr>
        <w:t>3.1.6</w:t>
      </w:r>
    </w:p>
    <w:p>
      <w:pPr>
        <w:tabs>
          <w:tab w:val="left" w:pos="1324"/>
        </w:tabs>
        <w:spacing w:before="0" w:after="0" w:line="325" w:lineRule="exact"/>
        <w:ind w:left="60" w:firstLine="421"/>
        <w:jc w:val="left"/>
      </w:pPr>
      <w:r>
        <w:rPr>
          <w:rFonts w:ascii="黑体" w:eastAsia="黑体" w:hAnsi="黑体" w:cs="黑体"/>
          <w:color w:val="000000"/>
          <w:spacing w:val="0"/>
          <w:w w:val="100"/>
          <w:position w:val="0"/>
          <w:sz w:val="21"/>
          <w:u w:val="none"/>
        </w:rPr>
        <w:t>干涉图</w:t>
      </w:r>
      <w:r>
        <w:rPr>
          <w:rFonts w:cs="Calibri"/>
          <w:spacing w:val="0"/>
          <w:w w:val="100"/>
        </w:rPr>
        <w:tab/>
      </w:r>
      <w:r>
        <w:rPr>
          <w:rFonts w:ascii="Times New Roman" w:hAnsi="Times New Roman" w:cs="Times New Roman"/>
          <w:color w:val="000000"/>
          <w:spacing w:val="0"/>
          <w:w w:val="100"/>
          <w:position w:val="0"/>
          <w:sz w:val="21"/>
          <w:u w:val="none"/>
        </w:rPr>
        <w:t>interferogram</w:t>
      </w:r>
    </w:p>
    <w:p>
      <w:pPr>
        <w:spacing w:before="0" w:after="0" w:line="297" w:lineRule="exact"/>
        <w:ind w:left="60" w:firstLine="421"/>
        <w:jc w:val="left"/>
      </w:pPr>
      <w:r>
        <w:rPr>
          <w:rFonts w:ascii="宋体" w:eastAsia="宋体" w:hAnsi="宋体" w:cs="宋体"/>
          <w:color w:val="000000"/>
          <w:spacing w:val="0"/>
          <w:w w:val="100"/>
          <w:position w:val="0"/>
          <w:sz w:val="21"/>
          <w:u w:val="none"/>
        </w:rPr>
        <w:t>干涉纹图</w:t>
      </w:r>
    </w:p>
    <w:p>
      <w:pPr>
        <w:spacing w:before="0" w:after="0" w:line="312" w:lineRule="exact"/>
        <w:ind w:left="60" w:firstLine="421"/>
        <w:jc w:val="left"/>
      </w:pPr>
      <w:r>
        <w:rPr>
          <w:rFonts w:ascii="宋体" w:hAnsi="宋体" w:cs="宋体"/>
          <w:color w:val="000000"/>
          <w:spacing w:val="0"/>
          <w:w w:val="100"/>
          <w:position w:val="0"/>
          <w:sz w:val="21"/>
          <w:u w:val="none"/>
        </w:rPr>
        <w:t>干涉相位的二维分布图。</w:t>
      </w:r>
    </w:p>
    <w:p>
      <w:pPr>
        <w:spacing w:before="0" w:after="0" w:line="314" w:lineRule="exact"/>
        <w:ind w:left="60" w:firstLine="1"/>
        <w:jc w:val="left"/>
      </w:pPr>
      <w:r>
        <w:rPr>
          <w:rFonts w:ascii="黑体" w:hAnsi="黑体" w:cs="黑体"/>
          <w:color w:val="000000"/>
          <w:spacing w:val="0"/>
          <w:w w:val="100"/>
          <w:position w:val="0"/>
          <w:sz w:val="21"/>
          <w:u w:val="none"/>
        </w:rPr>
        <w:t>3.1.7</w:t>
      </w:r>
    </w:p>
    <w:p>
      <w:pPr>
        <w:tabs>
          <w:tab w:val="left" w:pos="1324"/>
        </w:tabs>
        <w:spacing w:before="0" w:after="0" w:line="325" w:lineRule="exact"/>
        <w:ind w:left="60" w:firstLine="421"/>
        <w:jc w:val="left"/>
      </w:pPr>
      <w:r>
        <w:rPr>
          <w:rFonts w:ascii="黑体" w:eastAsia="黑体" w:hAnsi="黑体" w:cs="黑体"/>
          <w:color w:val="000000"/>
          <w:spacing w:val="0"/>
          <w:w w:val="100"/>
          <w:position w:val="0"/>
          <w:sz w:val="21"/>
          <w:u w:val="none"/>
        </w:rPr>
        <w:t>视线向</w:t>
      </w:r>
      <w:r>
        <w:rPr>
          <w:rFonts w:cs="Calibri"/>
          <w:spacing w:val="0"/>
          <w:w w:val="100"/>
        </w:rPr>
        <w:tab/>
      </w:r>
      <w:r>
        <w:rPr>
          <w:rFonts w:ascii="Times New Roman" w:hAnsi="Times New Roman" w:cs="Times New Roman"/>
          <w:color w:val="000000"/>
          <w:spacing w:val="-1"/>
          <w:w w:val="100"/>
          <w:position w:val="0"/>
          <w:sz w:val="21"/>
          <w:u w:val="none"/>
        </w:rPr>
        <w:t>Line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Sight</w:t>
      </w:r>
    </w:p>
    <w:p>
      <w:pPr>
        <w:spacing w:before="0" w:after="0" w:line="297" w:lineRule="exact"/>
        <w:ind w:left="60" w:firstLine="422"/>
        <w:jc w:val="left"/>
      </w:pPr>
      <w:r>
        <w:rPr>
          <w:rFonts w:ascii="宋体" w:hAnsi="宋体" w:cs="宋体"/>
          <w:color w:val="000000"/>
          <w:spacing w:val="0"/>
          <w:w w:val="100"/>
          <w:position w:val="0"/>
          <w:sz w:val="21"/>
          <w:u w:val="none"/>
        </w:rPr>
        <w:t>雷达传感器照射地面的方向。</w:t>
      </w:r>
    </w:p>
    <w:p>
      <w:pPr>
        <w:spacing w:before="0" w:after="0" w:line="240" w:lineRule="exact"/>
        <w:ind w:left="60" w:firstLine="422"/>
      </w:pPr>
    </w:p>
    <w:p>
      <w:pPr>
        <w:tabs>
          <w:tab w:val="left" w:pos="588"/>
        </w:tabs>
        <w:spacing w:before="0" w:after="0" w:line="230" w:lineRule="exact"/>
        <w:ind w:left="60" w:firstLine="2"/>
        <w:jc w:val="left"/>
      </w:pPr>
      <w:r>
        <w:rPr>
          <w:rFonts w:ascii="黑体" w:hAnsi="黑体" w:cs="黑体"/>
          <w:color w:val="000000"/>
          <w:spacing w:val="0"/>
          <w:w w:val="100"/>
          <w:position w:val="0"/>
          <w:sz w:val="21"/>
          <w:u w:val="none"/>
        </w:rPr>
        <w:t>3.2</w:t>
      </w:r>
      <w:r>
        <w:rPr>
          <w:rFonts w:cs="Calibri"/>
          <w:spacing w:val="0"/>
          <w:w w:val="100"/>
        </w:rPr>
        <w:tab/>
      </w:r>
      <w:r>
        <w:rPr>
          <w:rFonts w:ascii="黑体" w:eastAsia="黑体" w:hAnsi="黑体" w:cs="黑体"/>
          <w:color w:val="000000"/>
          <w:spacing w:val="0"/>
          <w:w w:val="100"/>
          <w:position w:val="0"/>
          <w:sz w:val="21"/>
          <w:u w:val="none"/>
        </w:rPr>
        <w:t>缩略语</w:t>
      </w:r>
    </w:p>
    <w:p>
      <w:pPr>
        <w:spacing w:before="0" w:after="0" w:line="240" w:lineRule="exact"/>
        <w:ind w:left="60" w:firstLine="2"/>
      </w:pPr>
    </w:p>
    <w:p>
      <w:pPr>
        <w:spacing w:before="0" w:after="0" w:line="226" w:lineRule="exact"/>
        <w:ind w:left="60" w:firstLine="422"/>
        <w:jc w:val="left"/>
      </w:pPr>
      <w:r>
        <w:rPr>
          <w:rFonts w:ascii="宋体" w:hAnsi="宋体" w:cs="宋体"/>
          <w:color w:val="000000"/>
          <w:spacing w:val="0"/>
          <w:w w:val="100"/>
          <w:position w:val="0"/>
          <w:sz w:val="21"/>
          <w:u w:val="none"/>
        </w:rPr>
        <w:t>下列缩略语适用于本标准。</w:t>
      </w:r>
    </w:p>
    <w:p>
      <w:pPr>
        <w:spacing w:before="0" w:after="0" w:line="351" w:lineRule="exact"/>
        <w:ind w:left="60" w:firstLine="422"/>
        <w:jc w:val="left"/>
      </w:pPr>
      <w:r>
        <w:rPr>
          <w:rFonts w:ascii="Times New Roman" w:hAnsi="Times New Roman" w:cs="Times New Roman"/>
          <w:color w:val="000000"/>
          <w:spacing w:val="0"/>
          <w:w w:val="100"/>
          <w:position w:val="0"/>
          <w:sz w:val="21"/>
          <w:u w:val="none"/>
        </w:rPr>
        <w:t>CGCS</w:t>
      </w:r>
      <w:r>
        <w:rPr>
          <w:rFonts w:ascii="宋体" w:eastAsia="宋体" w:hAnsi="宋体" w:cs="宋体"/>
          <w:color w:val="000000"/>
          <w:spacing w:val="0"/>
          <w:w w:val="100"/>
          <w:position w:val="0"/>
          <w:sz w:val="21"/>
          <w:u w:val="none"/>
        </w:rPr>
        <w:t>：中国大地坐标系（</w:t>
      </w:r>
      <w:r>
        <w:rPr>
          <w:rFonts w:ascii="Times New Roman" w:hAnsi="Times New Roman" w:cs="Times New Roman"/>
          <w:color w:val="000000"/>
          <w:spacing w:val="0"/>
          <w:w w:val="100"/>
          <w:position w:val="0"/>
          <w:sz w:val="21"/>
          <w:u w:val="none"/>
        </w:rPr>
        <w:t>China</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Geodetic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Coordinate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System</w:t>
      </w:r>
      <w:r>
        <w:rPr>
          <w:rFonts w:ascii="宋体" w:eastAsia="宋体" w:hAnsi="宋体" w:cs="宋体"/>
          <w:color w:val="000000"/>
          <w:spacing w:val="0"/>
          <w:w w:val="100"/>
          <w:position w:val="0"/>
          <w:sz w:val="21"/>
          <w:u w:val="none"/>
        </w:rPr>
        <w:t>）</w:t>
      </w:r>
    </w:p>
    <w:p>
      <w:pPr>
        <w:spacing w:before="0" w:after="0" w:line="319" w:lineRule="exact"/>
        <w:ind w:left="60" w:firstLine="422"/>
        <w:jc w:val="left"/>
      </w:pPr>
      <w:r>
        <w:rPr>
          <w:rFonts w:ascii="Times New Roman" w:hAnsi="Times New Roman" w:cs="Times New Roman"/>
          <w:color w:val="000000"/>
          <w:spacing w:val="0"/>
          <w:w w:val="100"/>
          <w:position w:val="0"/>
          <w:sz w:val="21"/>
          <w:u w:val="none"/>
        </w:rPr>
        <w:t>DEM:</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数字高程模型（</w:t>
      </w:r>
      <w:r>
        <w:rPr>
          <w:rFonts w:ascii="Times New Roman" w:hAnsi="Times New Roman" w:cs="Times New Roman"/>
          <w:color w:val="000000"/>
          <w:spacing w:val="-1"/>
          <w:w w:val="100"/>
          <w:position w:val="0"/>
          <w:sz w:val="21"/>
          <w:u w:val="none"/>
        </w:rPr>
        <w:t>Digital</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Elevation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Model</w:t>
      </w:r>
      <w:r>
        <w:rPr>
          <w:rFonts w:ascii="宋体" w:eastAsia="宋体" w:hAnsi="宋体" w:cs="宋体"/>
          <w:color w:val="000000"/>
          <w:spacing w:val="0"/>
          <w:w w:val="100"/>
          <w:position w:val="0"/>
          <w:sz w:val="21"/>
          <w:u w:val="none"/>
        </w:rPr>
        <w:t>）</w:t>
      </w:r>
    </w:p>
    <w:p>
      <w:pPr>
        <w:spacing w:before="0" w:after="0" w:line="319" w:lineRule="exact"/>
        <w:ind w:left="60" w:firstLine="422"/>
        <w:jc w:val="left"/>
      </w:pPr>
      <w:r>
        <w:rPr>
          <w:rFonts w:ascii="Times New Roman" w:hAnsi="Times New Roman" w:cs="Times New Roman"/>
          <w:color w:val="000000"/>
          <w:spacing w:val="0"/>
          <w:w w:val="100"/>
          <w:position w:val="0"/>
          <w:sz w:val="21"/>
          <w:u w:val="none"/>
        </w:rPr>
        <w:t>DTIN</w:t>
      </w:r>
      <w:r>
        <w:rPr>
          <w:rFonts w:ascii="宋体" w:eastAsia="宋体" w:hAnsi="宋体" w:cs="宋体"/>
          <w:color w:val="000000"/>
          <w:spacing w:val="0"/>
          <w:w w:val="100"/>
          <w:position w:val="0"/>
          <w:sz w:val="21"/>
          <w:u w:val="none"/>
        </w:rPr>
        <w:t>：狄洛尼三角网（</w:t>
      </w:r>
      <w:r>
        <w:rPr>
          <w:rFonts w:ascii="Times New Roman" w:hAnsi="Times New Roman" w:cs="Times New Roman"/>
          <w:color w:val="000000"/>
          <w:spacing w:val="0"/>
          <w:w w:val="100"/>
          <w:position w:val="0"/>
          <w:sz w:val="21"/>
          <w:u w:val="none"/>
        </w:rPr>
        <w:t>Delaunay</w:t>
      </w:r>
      <w:r>
        <w:rPr>
          <w:rFonts w:ascii="Calibri" w:hAnsi="Calibri" w:cs="Calibri"/>
          <w:color w:val="000000"/>
          <w:spacing w:val="0"/>
          <w:w w:val="100"/>
          <w:sz w:val="21"/>
          <w:u w:val="none"/>
        </w:rPr>
        <w:t> </w:t>
      </w:r>
      <w:r>
        <w:rPr>
          <w:rFonts w:ascii="Times New Roman" w:hAnsi="Times New Roman" w:cs="Times New Roman"/>
          <w:color w:val="000000"/>
          <w:spacing w:val="0"/>
          <w:w w:val="100"/>
          <w:position w:val="0"/>
          <w:sz w:val="21"/>
          <w:u w:val="none"/>
        </w:rPr>
        <w:t>Triangulation</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Irregular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Net</w:t>
      </w:r>
      <w:r>
        <w:rPr>
          <w:rFonts w:ascii="宋体" w:eastAsia="宋体" w:hAnsi="宋体" w:cs="宋体"/>
          <w:color w:val="000000"/>
          <w:spacing w:val="0"/>
          <w:w w:val="100"/>
          <w:position w:val="0"/>
          <w:sz w:val="21"/>
          <w:u w:val="none"/>
        </w:rPr>
        <w:t>）</w:t>
      </w:r>
    </w:p>
    <w:p>
      <w:pPr>
        <w:spacing w:before="0" w:after="0" w:line="322" w:lineRule="exact"/>
        <w:ind w:left="60" w:firstLine="422"/>
        <w:jc w:val="left"/>
      </w:pPr>
      <w:r>
        <w:rPr>
          <w:rFonts w:ascii="Times New Roman" w:hAnsi="Times New Roman" w:cs="Times New Roman"/>
          <w:color w:val="000000"/>
          <w:spacing w:val="-1"/>
          <w:w w:val="100"/>
          <w:position w:val="0"/>
          <w:sz w:val="21"/>
          <w:u w:val="none"/>
        </w:rPr>
        <w:t>FFT</w:t>
      </w:r>
      <w:r>
        <w:rPr>
          <w:rFonts w:ascii="宋体" w:eastAsia="宋体" w:hAnsi="宋体" w:cs="宋体"/>
          <w:color w:val="000000"/>
          <w:spacing w:val="0"/>
          <w:w w:val="100"/>
          <w:position w:val="0"/>
          <w:sz w:val="21"/>
          <w:u w:val="none"/>
        </w:rPr>
        <w:t>：快速傅立叶变换（</w:t>
      </w:r>
      <w:r>
        <w:rPr>
          <w:rFonts w:ascii="Times New Roman" w:hAnsi="Times New Roman" w:cs="Times New Roman"/>
          <w:color w:val="000000"/>
          <w:spacing w:val="-1"/>
          <w:w w:val="100"/>
          <w:position w:val="0"/>
          <w:sz w:val="21"/>
          <w:u w:val="none"/>
        </w:rPr>
        <w:t>Fast</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Fourier</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Transform</w:t>
      </w:r>
      <w:r>
        <w:rPr>
          <w:rFonts w:ascii="宋体" w:eastAsia="宋体" w:hAnsi="宋体" w:cs="宋体"/>
          <w:color w:val="000000"/>
          <w:spacing w:val="0"/>
          <w:w w:val="100"/>
          <w:position w:val="0"/>
          <w:sz w:val="21"/>
          <w:u w:val="none"/>
        </w:rPr>
        <w:t>）</w:t>
      </w:r>
    </w:p>
    <w:p>
      <w:pPr>
        <w:spacing w:before="0" w:after="0" w:line="319" w:lineRule="exact"/>
        <w:ind w:left="60" w:firstLine="422"/>
        <w:jc w:val="left"/>
      </w:pPr>
      <w:r>
        <w:rPr>
          <w:rFonts w:ascii="Times New Roman" w:hAnsi="Times New Roman" w:cs="Times New Roman"/>
          <w:color w:val="000000"/>
          <w:spacing w:val="0"/>
          <w:w w:val="100"/>
          <w:position w:val="0"/>
          <w:sz w:val="21"/>
          <w:u w:val="none"/>
        </w:rPr>
        <w:t>InSAR:</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合成孔径雷达干涉测量（</w:t>
      </w:r>
      <w:r>
        <w:rPr>
          <w:rFonts w:ascii="Times New Roman" w:hAnsi="Times New Roman" w:cs="Times New Roman"/>
          <w:color w:val="000000"/>
          <w:spacing w:val="-1"/>
          <w:w w:val="100"/>
          <w:position w:val="0"/>
          <w:sz w:val="21"/>
          <w:u w:val="none"/>
        </w:rPr>
        <w:t>Interferometric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Synthetic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Aperture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Radar</w:t>
      </w:r>
      <w:r>
        <w:rPr>
          <w:rFonts w:ascii="宋体" w:eastAsia="宋体" w:hAnsi="宋体" w:cs="宋体"/>
          <w:color w:val="000000"/>
          <w:spacing w:val="0"/>
          <w:w w:val="100"/>
          <w:position w:val="0"/>
          <w:sz w:val="21"/>
          <w:u w:val="none"/>
        </w:rPr>
        <w:t>）</w:t>
      </w:r>
    </w:p>
    <w:p>
      <w:pPr>
        <w:spacing w:before="0" w:after="0" w:line="319" w:lineRule="exact"/>
        <w:ind w:left="60" w:firstLine="422"/>
        <w:jc w:val="left"/>
      </w:pPr>
      <w:r>
        <w:rPr>
          <w:rFonts w:ascii="Times New Roman" w:hAnsi="Times New Roman" w:cs="Times New Roman"/>
          <w:color w:val="000000"/>
          <w:spacing w:val="-1"/>
          <w:w w:val="100"/>
          <w:position w:val="0"/>
          <w:sz w:val="21"/>
          <w:u w:val="none"/>
        </w:rPr>
        <w:t>LOS</w:t>
      </w:r>
      <w:r>
        <w:rPr>
          <w:rFonts w:ascii="宋体" w:eastAsia="宋体" w:hAnsi="宋体" w:cs="宋体"/>
          <w:color w:val="000000"/>
          <w:spacing w:val="0"/>
          <w:w w:val="100"/>
          <w:position w:val="0"/>
          <w:sz w:val="21"/>
          <w:u w:val="none"/>
        </w:rPr>
        <w:t>：视线向（</w:t>
      </w:r>
      <w:r>
        <w:rPr>
          <w:rFonts w:ascii="Times New Roman" w:hAnsi="Times New Roman" w:cs="Times New Roman"/>
          <w:color w:val="000000"/>
          <w:spacing w:val="-1"/>
          <w:w w:val="100"/>
          <w:position w:val="0"/>
          <w:sz w:val="21"/>
          <w:u w:val="none"/>
        </w:rPr>
        <w:t>Line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of</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Sight</w:t>
      </w:r>
      <w:r>
        <w:rPr>
          <w:rFonts w:ascii="宋体" w:eastAsia="宋体" w:hAnsi="宋体" w:cs="宋体"/>
          <w:color w:val="000000"/>
          <w:spacing w:val="0"/>
          <w:w w:val="100"/>
          <w:position w:val="0"/>
          <w:sz w:val="21"/>
          <w:u w:val="none"/>
        </w:rPr>
        <w:t>）</w:t>
      </w:r>
    </w:p>
    <w:p>
      <w:pPr>
        <w:spacing w:before="0" w:after="0" w:line="322" w:lineRule="exact"/>
        <w:ind w:left="60" w:firstLine="422"/>
        <w:jc w:val="left"/>
      </w:pPr>
      <w:r>
        <w:rPr>
          <w:rFonts w:ascii="Times New Roman" w:hAnsi="Times New Roman" w:cs="Times New Roman"/>
          <w:color w:val="000000"/>
          <w:spacing w:val="0"/>
          <w:w w:val="100"/>
          <w:position w:val="0"/>
          <w:sz w:val="21"/>
          <w:u w:val="none"/>
        </w:rPr>
        <w:t>PS</w:t>
      </w:r>
      <w:r>
        <w:rPr>
          <w:rFonts w:ascii="宋体" w:eastAsia="宋体" w:hAnsi="宋体" w:cs="宋体"/>
          <w:color w:val="000000"/>
          <w:spacing w:val="0"/>
          <w:w w:val="100"/>
          <w:position w:val="0"/>
          <w:sz w:val="21"/>
          <w:u w:val="none"/>
        </w:rPr>
        <w:t>：永久散射体（</w:t>
      </w:r>
      <w:r>
        <w:rPr>
          <w:rFonts w:ascii="Times New Roman" w:hAnsi="Times New Roman" w:cs="Times New Roman"/>
          <w:color w:val="000000"/>
          <w:spacing w:val="0"/>
          <w:w w:val="100"/>
          <w:position w:val="0"/>
          <w:sz w:val="21"/>
          <w:u w:val="none"/>
        </w:rPr>
        <w:t>Persistent</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Scatterer</w:t>
      </w:r>
      <w:r>
        <w:rPr>
          <w:rFonts w:ascii="宋体" w:eastAsia="宋体" w:hAnsi="宋体" w:cs="宋体"/>
          <w:color w:val="000000"/>
          <w:spacing w:val="0"/>
          <w:w w:val="100"/>
          <w:position w:val="0"/>
          <w:sz w:val="21"/>
          <w:u w:val="none"/>
        </w:rPr>
        <w:t>）</w:t>
      </w:r>
    </w:p>
    <w:p>
      <w:pPr>
        <w:spacing w:before="0" w:after="0" w:line="319" w:lineRule="exact"/>
        <w:ind w:left="60" w:firstLine="422"/>
        <w:jc w:val="left"/>
      </w:pPr>
      <w:r>
        <w:rPr>
          <w:rFonts w:ascii="Times New Roman" w:hAnsi="Times New Roman" w:cs="Times New Roman"/>
          <w:color w:val="000000"/>
          <w:spacing w:val="0"/>
          <w:w w:val="100"/>
          <w:position w:val="0"/>
          <w:sz w:val="21"/>
          <w:u w:val="none"/>
        </w:rPr>
        <w:t>SAR:</w:t>
      </w:r>
      <w:r>
        <w:rPr>
          <w:rFonts w:ascii="Calibri" w:hAnsi="Calibri" w:cs="Calibri"/>
          <w:color w:val="000000"/>
          <w:spacing w:val="0"/>
          <w:w w:val="220"/>
          <w:sz w:val="21"/>
          <w:u w:val="none"/>
        </w:rPr>
        <w:t> </w:t>
      </w:r>
      <w:r>
        <w:rPr>
          <w:rFonts w:ascii="宋体" w:eastAsia="宋体" w:hAnsi="宋体" w:cs="宋体"/>
          <w:color w:val="000000"/>
          <w:spacing w:val="0"/>
          <w:w w:val="100"/>
          <w:position w:val="0"/>
          <w:sz w:val="21"/>
          <w:u w:val="none"/>
        </w:rPr>
        <w:t>合成孔径雷达（</w:t>
      </w:r>
      <w:r>
        <w:rPr>
          <w:rFonts w:ascii="Times New Roman" w:hAnsi="Times New Roman" w:cs="Times New Roman"/>
          <w:color w:val="000000"/>
          <w:spacing w:val="-1"/>
          <w:w w:val="100"/>
          <w:position w:val="0"/>
          <w:sz w:val="21"/>
          <w:u w:val="none"/>
        </w:rPr>
        <w:t>Synthetic</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Aperture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Radar</w:t>
      </w:r>
      <w:r>
        <w:rPr>
          <w:rFonts w:ascii="宋体" w:eastAsia="宋体" w:hAnsi="宋体" w:cs="宋体"/>
          <w:color w:val="000000"/>
          <w:spacing w:val="0"/>
          <w:w w:val="100"/>
          <w:position w:val="0"/>
          <w:sz w:val="21"/>
          <w:u w:val="none"/>
        </w:rPr>
        <w:t>）</w:t>
      </w:r>
    </w:p>
    <w:p>
      <w:pPr>
        <w:spacing w:before="0" w:after="0" w:line="319" w:lineRule="exact"/>
        <w:ind w:left="60" w:firstLine="422"/>
        <w:jc w:val="left"/>
      </w:pPr>
      <w:r>
        <w:rPr>
          <w:rFonts w:ascii="Times New Roman" w:hAnsi="Times New Roman" w:cs="Times New Roman"/>
          <w:color w:val="000000"/>
          <w:spacing w:val="0"/>
          <w:w w:val="100"/>
          <w:position w:val="0"/>
          <w:sz w:val="21"/>
          <w:u w:val="none"/>
        </w:rPr>
        <w:t>SBAS</w:t>
      </w:r>
      <w:r>
        <w:rPr>
          <w:rFonts w:ascii="宋体" w:eastAsia="宋体" w:hAnsi="宋体" w:cs="宋体"/>
          <w:color w:val="000000"/>
          <w:spacing w:val="0"/>
          <w:w w:val="100"/>
          <w:position w:val="0"/>
          <w:sz w:val="21"/>
          <w:u w:val="none"/>
        </w:rPr>
        <w:t>：短基线集（</w:t>
      </w:r>
      <w:r>
        <w:rPr>
          <w:rFonts w:ascii="Times New Roman" w:hAnsi="Times New Roman" w:cs="Times New Roman"/>
          <w:color w:val="000000"/>
          <w:spacing w:val="-1"/>
          <w:w w:val="100"/>
          <w:position w:val="0"/>
          <w:sz w:val="21"/>
          <w:u w:val="none"/>
        </w:rPr>
        <w:t>Small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Baseline</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Subsets</w:t>
      </w:r>
      <w:r>
        <w:rPr>
          <w:rFonts w:ascii="Calibri" w:hAnsi="Calibri" w:cs="Calibri"/>
          <w:color w:val="000000"/>
          <w:spacing w:val="0"/>
          <w:w w:val="221"/>
          <w:sz w:val="21"/>
          <w:u w:val="none"/>
        </w:rPr>
        <w:t> </w:t>
      </w:r>
      <w:r>
        <w:rPr>
          <w:rFonts w:ascii="宋体" w:eastAsia="宋体" w:hAnsi="宋体" w:cs="宋体"/>
          <w:color w:val="000000"/>
          <w:spacing w:val="0"/>
          <w:w w:val="100"/>
          <w:position w:val="0"/>
          <w:sz w:val="21"/>
          <w:u w:val="none"/>
        </w:rPr>
        <w:t>）</w:t>
      </w:r>
    </w:p>
    <w:p>
      <w:pPr>
        <w:spacing w:before="0" w:after="0" w:line="322" w:lineRule="exact"/>
        <w:ind w:left="60" w:firstLine="422"/>
        <w:jc w:val="left"/>
      </w:pPr>
      <w:r>
        <w:rPr>
          <w:rFonts w:ascii="Times New Roman" w:hAnsi="Times New Roman" w:cs="Times New Roman"/>
          <w:color w:val="000000"/>
          <w:spacing w:val="0"/>
          <w:w w:val="100"/>
          <w:position w:val="0"/>
          <w:sz w:val="21"/>
          <w:u w:val="none"/>
        </w:rPr>
        <w:t>SRTM</w:t>
      </w:r>
      <w:r>
        <w:rPr>
          <w:rFonts w:ascii="宋体" w:eastAsia="宋体" w:hAnsi="宋体" w:cs="宋体"/>
          <w:color w:val="000000"/>
          <w:spacing w:val="0"/>
          <w:w w:val="100"/>
          <w:position w:val="0"/>
          <w:sz w:val="21"/>
          <w:u w:val="none"/>
        </w:rPr>
        <w:t>：航天飞机机载干涉雷达测地任务（</w:t>
      </w:r>
      <w:r>
        <w:rPr>
          <w:rFonts w:ascii="Times New Roman" w:hAnsi="Times New Roman" w:cs="Times New Roman"/>
          <w:color w:val="000000"/>
          <w:spacing w:val="-1"/>
          <w:w w:val="100"/>
          <w:position w:val="0"/>
          <w:sz w:val="21"/>
          <w:u w:val="none"/>
        </w:rPr>
        <w:t>Shuttle</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Radar</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Topography</w:t>
      </w:r>
      <w:r>
        <w:rPr>
          <w:rFonts w:ascii="Calibri" w:hAnsi="Calibri" w:cs="Calibri"/>
          <w:color w:val="000000"/>
          <w:spacing w:val="0"/>
          <w:w w:val="100"/>
          <w:sz w:val="21"/>
          <w:u w:val="none"/>
        </w:rPr>
        <w:t> </w:t>
      </w:r>
      <w:r>
        <w:rPr>
          <w:rFonts w:ascii="Times New Roman" w:hAnsi="Times New Roman" w:cs="Times New Roman"/>
          <w:color w:val="000000"/>
          <w:spacing w:val="-1"/>
          <w:w w:val="100"/>
          <w:position w:val="0"/>
          <w:sz w:val="21"/>
          <w:u w:val="none"/>
        </w:rPr>
        <w:t>Mission</w:t>
      </w:r>
      <w:r>
        <w:rPr>
          <w:rFonts w:ascii="宋体" w:eastAsia="宋体" w:hAnsi="宋体" w:cs="宋体"/>
          <w:color w:val="000000"/>
          <w:spacing w:val="0"/>
          <w:w w:val="100"/>
          <w:position w:val="0"/>
          <w:sz w:val="21"/>
          <w:u w:val="none"/>
        </w:rPr>
        <w:t>）</w:t>
      </w:r>
    </w:p>
    <w:p>
      <w:pPr>
        <w:spacing w:before="0" w:after="0" w:line="319" w:lineRule="exact"/>
        <w:ind w:left="60" w:firstLine="422"/>
        <w:jc w:val="left"/>
      </w:pPr>
      <w:r>
        <w:rPr>
          <w:rFonts w:ascii="Times New Roman" w:hAnsi="Times New Roman" w:cs="Times New Roman"/>
          <w:color w:val="000000"/>
          <w:spacing w:val="0"/>
          <w:w w:val="100"/>
          <w:position w:val="0"/>
          <w:sz w:val="21"/>
          <w:u w:val="none"/>
        </w:rPr>
        <w:t>SVD</w:t>
      </w:r>
      <w:r>
        <w:rPr>
          <w:rFonts w:ascii="宋体" w:eastAsia="宋体" w:hAnsi="宋体" w:cs="宋体"/>
          <w:color w:val="000000"/>
          <w:spacing w:val="0"/>
          <w:w w:val="100"/>
          <w:position w:val="0"/>
          <w:sz w:val="21"/>
          <w:u w:val="none"/>
        </w:rPr>
        <w:t>：奇异值分解（</w:t>
      </w:r>
      <w:r>
        <w:rPr>
          <w:rFonts w:ascii="Times New Roman" w:hAnsi="Times New Roman" w:cs="Times New Roman"/>
          <w:color w:val="000000"/>
          <w:spacing w:val="0"/>
          <w:w w:val="100"/>
          <w:position w:val="0"/>
          <w:sz w:val="21"/>
          <w:u w:val="none"/>
        </w:rPr>
        <w:t>Single</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Value</w:t>
      </w:r>
      <w:r>
        <w:rPr>
          <w:rFonts w:ascii="Calibri" w:hAnsi="Calibri" w:cs="Calibri"/>
          <w:color w:val="000000"/>
          <w:spacing w:val="1"/>
          <w:w w:val="100"/>
          <w:sz w:val="21"/>
          <w:u w:val="none"/>
        </w:rPr>
        <w:t> </w:t>
      </w:r>
      <w:r>
        <w:rPr>
          <w:rFonts w:ascii="Times New Roman" w:hAnsi="Times New Roman" w:cs="Times New Roman"/>
          <w:color w:val="000000"/>
          <w:spacing w:val="-1"/>
          <w:w w:val="100"/>
          <w:position w:val="0"/>
          <w:sz w:val="21"/>
          <w:u w:val="none"/>
        </w:rPr>
        <w:t>Decomposition</w:t>
      </w:r>
      <w:r>
        <w:rPr>
          <w:rFonts w:ascii="宋体" w:eastAsia="宋体" w:hAnsi="宋体" w:cs="宋体"/>
          <w:color w:val="000000"/>
          <w:spacing w:val="0"/>
          <w:w w:val="100"/>
          <w:position w:val="0"/>
          <w:sz w:val="21"/>
          <w:u w:val="none"/>
        </w:rPr>
        <w:t>）</w:t>
      </w:r>
    </w:p>
    <w:p>
      <w:pPr>
        <w:spacing w:before="0" w:after="0" w:line="240" w:lineRule="exact"/>
        <w:ind w:left="60" w:firstLine="422"/>
      </w:pPr>
    </w:p>
    <w:p>
      <w:pPr>
        <w:tabs>
          <w:tab w:val="left" w:pos="376"/>
        </w:tabs>
        <w:spacing w:before="0" w:after="0" w:line="357" w:lineRule="exact"/>
        <w:ind w:left="60" w:firstLine="2"/>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总则</w:t>
      </w:r>
    </w:p>
    <w:p>
      <w:pPr>
        <w:spacing w:before="0" w:after="0" w:line="240" w:lineRule="exact"/>
        <w:ind w:left="60" w:firstLine="2"/>
      </w:pPr>
    </w:p>
    <w:p>
      <w:pPr>
        <w:tabs>
          <w:tab w:val="left" w:pos="588"/>
        </w:tabs>
        <w:spacing w:before="0" w:after="0" w:line="382" w:lineRule="exact"/>
        <w:ind w:left="60" w:firstLine="2"/>
        <w:jc w:val="left"/>
      </w:pPr>
      <w:r>
        <w:rPr>
          <w:rFonts w:ascii="黑体" w:hAnsi="黑体" w:cs="黑体"/>
          <w:color w:val="000000"/>
          <w:spacing w:val="0"/>
          <w:w w:val="100"/>
          <w:position w:val="0"/>
          <w:sz w:val="21"/>
          <w:u w:val="none"/>
        </w:rPr>
        <w:t>4.1</w:t>
      </w:r>
      <w:r>
        <w:rPr>
          <w:rFonts w:cs="Calibri"/>
          <w:spacing w:val="0"/>
          <w:w w:val="100"/>
        </w:rPr>
        <w:tab/>
      </w:r>
      <w:r>
        <w:rPr>
          <w:rFonts w:ascii="黑体" w:eastAsia="黑体" w:hAnsi="黑体" w:cs="黑体"/>
          <w:color w:val="000000"/>
          <w:spacing w:val="0"/>
          <w:w w:val="100"/>
          <w:position w:val="0"/>
          <w:sz w:val="21"/>
          <w:u w:val="none"/>
        </w:rPr>
        <w:t>目的</w:t>
      </w:r>
    </w:p>
    <w:p>
      <w:pPr>
        <w:spacing w:before="0" w:after="0" w:line="240" w:lineRule="exact"/>
        <w:ind w:left="60" w:firstLine="2"/>
      </w:pPr>
    </w:p>
    <w:p>
      <w:pPr>
        <w:spacing w:before="0" w:after="0" w:line="226" w:lineRule="exact"/>
        <w:ind w:left="60" w:firstLine="422"/>
        <w:jc w:val="left"/>
      </w:pPr>
      <w:r>
        <w:rPr>
          <w:rFonts w:ascii="宋体" w:eastAsia="宋体" w:hAnsi="宋体" w:cs="宋体"/>
          <w:color w:val="000000"/>
          <w:spacing w:val="0"/>
          <w:w w:val="100"/>
          <w:position w:val="0"/>
          <w:sz w:val="21"/>
          <w:u w:val="none"/>
        </w:rPr>
        <w:t>应用</w:t>
      </w:r>
      <w:r>
        <w:rPr>
          <w:rFonts w:ascii="宋体" w:hAnsi="宋体" w:cs="宋体"/>
          <w:color w:val="000000"/>
          <w:spacing w:val="0"/>
          <w:w w:val="100"/>
          <w:position w:val="0"/>
          <w:sz w:val="21"/>
          <w:u w:val="none"/>
        </w:rPr>
        <w:t>InSAR</w:t>
      </w:r>
      <w:r>
        <w:rPr>
          <w:rFonts w:ascii="宋体" w:eastAsia="宋体" w:hAnsi="宋体" w:cs="宋体"/>
          <w:color w:val="000000"/>
          <w:spacing w:val="0"/>
          <w:w w:val="100"/>
          <w:position w:val="0"/>
          <w:sz w:val="21"/>
          <w:u w:val="none"/>
        </w:rPr>
        <w:t>技术，开展地面沉降分布区域及变化状况的调查与监测，为防治地面沉降提供基础测量</w:t>
      </w:r>
    </w:p>
    <w:p>
      <w:pPr>
        <w:spacing w:before="0" w:after="0" w:line="312" w:lineRule="exact"/>
        <w:ind w:left="60" w:firstLine="2"/>
        <w:jc w:val="left"/>
      </w:pPr>
      <w:r>
        <w:rPr>
          <w:rFonts w:ascii="宋体" w:hAnsi="宋体" w:cs="宋体"/>
          <w:color w:val="000000"/>
          <w:spacing w:val="0"/>
          <w:w w:val="100"/>
          <w:position w:val="0"/>
          <w:sz w:val="21"/>
          <w:u w:val="none"/>
        </w:rPr>
        <w:t>数据。</w:t>
      </w:r>
    </w:p>
    <w:p>
      <w:pPr>
        <w:spacing w:before="0" w:after="0" w:line="240" w:lineRule="exact"/>
        <w:ind w:left="60" w:firstLine="2"/>
      </w:pPr>
    </w:p>
    <w:p>
      <w:pPr>
        <w:spacing w:before="0" w:after="0" w:line="240" w:lineRule="exact"/>
        <w:ind w:left="60" w:firstLine="2"/>
      </w:pPr>
    </w:p>
    <w:p>
      <w:pPr>
        <w:spacing w:before="0" w:after="0" w:line="225" w:lineRule="exact"/>
        <w:ind w:left="60" w:firstLine="0"/>
        <w:jc w:val="left"/>
        <w:sectPr>
          <w:type w:val="continuous"/>
          <w:pgSz w:w="11906" w:h="16838"/>
          <w:pgMar w:top="867" w:right="713" w:bottom="627" w:left="1073" w:header="0" w:footer="0" w:gutter="0"/>
          <w:pgNumType w:start="19"/>
          <w:cols w:num="1" w:space="720"/>
        </w:sectPr>
      </w:pPr>
      <w:r>
        <w:rPr>
          <w:rFonts w:ascii="宋体" w:hAnsi="宋体" w:cs="宋体"/>
          <w:color w:val="000000"/>
          <w:spacing w:val="-1"/>
          <w:w w:val="100"/>
          <w:position w:val="0"/>
          <w:sz w:val="18"/>
          <w:u w:val="none"/>
        </w:rPr>
        <w:t>2</w:t>
      </w:r>
    </w:p>
    <w:p>
      <w:pPr>
        <w:spacing w:before="0" w:after="0" w:line="240" w:lineRule="exact"/>
      </w:pPr>
      <w:bookmarkStart w:id="9" w:name="9"/>
      <w:bookmarkEnd w:id="9"/>
    </w:p>
    <w:p>
      <w:pPr>
        <w:spacing w:before="0" w:after="0" w:line="401" w:lineRule="exact"/>
      </w:pPr>
    </w:p>
    <w:p>
      <w:pPr>
        <w:widowControl/>
        <w:jc w:val="left"/>
        <w:sectPr>
          <w:type w:val="continuous"/>
          <w:pgSz w:w="11906" w:h="16839"/>
          <w:pgMar w:top="804" w:right="711" w:bottom="564" w:left="1071" w:header="0" w:footer="0" w:gutter="0"/>
          <w:pgNumType w:start="20"/>
          <w:cols w:num="1" w:space="720"/>
          <w:docGrid w:type="lines" w:linePitch="312" w:charSpace="0"/>
        </w:sectPr>
      </w:pPr>
    </w:p>
    <w:p>
      <w:pPr>
        <w:spacing w:before="0" w:after="0" w:line="227" w:lineRule="exact"/>
        <w:ind w:left="345" w:firstLine="7675"/>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301" o:spid="_x0000_s1030" type="#_x0000_t75" style="width:465pt;height:359pt;margin-top:248pt;margin-left:87pt;mso-height-relative:page;mso-position-horizontal-relative:page;mso-position-vertical-relative:page;mso-width-relative:page;position:absolute;z-index:-251653120" coordsize="21600,21600" filled="f">
            <v:imagedata r:id="rId5" o:title=""/>
            <o:lock v:ext="edit" aspectratio="t"/>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345" w:firstLine="7675"/>
      </w:pPr>
    </w:p>
    <w:p>
      <w:pPr>
        <w:tabs>
          <w:tab w:val="left" w:pos="871"/>
        </w:tabs>
        <w:spacing w:before="0" w:after="0" w:line="263" w:lineRule="exact"/>
        <w:ind w:left="345" w:firstLine="0"/>
        <w:jc w:val="left"/>
      </w:pPr>
      <w:r>
        <w:rPr>
          <w:rFonts w:ascii="黑体" w:hAnsi="黑体" w:cs="黑体"/>
          <w:color w:val="000000"/>
          <w:spacing w:val="0"/>
          <w:w w:val="100"/>
          <w:position w:val="0"/>
          <w:sz w:val="21"/>
          <w:u w:val="none"/>
        </w:rPr>
        <w:t>4.2</w:t>
      </w:r>
      <w:r>
        <w:rPr>
          <w:rFonts w:cs="Calibri"/>
          <w:spacing w:val="0"/>
          <w:w w:val="100"/>
        </w:rPr>
        <w:tab/>
      </w:r>
      <w:r>
        <w:rPr>
          <w:rFonts w:ascii="黑体" w:eastAsia="黑体" w:hAnsi="黑体" w:cs="黑体"/>
          <w:color w:val="000000"/>
          <w:spacing w:val="0"/>
          <w:w w:val="100"/>
          <w:position w:val="0"/>
          <w:sz w:val="21"/>
          <w:u w:val="none"/>
        </w:rPr>
        <w:t>工作流程</w:t>
      </w:r>
    </w:p>
    <w:p>
      <w:pPr>
        <w:spacing w:before="0" w:after="0" w:line="240" w:lineRule="exact"/>
        <w:ind w:left="345" w:firstLine="0"/>
      </w:pPr>
    </w:p>
    <w:p>
      <w:pPr>
        <w:spacing w:before="0" w:after="0" w:line="281" w:lineRule="exact"/>
        <w:ind w:left="345" w:firstLine="420"/>
        <w:jc w:val="left"/>
      </w:pPr>
      <w:r>
        <w:rPr>
          <w:rFonts w:ascii="宋体" w:eastAsia="宋体" w:hAnsi="宋体" w:cs="宋体"/>
          <w:color w:val="000000"/>
          <w:spacing w:val="0"/>
          <w:w w:val="100"/>
          <w:position w:val="0"/>
          <w:sz w:val="21"/>
          <w:u w:val="none"/>
        </w:rPr>
        <w:t>利用</w:t>
      </w:r>
      <w:r>
        <w:rPr>
          <w:rFonts w:ascii="宋体" w:hAnsi="宋体" w:cs="宋体"/>
          <w:color w:val="000000"/>
          <w:spacing w:val="0"/>
          <w:w w:val="100"/>
          <w:position w:val="0"/>
          <w:sz w:val="21"/>
          <w:u w:val="none"/>
        </w:rPr>
        <w:t>InSAR技术开展地面沉降的作业流程包括：技术设计、数据获取、干涉雷达数据处理、成果精</w:t>
      </w:r>
    </w:p>
    <w:p>
      <w:pPr>
        <w:spacing w:before="0" w:after="0" w:line="360" w:lineRule="exact"/>
        <w:ind w:left="345" w:firstLine="0"/>
        <w:jc w:val="left"/>
      </w:pPr>
      <w:r>
        <w:rPr>
          <w:rFonts w:ascii="宋体" w:hAnsi="宋体" w:cs="宋体"/>
          <w:color w:val="000000"/>
          <w:spacing w:val="0"/>
          <w:w w:val="100"/>
          <w:position w:val="0"/>
          <w:sz w:val="21"/>
          <w:u w:val="none"/>
        </w:rPr>
        <w:t>度评估、质量控制、成果编制与提交，具体内容见图1所示。</w:t>
      </w:r>
    </w:p>
    <w:p>
      <w:pPr>
        <w:spacing w:before="0" w:after="0" w:line="240" w:lineRule="exact"/>
        <w:ind w:left="345" w:firstLine="0"/>
      </w:pPr>
    </w:p>
    <w:p>
      <w:pPr>
        <w:tabs>
          <w:tab w:val="left" w:pos="871"/>
        </w:tabs>
        <w:spacing w:before="0" w:after="0" w:line="223" w:lineRule="exact"/>
        <w:ind w:left="345" w:firstLine="0"/>
        <w:jc w:val="left"/>
      </w:pPr>
      <w:r>
        <w:rPr>
          <w:rFonts w:ascii="黑体" w:hAnsi="黑体" w:cs="黑体"/>
          <w:color w:val="000000"/>
          <w:spacing w:val="0"/>
          <w:w w:val="100"/>
          <w:position w:val="0"/>
          <w:sz w:val="21"/>
          <w:u w:val="none"/>
        </w:rPr>
        <w:t>4.3</w:t>
      </w:r>
      <w:r>
        <w:rPr>
          <w:rFonts w:cs="Calibri"/>
          <w:spacing w:val="0"/>
          <w:w w:val="100"/>
        </w:rPr>
        <w:tab/>
      </w:r>
      <w:r>
        <w:rPr>
          <w:rFonts w:ascii="黑体" w:eastAsia="黑体" w:hAnsi="黑体" w:cs="黑体"/>
          <w:color w:val="000000"/>
          <w:spacing w:val="0"/>
          <w:w w:val="100"/>
          <w:position w:val="0"/>
          <w:sz w:val="21"/>
          <w:u w:val="none"/>
        </w:rPr>
        <w:t>基本要求</w:t>
      </w:r>
    </w:p>
    <w:p>
      <w:pPr>
        <w:spacing w:before="0" w:after="0" w:line="240" w:lineRule="exact"/>
        <w:ind w:left="345" w:firstLine="0"/>
      </w:pPr>
    </w:p>
    <w:p>
      <w:pPr>
        <w:tabs>
          <w:tab w:val="left" w:pos="1080"/>
        </w:tabs>
        <w:spacing w:before="0" w:after="0" w:line="283" w:lineRule="exact"/>
        <w:ind w:left="345" w:firstLine="0"/>
        <w:jc w:val="left"/>
      </w:pPr>
      <w:r>
        <w:rPr>
          <w:rFonts w:ascii="黑体" w:hAnsi="黑体" w:cs="黑体"/>
          <w:color w:val="000000"/>
          <w:spacing w:val="0"/>
          <w:w w:val="100"/>
          <w:position w:val="0"/>
          <w:sz w:val="21"/>
          <w:u w:val="none"/>
        </w:rPr>
        <w:t>4.3.1</w:t>
      </w:r>
      <w:r>
        <w:rPr>
          <w:rFonts w:cs="Calibri"/>
          <w:spacing w:val="0"/>
          <w:w w:val="100"/>
        </w:rPr>
        <w:tab/>
      </w:r>
      <w:r>
        <w:rPr>
          <w:rFonts w:ascii="宋体" w:eastAsia="宋体" w:hAnsi="宋体" w:cs="宋体"/>
          <w:color w:val="000000"/>
          <w:spacing w:val="0"/>
          <w:w w:val="100"/>
          <w:position w:val="0"/>
          <w:sz w:val="21"/>
          <w:u w:val="none"/>
        </w:rPr>
        <w:t>地面沉降</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InSAR</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监测可按照国家标准分幅或自由分幅进行。</w:t>
      </w:r>
    </w:p>
    <w:p>
      <w:pPr>
        <w:tabs>
          <w:tab w:val="left" w:pos="1080"/>
        </w:tabs>
        <w:spacing w:before="0" w:after="0" w:line="360" w:lineRule="exact"/>
        <w:ind w:left="345" w:firstLine="0"/>
        <w:jc w:val="left"/>
      </w:pPr>
      <w:r>
        <w:rPr>
          <w:rFonts w:ascii="黑体" w:hAnsi="黑体" w:cs="黑体"/>
          <w:color w:val="000000"/>
          <w:spacing w:val="0"/>
          <w:w w:val="100"/>
          <w:position w:val="0"/>
          <w:sz w:val="21"/>
          <w:u w:val="none"/>
        </w:rPr>
        <w:t>4.3.2</w:t>
      </w:r>
      <w:r>
        <w:rPr>
          <w:rFonts w:cs="Calibri"/>
          <w:spacing w:val="0"/>
          <w:w w:val="100"/>
        </w:rPr>
        <w:tab/>
      </w:r>
      <w:r>
        <w:rPr>
          <w:rFonts w:ascii="宋体" w:eastAsia="宋体" w:hAnsi="宋体" w:cs="宋体"/>
          <w:color w:val="000000"/>
          <w:spacing w:val="0"/>
          <w:w w:val="100"/>
          <w:position w:val="0"/>
          <w:sz w:val="21"/>
          <w:u w:val="none"/>
        </w:rPr>
        <w:t>国家标准分幅的比例尺通常采用</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250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000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或</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1∶100</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000</w:t>
      </w:r>
      <w:r>
        <w:rPr>
          <w:rFonts w:ascii="宋体" w:eastAsia="宋体" w:hAnsi="宋体" w:cs="宋体"/>
          <w:color w:val="000000"/>
          <w:spacing w:val="0"/>
          <w:w w:val="100"/>
          <w:position w:val="0"/>
          <w:sz w:val="21"/>
          <w:u w:val="none"/>
        </w:rPr>
        <w:t>；自由分幅的比例尺根据实际需要</w:t>
      </w:r>
    </w:p>
    <w:p>
      <w:pPr>
        <w:spacing w:before="0" w:after="0" w:line="358" w:lineRule="exact"/>
        <w:ind w:left="345" w:firstLine="1"/>
        <w:jc w:val="left"/>
      </w:pPr>
      <w:r>
        <w:rPr>
          <w:rFonts w:ascii="宋体" w:hAnsi="宋体" w:cs="宋体"/>
          <w:color w:val="000000"/>
          <w:spacing w:val="0"/>
          <w:w w:val="100"/>
          <w:position w:val="0"/>
          <w:sz w:val="21"/>
          <w:u w:val="none"/>
        </w:rPr>
        <w:t>确定。</w:t>
      </w:r>
    </w:p>
    <w:p>
      <w:pPr>
        <w:widowControl/>
        <w:jc w:val="left"/>
        <w:sectPr>
          <w:type w:val="continuous"/>
          <w:pgSz w:w="11906" w:h="16839"/>
          <w:pgMar w:top="804" w:right="711" w:bottom="564" w:left="1071" w:header="0" w:footer="0" w:gutter="0"/>
          <w:pgNumType w:start="21"/>
          <w:cols w:num="1" w:space="708" w:equalWidth="0">
            <w:col w:w="10125" w:space="0"/>
          </w:cols>
          <w:docGrid w:type="lines" w:linePitch="312" w:charSpace="0"/>
        </w:sectPr>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40" w:lineRule="exact"/>
        <w:ind w:left="345" w:firstLine="1"/>
      </w:pPr>
    </w:p>
    <w:p>
      <w:pPr>
        <w:spacing w:before="0" w:after="0" w:line="295" w:lineRule="exact"/>
        <w:ind w:left="345" w:firstLine="1"/>
      </w:pPr>
    </w:p>
    <w:p>
      <w:pPr>
        <w:widowControl/>
        <w:jc w:val="left"/>
        <w:sectPr>
          <w:type w:val="continuous"/>
          <w:pgSz w:w="11906" w:h="16839"/>
          <w:pgMar w:top="804" w:right="711" w:bottom="564" w:left="1071" w:header="0" w:footer="0" w:gutter="0"/>
          <w:pgNumType w:start="22"/>
          <w:cols w:num="1" w:space="720"/>
          <w:docGrid w:type="lines" w:linePitch="312" w:charSpace="0"/>
        </w:sectPr>
      </w:pPr>
    </w:p>
    <w:p>
      <w:pPr>
        <w:tabs>
          <w:tab w:val="left" w:pos="3394"/>
        </w:tabs>
        <w:spacing w:before="0" w:after="0" w:line="214" w:lineRule="exact"/>
        <w:ind w:left="346" w:firstLine="2522"/>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地面沉降监测</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InSAR</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数据处理作业流程图</w:t>
      </w:r>
    </w:p>
    <w:p>
      <w:pPr>
        <w:spacing w:before="0" w:after="0" w:line="240" w:lineRule="exact"/>
        <w:ind w:left="346" w:firstLine="2522"/>
      </w:pPr>
    </w:p>
    <w:p>
      <w:pPr>
        <w:tabs>
          <w:tab w:val="left" w:pos="1081"/>
        </w:tabs>
        <w:spacing w:before="0" w:after="0" w:line="283" w:lineRule="exact"/>
        <w:ind w:left="346" w:firstLine="0"/>
        <w:jc w:val="left"/>
      </w:pPr>
      <w:r>
        <w:rPr>
          <w:rFonts w:ascii="黑体" w:hAnsi="黑体" w:cs="黑体"/>
          <w:color w:val="000000"/>
          <w:spacing w:val="0"/>
          <w:w w:val="100"/>
          <w:position w:val="0"/>
          <w:sz w:val="21"/>
          <w:u w:val="none"/>
        </w:rPr>
        <w:t>4.3.3</w:t>
      </w:r>
      <w:r>
        <w:rPr>
          <w:rFonts w:cs="Calibri"/>
          <w:spacing w:val="3"/>
          <w:w w:val="100"/>
        </w:rPr>
        <w:tab/>
      </w:r>
      <w:r>
        <w:rPr>
          <w:rFonts w:ascii="宋体" w:eastAsia="宋体" w:hAnsi="宋体" w:cs="宋体"/>
          <w:color w:val="000000"/>
          <w:spacing w:val="0"/>
          <w:w w:val="100"/>
          <w:position w:val="0"/>
          <w:sz w:val="21"/>
          <w:u w:val="none"/>
        </w:rPr>
        <w:t>应根据工作区域沉降特点和任务要求，选择地面沉降监测的</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SAR</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数据和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InSAR</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数据处理方法。</w:t>
      </w:r>
    </w:p>
    <w:p>
      <w:pPr>
        <w:tabs>
          <w:tab w:val="left" w:pos="1081"/>
        </w:tabs>
        <w:spacing w:before="0" w:after="0" w:line="360" w:lineRule="exact"/>
        <w:ind w:left="346" w:firstLine="0"/>
        <w:jc w:val="left"/>
      </w:pPr>
      <w:r>
        <w:rPr>
          <w:rFonts w:ascii="黑体" w:hAnsi="黑体" w:cs="黑体"/>
          <w:color w:val="000000"/>
          <w:spacing w:val="0"/>
          <w:w w:val="100"/>
          <w:position w:val="0"/>
          <w:sz w:val="21"/>
          <w:u w:val="none"/>
        </w:rPr>
        <w:t>4.3.4</w:t>
      </w:r>
      <w:r>
        <w:rPr>
          <w:rFonts w:cs="Calibri"/>
          <w:spacing w:val="4"/>
          <w:w w:val="100"/>
        </w:rPr>
        <w:tab/>
      </w:r>
      <w:r>
        <w:rPr>
          <w:rFonts w:ascii="宋体" w:eastAsia="宋体" w:hAnsi="宋体" w:cs="宋体"/>
          <w:color w:val="000000"/>
          <w:spacing w:val="0"/>
          <w:w w:val="100"/>
          <w:position w:val="0"/>
          <w:sz w:val="21"/>
          <w:u w:val="none"/>
        </w:rPr>
        <w:t>地面沉降监测</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InSAR</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数据处理工作应生成沉降速率图，亦可转换为累计沉降量图、时间序列沉</w:t>
      </w:r>
    </w:p>
    <w:p>
      <w:pPr>
        <w:spacing w:before="0" w:after="0" w:line="358" w:lineRule="exact"/>
        <w:ind w:left="346" w:firstLine="0"/>
        <w:jc w:val="left"/>
      </w:pPr>
      <w:r>
        <w:rPr>
          <w:rFonts w:ascii="宋体" w:hAnsi="宋体" w:cs="宋体"/>
          <w:color w:val="000000"/>
          <w:spacing w:val="0"/>
          <w:w w:val="100"/>
          <w:position w:val="0"/>
          <w:sz w:val="21"/>
          <w:u w:val="none"/>
        </w:rPr>
        <w:t>降量图和相关沉降统计表格等成果资料。</w:t>
      </w:r>
    </w:p>
    <w:p>
      <w:pPr>
        <w:tabs>
          <w:tab w:val="left" w:pos="1081"/>
        </w:tabs>
        <w:spacing w:before="0" w:after="0" w:line="362" w:lineRule="exact"/>
        <w:ind w:left="346" w:firstLine="0"/>
        <w:jc w:val="left"/>
      </w:pPr>
      <w:r>
        <w:rPr>
          <w:rFonts w:ascii="黑体" w:hAnsi="黑体" w:cs="黑体"/>
          <w:color w:val="000000"/>
          <w:spacing w:val="0"/>
          <w:w w:val="100"/>
          <w:position w:val="0"/>
          <w:sz w:val="21"/>
          <w:u w:val="none"/>
        </w:rPr>
        <w:t>4.3.5</w:t>
      </w:r>
      <w:r>
        <w:rPr>
          <w:rFonts w:cs="Calibri"/>
          <w:spacing w:val="0"/>
          <w:w w:val="100"/>
        </w:rPr>
        <w:tab/>
      </w:r>
      <w:r>
        <w:rPr>
          <w:rFonts w:ascii="宋体" w:hAnsi="宋体" w:cs="宋体"/>
          <w:color w:val="000000"/>
          <w:spacing w:val="0"/>
          <w:w w:val="100"/>
          <w:position w:val="0"/>
          <w:sz w:val="21"/>
          <w:u w:val="none"/>
        </w:rPr>
        <w:t>InSAR</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监测结果宜与其它高精度监测数据对比验证以评价其精度。</w:t>
      </w:r>
    </w:p>
    <w:p>
      <w:pPr>
        <w:tabs>
          <w:tab w:val="left" w:pos="1081"/>
        </w:tabs>
        <w:spacing w:before="0" w:after="0" w:line="360" w:lineRule="exact"/>
        <w:ind w:left="346" w:firstLine="0"/>
        <w:jc w:val="left"/>
      </w:pPr>
      <w:r>
        <w:rPr>
          <w:rFonts w:ascii="黑体" w:hAnsi="黑体" w:cs="黑体"/>
          <w:color w:val="000000"/>
          <w:spacing w:val="0"/>
          <w:w w:val="100"/>
          <w:position w:val="0"/>
          <w:sz w:val="21"/>
          <w:u w:val="none"/>
        </w:rPr>
        <w:t>4.3.6</w:t>
      </w:r>
      <w:r>
        <w:rPr>
          <w:rFonts w:cs="Calibri"/>
          <w:spacing w:val="0"/>
          <w:w w:val="100"/>
        </w:rPr>
        <w:tab/>
      </w:r>
      <w:r>
        <w:rPr>
          <w:rFonts w:ascii="宋体" w:eastAsia="宋体" w:hAnsi="宋体" w:cs="宋体"/>
          <w:color w:val="000000"/>
          <w:spacing w:val="0"/>
          <w:w w:val="100"/>
          <w:position w:val="0"/>
          <w:sz w:val="21"/>
          <w:u w:val="none"/>
        </w:rPr>
        <w:t>地面沉降</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InSAR</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监测成果应采用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CGCS2000</w:t>
      </w:r>
      <w:r>
        <w:rPr>
          <w:rFonts w:ascii="Calibri" w:hAnsi="Calibri" w:cs="Calibri"/>
          <w:color w:val="000000"/>
          <w:spacing w:val="4"/>
          <w:w w:val="100"/>
          <w:sz w:val="21"/>
          <w:u w:val="none"/>
        </w:rPr>
        <w:t> </w:t>
      </w:r>
      <w:r>
        <w:rPr>
          <w:rFonts w:ascii="宋体" w:eastAsia="宋体" w:hAnsi="宋体" w:cs="宋体"/>
          <w:color w:val="000000"/>
          <w:spacing w:val="-5"/>
          <w:w w:val="100"/>
          <w:position w:val="0"/>
          <w:sz w:val="21"/>
          <w:u w:val="none"/>
        </w:rPr>
        <w:t>大地坐标系，也可根据需要采用经国家和地方行政主</w:t>
      </w:r>
    </w:p>
    <w:p>
      <w:pPr>
        <w:spacing w:before="0" w:after="0" w:line="358" w:lineRule="exact"/>
        <w:ind w:left="346" w:firstLine="1"/>
        <w:jc w:val="left"/>
      </w:pPr>
      <w:r>
        <w:rPr>
          <w:rFonts w:ascii="宋体" w:hAnsi="宋体" w:cs="宋体"/>
          <w:color w:val="000000"/>
          <w:spacing w:val="0"/>
          <w:w w:val="100"/>
          <w:position w:val="0"/>
          <w:sz w:val="21"/>
          <w:u w:val="none"/>
        </w:rPr>
        <w:t>管部门审批备案的可与国家高程系统相联结的独立高程系统。</w:t>
      </w:r>
    </w:p>
    <w:p>
      <w:pPr>
        <w:spacing w:before="0" w:after="0" w:line="240" w:lineRule="exact"/>
        <w:ind w:left="346" w:firstLine="1"/>
      </w:pPr>
    </w:p>
    <w:p>
      <w:pPr>
        <w:spacing w:before="0" w:after="0" w:line="240" w:lineRule="exact"/>
        <w:ind w:left="346" w:firstLine="1"/>
      </w:pPr>
    </w:p>
    <w:p>
      <w:pPr>
        <w:spacing w:before="0" w:after="0" w:line="240" w:lineRule="exact"/>
        <w:ind w:left="346" w:firstLine="1"/>
      </w:pPr>
    </w:p>
    <w:p>
      <w:pPr>
        <w:spacing w:before="0" w:after="0" w:line="222" w:lineRule="exact"/>
        <w:ind w:left="346" w:firstLine="9184"/>
        <w:jc w:val="left"/>
      </w:pPr>
      <w:r>
        <w:rPr>
          <w:rFonts w:ascii="宋体" w:hAnsi="宋体" w:cs="宋体"/>
          <w:color w:val="000000"/>
          <w:spacing w:val="-1"/>
          <w:w w:val="100"/>
          <w:position w:val="0"/>
          <w:sz w:val="18"/>
          <w:u w:val="none"/>
        </w:rPr>
        <w:t>3</w:t>
      </w:r>
    </w:p>
    <w:p>
      <w:pPr>
        <w:widowControl/>
        <w:jc w:val="left"/>
        <w:sectPr>
          <w:type w:val="continuous"/>
          <w:pgSz w:w="11906" w:h="16839"/>
          <w:pgMar w:top="804" w:right="711" w:bottom="564" w:left="1071" w:header="0" w:footer="0" w:gutter="0"/>
          <w:pgNumType w:start="23"/>
          <w:cols w:num="1" w:space="708" w:equalWidth="0">
            <w:col w:w="10125" w:space="0"/>
          </w:cols>
          <w:docGrid w:type="lines" w:linePitch="312" w:charSpace="0"/>
        </w:sectPr>
      </w:pPr>
    </w:p>
    <w:p>
      <w:pPr>
        <w:spacing w:before="0" w:after="0" w:line="240" w:lineRule="exact"/>
      </w:pPr>
      <w:bookmarkStart w:id="10" w:name="10"/>
      <w:bookmarkEnd w:id="10"/>
    </w:p>
    <w:p>
      <w:pPr>
        <w:spacing w:before="0" w:after="0" w:line="240" w:lineRule="exact"/>
      </w:pPr>
    </w:p>
    <w:p>
      <w:pPr>
        <w:spacing w:before="0" w:after="0" w:line="326" w:lineRule="exact"/>
        <w:ind w:left="60" w:firstLine="0"/>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374"/>
        </w:tabs>
        <w:spacing w:before="0" w:after="0" w:line="266"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技术设计</w:t>
      </w:r>
    </w:p>
    <w:p>
      <w:pPr>
        <w:spacing w:before="0" w:after="0" w:line="240" w:lineRule="exact"/>
        <w:ind w:left="60" w:firstLine="0"/>
      </w:pPr>
    </w:p>
    <w:p>
      <w:pPr>
        <w:tabs>
          <w:tab w:val="left" w:pos="586"/>
        </w:tabs>
        <w:spacing w:before="0" w:after="0" w:line="382" w:lineRule="exact"/>
        <w:ind w:left="60" w:firstLine="0"/>
        <w:jc w:val="left"/>
      </w:pPr>
      <w:r>
        <w:rPr>
          <w:rFonts w:ascii="黑体" w:hAnsi="黑体" w:cs="黑体"/>
          <w:color w:val="000000"/>
          <w:spacing w:val="0"/>
          <w:w w:val="100"/>
          <w:position w:val="0"/>
          <w:sz w:val="21"/>
          <w:u w:val="none"/>
        </w:rPr>
        <w:t>5.1</w:t>
      </w:r>
      <w:r>
        <w:rPr>
          <w:rFonts w:cs="Calibri"/>
          <w:spacing w:val="-1"/>
          <w:w w:val="100"/>
        </w:rPr>
        <w:tab/>
      </w:r>
      <w:r>
        <w:rPr>
          <w:rFonts w:ascii="黑体" w:eastAsia="黑体" w:hAnsi="黑体" w:cs="黑体"/>
          <w:color w:val="000000"/>
          <w:spacing w:val="0"/>
          <w:w w:val="100"/>
          <w:position w:val="0"/>
          <w:sz w:val="21"/>
          <w:u w:val="none"/>
        </w:rPr>
        <w:t>资料收集</w:t>
      </w:r>
    </w:p>
    <w:p>
      <w:pPr>
        <w:spacing w:before="0" w:after="0" w:line="240" w:lineRule="exact"/>
        <w:ind w:left="60" w:firstLine="0"/>
      </w:pPr>
    </w:p>
    <w:p>
      <w:pPr>
        <w:spacing w:before="0" w:after="0" w:line="226" w:lineRule="exact"/>
        <w:ind w:left="60" w:firstLine="420"/>
        <w:jc w:val="left"/>
      </w:pPr>
      <w:r>
        <w:rPr>
          <w:rFonts w:ascii="宋体" w:eastAsia="宋体" w:hAnsi="宋体" w:cs="宋体"/>
          <w:color w:val="000000"/>
          <w:spacing w:val="0"/>
          <w:w w:val="100"/>
          <w:position w:val="0"/>
          <w:sz w:val="21"/>
          <w:u w:val="none"/>
        </w:rPr>
        <w:t>在编制技术设计书之前，应收集下列资料：</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监测区域地形图；</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监测区地质、水文基础资料；</w:t>
      </w:r>
    </w:p>
    <w:p>
      <w:pPr>
        <w:tabs>
          <w:tab w:val="left" w:pos="901"/>
        </w:tabs>
        <w:spacing w:before="0" w:after="0" w:line="312" w:lineRule="exact"/>
        <w:ind w:left="60" w:firstLine="420"/>
        <w:jc w:val="left"/>
      </w:pPr>
      <w:r>
        <w:rPr>
          <w:rFonts w:ascii="宋体" w:hAnsi="宋体" w:cs="宋体"/>
          <w:color w:val="000000"/>
          <w:spacing w:val="0"/>
          <w:w w:val="100"/>
          <w:position w:val="0"/>
          <w:sz w:val="21"/>
          <w:u w:val="none"/>
        </w:rPr>
        <w:t>c)</w:t>
      </w:r>
      <w:r>
        <w:rPr>
          <w:rFonts w:cs="Calibri"/>
          <w:spacing w:val="-1"/>
          <w:w w:val="100"/>
        </w:rPr>
        <w:tab/>
      </w:r>
      <w:r>
        <w:rPr>
          <w:rFonts w:ascii="宋体" w:eastAsia="宋体" w:hAnsi="宋体" w:cs="宋体"/>
          <w:color w:val="000000"/>
          <w:spacing w:val="0"/>
          <w:w w:val="100"/>
          <w:position w:val="0"/>
          <w:sz w:val="21"/>
          <w:u w:val="none"/>
        </w:rPr>
        <w:t>监测区地面沉降灾情资料；</w:t>
      </w:r>
    </w:p>
    <w:p>
      <w:pPr>
        <w:tabs>
          <w:tab w:val="left" w:pos="901"/>
        </w:tabs>
        <w:spacing w:before="0" w:after="0" w:line="312" w:lineRule="exact"/>
        <w:ind w:left="60"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已有监测工作及成果资料；</w:t>
      </w:r>
    </w:p>
    <w:p>
      <w:pPr>
        <w:tabs>
          <w:tab w:val="left" w:pos="901"/>
        </w:tabs>
        <w:spacing w:before="0" w:after="0" w:line="312" w:lineRule="exact"/>
        <w:ind w:left="60" w:firstLine="420"/>
        <w:jc w:val="left"/>
      </w:pPr>
      <w:r>
        <w:rPr>
          <w:rFonts w:ascii="宋体" w:hAnsi="宋体" w:cs="宋体"/>
          <w:color w:val="000000"/>
          <w:spacing w:val="0"/>
          <w:w w:val="100"/>
          <w:position w:val="0"/>
          <w:sz w:val="21"/>
          <w:u w:val="none"/>
        </w:rPr>
        <w:t>e)</w:t>
      </w:r>
      <w:r>
        <w:rPr>
          <w:rFonts w:cs="Calibri"/>
          <w:spacing w:val="-1"/>
          <w:w w:val="100"/>
        </w:rPr>
        <w:tab/>
      </w:r>
      <w:r>
        <w:rPr>
          <w:rFonts w:ascii="宋体" w:eastAsia="宋体" w:hAnsi="宋体" w:cs="宋体"/>
          <w:color w:val="000000"/>
          <w:spacing w:val="0"/>
          <w:w w:val="100"/>
          <w:position w:val="0"/>
          <w:sz w:val="21"/>
          <w:u w:val="none"/>
        </w:rPr>
        <w:t>监测区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数据存档信息；</w:t>
      </w:r>
    </w:p>
    <w:p>
      <w:pPr>
        <w:tabs>
          <w:tab w:val="left" w:pos="901"/>
        </w:tabs>
        <w:spacing w:before="0" w:after="0" w:line="312" w:lineRule="exact"/>
        <w:ind w:left="60" w:firstLine="421"/>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监测区在轨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数据参数、在轨状况和编程定制规则信息；</w:t>
      </w:r>
    </w:p>
    <w:p>
      <w:pPr>
        <w:tabs>
          <w:tab w:val="left" w:pos="901"/>
        </w:tabs>
        <w:spacing w:before="0" w:after="0" w:line="312" w:lineRule="exact"/>
        <w:ind w:left="60" w:firstLine="421"/>
        <w:jc w:val="left"/>
      </w:pPr>
      <w:r>
        <w:rPr>
          <w:rFonts w:ascii="宋体" w:hAnsi="宋体" w:cs="宋体"/>
          <w:color w:val="000000"/>
          <w:spacing w:val="0"/>
          <w:w w:val="100"/>
          <w:position w:val="0"/>
          <w:sz w:val="21"/>
          <w:u w:val="none"/>
        </w:rPr>
        <w:t>g)</w:t>
      </w:r>
      <w:r>
        <w:rPr>
          <w:rFonts w:cs="Calibri"/>
          <w:spacing w:val="0"/>
          <w:w w:val="100"/>
        </w:rPr>
        <w:tab/>
      </w:r>
      <w:r>
        <w:rPr>
          <w:rFonts w:ascii="宋体" w:hAnsi="宋体" w:cs="宋体"/>
          <w:color w:val="000000"/>
          <w:spacing w:val="0"/>
          <w:w w:val="100"/>
          <w:position w:val="0"/>
          <w:sz w:val="21"/>
          <w:u w:val="none"/>
        </w:rPr>
        <w:t>监测区辅助数据资料，包括：地形数据、成果底图数据、卫星轨道数据和其它数据等。</w:t>
      </w:r>
    </w:p>
    <w:p>
      <w:pPr>
        <w:spacing w:before="0" w:after="0" w:line="240" w:lineRule="exact"/>
        <w:ind w:left="60" w:firstLine="421"/>
      </w:pPr>
    </w:p>
    <w:p>
      <w:pPr>
        <w:tabs>
          <w:tab w:val="left" w:pos="587"/>
        </w:tabs>
        <w:spacing w:before="0" w:after="0" w:line="230" w:lineRule="exact"/>
        <w:ind w:left="60" w:firstLine="1"/>
        <w:jc w:val="left"/>
      </w:pPr>
      <w:r>
        <w:rPr>
          <w:rFonts w:ascii="黑体" w:hAnsi="黑体" w:cs="黑体"/>
          <w:color w:val="000000"/>
          <w:spacing w:val="0"/>
          <w:w w:val="100"/>
          <w:position w:val="0"/>
          <w:sz w:val="21"/>
          <w:u w:val="none"/>
        </w:rPr>
        <w:t>5.2</w:t>
      </w:r>
      <w:r>
        <w:rPr>
          <w:rFonts w:cs="Calibri"/>
          <w:spacing w:val="4"/>
          <w:w w:val="100"/>
        </w:rPr>
        <w:tab/>
      </w:r>
      <w:r>
        <w:rPr>
          <w:rFonts w:ascii="黑体" w:eastAsia="黑体" w:hAnsi="黑体" w:cs="黑体"/>
          <w:color w:val="000000"/>
          <w:spacing w:val="0"/>
          <w:w w:val="100"/>
          <w:position w:val="0"/>
          <w:sz w:val="21"/>
          <w:u w:val="none"/>
        </w:rPr>
        <w:t>设计书编写</w:t>
      </w:r>
    </w:p>
    <w:p>
      <w:pPr>
        <w:spacing w:before="0" w:after="0" w:line="240" w:lineRule="exact"/>
        <w:ind w:left="60" w:firstLine="1"/>
      </w:pPr>
    </w:p>
    <w:p>
      <w:pPr>
        <w:spacing w:before="0" w:after="0" w:line="226" w:lineRule="exact"/>
        <w:ind w:left="60" w:firstLine="844"/>
        <w:jc w:val="left"/>
      </w:pPr>
      <w:r>
        <w:rPr>
          <w:rFonts w:ascii="宋体" w:hAnsi="宋体" w:cs="宋体"/>
          <w:color w:val="000000"/>
          <w:spacing w:val="-3"/>
          <w:w w:val="100"/>
          <w:position w:val="0"/>
          <w:sz w:val="21"/>
          <w:u w:val="none"/>
        </w:rPr>
        <w:t>在资料收集基础上，应根据任务需要编写技术设计书，由主管部门审批确认。技术设计部分可</w:t>
      </w:r>
    </w:p>
    <w:p>
      <w:pPr>
        <w:spacing w:before="0" w:after="0" w:line="312" w:lineRule="exact"/>
        <w:ind w:left="60" w:firstLine="1"/>
        <w:jc w:val="left"/>
      </w:pPr>
      <w:r>
        <w:rPr>
          <w:rFonts w:ascii="宋体" w:eastAsia="宋体" w:hAnsi="宋体" w:cs="宋体"/>
          <w:color w:val="000000"/>
          <w:spacing w:val="0"/>
          <w:w w:val="100"/>
          <w:position w:val="0"/>
          <w:sz w:val="21"/>
          <w:u w:val="none"/>
        </w:rPr>
        <w:t>参考</w:t>
      </w:r>
      <w:r>
        <w:rPr>
          <w:rFonts w:ascii="宋体" w:hAnsi="宋体" w:cs="宋体"/>
          <w:color w:val="000000"/>
          <w:spacing w:val="0"/>
          <w:w w:val="100"/>
          <w:position w:val="0"/>
          <w:sz w:val="21"/>
          <w:u w:val="none"/>
        </w:rPr>
        <w:t>CH/T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1004-2005规定的有关内容。技术设计书主要内容应包括：</w:t>
      </w:r>
    </w:p>
    <w:p>
      <w:pPr>
        <w:tabs>
          <w:tab w:val="left" w:pos="901"/>
        </w:tabs>
        <w:spacing w:before="0" w:after="0" w:line="312" w:lineRule="exact"/>
        <w:ind w:left="60" w:firstLine="421"/>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任务来源及目的、意义；</w:t>
      </w:r>
    </w:p>
    <w:p>
      <w:pPr>
        <w:tabs>
          <w:tab w:val="left" w:pos="901"/>
        </w:tabs>
        <w:spacing w:before="0" w:after="0" w:line="312" w:lineRule="exact"/>
        <w:ind w:left="60" w:firstLine="421"/>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技术设计的依据；</w:t>
      </w:r>
    </w:p>
    <w:p>
      <w:pPr>
        <w:tabs>
          <w:tab w:val="left" w:pos="901"/>
        </w:tabs>
        <w:spacing w:before="0" w:after="0" w:line="312" w:lineRule="exact"/>
        <w:ind w:left="60" w:firstLine="421"/>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测区地形、地质、水文概况及已有工作条件；</w:t>
      </w:r>
    </w:p>
    <w:p>
      <w:pPr>
        <w:tabs>
          <w:tab w:val="left" w:pos="902"/>
        </w:tabs>
        <w:spacing w:before="0" w:after="0" w:line="312" w:lineRule="exact"/>
        <w:ind w:left="60" w:firstLine="422"/>
        <w:jc w:val="left"/>
      </w:pPr>
      <w:r>
        <w:rPr>
          <w:rFonts w:ascii="宋体" w:hAnsi="宋体" w:cs="宋体"/>
          <w:color w:val="000000"/>
          <w:spacing w:val="0"/>
          <w:w w:val="100"/>
          <w:position w:val="0"/>
          <w:sz w:val="21"/>
          <w:u w:val="none"/>
        </w:rPr>
        <w:t>d)</w:t>
      </w:r>
      <w:r>
        <w:rPr>
          <w:rFonts w:cs="Calibri"/>
          <w:spacing w:val="0"/>
          <w:w w:val="100"/>
        </w:rPr>
        <w:tab/>
      </w:r>
      <w:r>
        <w:rPr>
          <w:rFonts w:ascii="宋体" w:hAnsi="宋体" w:cs="宋体"/>
          <w:color w:val="000000"/>
          <w:spacing w:val="0"/>
          <w:w w:val="100"/>
          <w:position w:val="0"/>
          <w:sz w:val="21"/>
          <w:u w:val="none"/>
        </w:rPr>
        <w:t>监测项目、监测网（点）布置及相关部署图件；</w:t>
      </w:r>
    </w:p>
    <w:p>
      <w:pPr>
        <w:tabs>
          <w:tab w:val="left" w:pos="902"/>
        </w:tabs>
        <w:spacing w:before="0" w:after="0" w:line="312" w:lineRule="exact"/>
        <w:ind w:left="60" w:firstLine="422"/>
        <w:jc w:val="left"/>
      </w:pPr>
      <w:r>
        <w:rPr>
          <w:rFonts w:ascii="宋体" w:hAnsi="宋体" w:cs="宋体"/>
          <w:color w:val="000000"/>
          <w:spacing w:val="0"/>
          <w:w w:val="100"/>
          <w:position w:val="0"/>
          <w:sz w:val="21"/>
          <w:u w:val="none"/>
        </w:rPr>
        <w:t>e)</w:t>
      </w:r>
      <w:r>
        <w:rPr>
          <w:rFonts w:cs="Calibri"/>
          <w:spacing w:val="0"/>
          <w:w w:val="100"/>
        </w:rPr>
        <w:tab/>
      </w:r>
      <w:r>
        <w:rPr>
          <w:rFonts w:ascii="宋体" w:eastAsia="宋体" w:hAnsi="宋体" w:cs="宋体"/>
          <w:color w:val="000000"/>
          <w:spacing w:val="0"/>
          <w:w w:val="100"/>
          <w:position w:val="0"/>
          <w:sz w:val="21"/>
          <w:u w:val="none"/>
        </w:rPr>
        <w:t>监测方法及主要技术要求；</w:t>
      </w:r>
    </w:p>
    <w:p>
      <w:pPr>
        <w:tabs>
          <w:tab w:val="left" w:pos="902"/>
        </w:tabs>
        <w:spacing w:before="0" w:after="0" w:line="312" w:lineRule="exact"/>
        <w:ind w:left="60" w:firstLine="422"/>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监测数据选择及质量要求；</w:t>
      </w:r>
    </w:p>
    <w:p>
      <w:pPr>
        <w:tabs>
          <w:tab w:val="left" w:pos="902"/>
        </w:tabs>
        <w:spacing w:before="0" w:after="0" w:line="312" w:lineRule="exact"/>
        <w:ind w:left="60" w:firstLine="422"/>
        <w:jc w:val="left"/>
      </w:pPr>
      <w:r>
        <w:rPr>
          <w:rFonts w:ascii="宋体" w:hAnsi="宋体" w:cs="宋体"/>
          <w:color w:val="000000"/>
          <w:spacing w:val="0"/>
          <w:w w:val="100"/>
          <w:position w:val="0"/>
          <w:sz w:val="21"/>
          <w:u w:val="none"/>
        </w:rPr>
        <w:t>g)</w:t>
      </w:r>
      <w:r>
        <w:rPr>
          <w:rFonts w:cs="Calibri"/>
          <w:spacing w:val="-1"/>
          <w:w w:val="100"/>
        </w:rPr>
        <w:tab/>
      </w:r>
      <w:r>
        <w:rPr>
          <w:rFonts w:ascii="宋体" w:eastAsia="宋体" w:hAnsi="宋体" w:cs="宋体"/>
          <w:color w:val="000000"/>
          <w:spacing w:val="0"/>
          <w:w w:val="100"/>
          <w:position w:val="0"/>
          <w:sz w:val="21"/>
          <w:u w:val="none"/>
        </w:rPr>
        <w:t>任务分工及工作进度安排；</w:t>
      </w:r>
    </w:p>
    <w:p>
      <w:pPr>
        <w:tabs>
          <w:tab w:val="left" w:pos="902"/>
        </w:tabs>
        <w:spacing w:before="0" w:after="0" w:line="312" w:lineRule="exact"/>
        <w:ind w:left="60" w:firstLine="422"/>
        <w:jc w:val="left"/>
      </w:pPr>
      <w:r>
        <w:rPr>
          <w:rFonts w:ascii="宋体" w:hAnsi="宋体" w:cs="宋体"/>
          <w:color w:val="000000"/>
          <w:spacing w:val="0"/>
          <w:w w:val="100"/>
          <w:position w:val="0"/>
          <w:sz w:val="21"/>
          <w:u w:val="none"/>
        </w:rPr>
        <w:t>h)</w:t>
      </w:r>
      <w:r>
        <w:rPr>
          <w:rFonts w:cs="Calibri"/>
          <w:spacing w:val="-1"/>
          <w:w w:val="100"/>
        </w:rPr>
        <w:tab/>
      </w:r>
      <w:r>
        <w:rPr>
          <w:rFonts w:ascii="宋体" w:eastAsia="宋体" w:hAnsi="宋体" w:cs="宋体"/>
          <w:color w:val="000000"/>
          <w:spacing w:val="0"/>
          <w:w w:val="100"/>
          <w:position w:val="0"/>
          <w:sz w:val="21"/>
          <w:u w:val="none"/>
        </w:rPr>
        <w:t>成果资料检查验收；</w:t>
      </w:r>
    </w:p>
    <w:p>
      <w:pPr>
        <w:tabs>
          <w:tab w:val="left" w:pos="902"/>
        </w:tabs>
        <w:spacing w:before="0" w:after="0" w:line="312" w:lineRule="exact"/>
        <w:ind w:left="60" w:firstLine="422"/>
        <w:jc w:val="left"/>
      </w:pPr>
      <w:r>
        <w:rPr>
          <w:rFonts w:ascii="宋体" w:hAnsi="宋体" w:cs="宋体"/>
          <w:color w:val="000000"/>
          <w:spacing w:val="0"/>
          <w:w w:val="100"/>
          <w:position w:val="0"/>
          <w:sz w:val="21"/>
          <w:u w:val="none"/>
        </w:rPr>
        <w:t>i)</w:t>
      </w:r>
      <w:r>
        <w:rPr>
          <w:rFonts w:cs="Calibri"/>
          <w:spacing w:val="0"/>
          <w:w w:val="100"/>
        </w:rPr>
        <w:tab/>
      </w:r>
      <w:r>
        <w:rPr>
          <w:rFonts w:ascii="宋体" w:hAnsi="宋体" w:cs="宋体"/>
          <w:color w:val="000000"/>
          <w:spacing w:val="0"/>
          <w:w w:val="100"/>
          <w:position w:val="0"/>
          <w:sz w:val="21"/>
          <w:u w:val="none"/>
        </w:rPr>
        <w:t>预期提交成果。</w:t>
      </w:r>
    </w:p>
    <w:p>
      <w:pPr>
        <w:spacing w:before="0" w:after="0" w:line="240" w:lineRule="exact"/>
        <w:ind w:left="60" w:firstLine="422"/>
      </w:pPr>
    </w:p>
    <w:p>
      <w:pPr>
        <w:tabs>
          <w:tab w:val="left" w:pos="376"/>
        </w:tabs>
        <w:spacing w:before="0" w:after="0" w:line="389" w:lineRule="exact"/>
        <w:ind w:left="60" w:firstLine="2"/>
        <w:jc w:val="left"/>
      </w:pPr>
      <w:r>
        <w:rPr>
          <w:rFonts w:ascii="黑体" w:hAnsi="黑体" w:cs="黑体"/>
          <w:color w:val="000000"/>
          <w:spacing w:val="0"/>
          <w:w w:val="100"/>
          <w:position w:val="0"/>
          <w:sz w:val="21"/>
          <w:u w:val="none"/>
        </w:rPr>
        <w:t>6</w:t>
      </w:r>
      <w:r>
        <w:rPr>
          <w:rFonts w:cs="Calibri"/>
          <w:spacing w:val="-1"/>
          <w:w w:val="100"/>
        </w:rPr>
        <w:tab/>
      </w:r>
      <w:r>
        <w:rPr>
          <w:rFonts w:ascii="黑体" w:eastAsia="黑体" w:hAnsi="黑体" w:cs="黑体"/>
          <w:color w:val="000000"/>
          <w:spacing w:val="0"/>
          <w:w w:val="100"/>
          <w:position w:val="0"/>
          <w:sz w:val="21"/>
          <w:u w:val="none"/>
        </w:rPr>
        <w:t>数据获取</w:t>
      </w:r>
    </w:p>
    <w:p>
      <w:pPr>
        <w:spacing w:before="0" w:after="0" w:line="240" w:lineRule="exact"/>
        <w:ind w:left="60" w:firstLine="2"/>
      </w:pPr>
    </w:p>
    <w:p>
      <w:pPr>
        <w:tabs>
          <w:tab w:val="left" w:pos="588"/>
        </w:tabs>
        <w:spacing w:before="0" w:after="0" w:line="382" w:lineRule="exact"/>
        <w:ind w:left="60" w:firstLine="2"/>
        <w:jc w:val="left"/>
      </w:pPr>
      <w:r>
        <w:rPr>
          <w:rFonts w:ascii="黑体" w:hAnsi="黑体" w:cs="黑体"/>
          <w:color w:val="000000"/>
          <w:spacing w:val="0"/>
          <w:w w:val="100"/>
          <w:position w:val="0"/>
          <w:sz w:val="21"/>
          <w:u w:val="none"/>
        </w:rPr>
        <w:t>6.1</w:t>
      </w:r>
      <w:r>
        <w:rPr>
          <w:rFonts w:cs="Calibri"/>
          <w:spacing w:val="-1"/>
          <w:w w:val="100"/>
        </w:rPr>
        <w:tab/>
      </w:r>
      <w:r>
        <w:rPr>
          <w:rFonts w:ascii="黑体" w:eastAsia="黑体" w:hAnsi="黑体" w:cs="黑体"/>
          <w:color w:val="000000"/>
          <w:spacing w:val="0"/>
          <w:w w:val="100"/>
          <w:position w:val="0"/>
          <w:sz w:val="21"/>
          <w:u w:val="none"/>
        </w:rPr>
        <w:t>数据选择</w:t>
      </w:r>
    </w:p>
    <w:p>
      <w:pPr>
        <w:spacing w:before="0" w:after="0" w:line="240" w:lineRule="exact"/>
        <w:ind w:left="60" w:firstLine="2"/>
      </w:pPr>
    </w:p>
    <w:p>
      <w:pPr>
        <w:tabs>
          <w:tab w:val="left" w:pos="796"/>
        </w:tabs>
        <w:spacing w:before="0" w:after="0" w:line="228" w:lineRule="exact"/>
        <w:ind w:left="60" w:firstLine="2"/>
        <w:jc w:val="left"/>
      </w:pPr>
      <w:r>
        <w:rPr>
          <w:rFonts w:ascii="黑体" w:hAnsi="黑体" w:cs="黑体"/>
          <w:color w:val="000000"/>
          <w:spacing w:val="0"/>
          <w:w w:val="100"/>
          <w:position w:val="0"/>
          <w:sz w:val="21"/>
          <w:u w:val="none"/>
        </w:rPr>
        <w:t>6.1.1</w:t>
      </w:r>
      <w:r>
        <w:rPr>
          <w:rFonts w:cs="Calibri"/>
          <w:spacing w:val="0"/>
          <w:w w:val="100"/>
        </w:rPr>
        <w:tab/>
      </w:r>
      <w:r>
        <w:rPr>
          <w:rFonts w:ascii="黑体" w:hAnsi="黑体" w:cs="黑体"/>
          <w:color w:val="000000"/>
          <w:spacing w:val="0"/>
          <w:w w:val="100"/>
          <w:position w:val="0"/>
          <w:sz w:val="21"/>
          <w:u w:val="none"/>
        </w:rPr>
        <w:t>SAR</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数据选择</w:t>
      </w:r>
    </w:p>
    <w:p>
      <w:pPr>
        <w:spacing w:before="0" w:after="0" w:line="240" w:lineRule="exact"/>
        <w:ind w:left="60" w:firstLine="2"/>
      </w:pPr>
    </w:p>
    <w:p>
      <w:pPr>
        <w:spacing w:before="0" w:after="0" w:line="226" w:lineRule="exact"/>
        <w:ind w:left="60" w:firstLine="422"/>
        <w:jc w:val="left"/>
      </w:pPr>
      <w:r>
        <w:rPr>
          <w:rFonts w:ascii="宋体" w:eastAsia="宋体" w:hAnsi="宋体" w:cs="宋体"/>
          <w:color w:val="000000"/>
          <w:spacing w:val="0"/>
          <w:w w:val="100"/>
          <w:position w:val="0"/>
          <w:sz w:val="21"/>
          <w:u w:val="none"/>
        </w:rPr>
        <w:t>星载</w:t>
      </w:r>
      <w:r>
        <w:rPr>
          <w:rFonts w:ascii="宋体" w:hAnsi="宋体" w:cs="宋体"/>
          <w:color w:val="000000"/>
          <w:spacing w:val="-1"/>
          <w:w w:val="100"/>
          <w:position w:val="0"/>
          <w:sz w:val="21"/>
          <w:u w:val="none"/>
        </w:rPr>
        <w:t>SAR</w:t>
      </w:r>
      <w:r>
        <w:rPr>
          <w:rFonts w:ascii="宋体" w:eastAsia="宋体" w:hAnsi="宋体" w:cs="宋体"/>
          <w:color w:val="000000"/>
          <w:spacing w:val="0"/>
          <w:w w:val="100"/>
          <w:position w:val="0"/>
          <w:sz w:val="21"/>
          <w:u w:val="none"/>
        </w:rPr>
        <w:t>传感器的基本参数可参见附录</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中所示，选择进行数据处理的</w:t>
      </w:r>
      <w:r>
        <w:rPr>
          <w:rFonts w:ascii="宋体" w:hAnsi="宋体" w:cs="宋体"/>
          <w:color w:val="000000"/>
          <w:spacing w:val="0"/>
          <w:w w:val="100"/>
          <w:position w:val="0"/>
          <w:sz w:val="21"/>
          <w:u w:val="none"/>
        </w:rPr>
        <w:t>SAR</w:t>
      </w:r>
      <w:r>
        <w:rPr>
          <w:rFonts w:ascii="宋体" w:eastAsia="宋体" w:hAnsi="宋体" w:cs="宋体"/>
          <w:color w:val="000000"/>
          <w:spacing w:val="0"/>
          <w:w w:val="100"/>
          <w:position w:val="0"/>
          <w:sz w:val="21"/>
          <w:u w:val="none"/>
        </w:rPr>
        <w:t>影像应满足：</w:t>
      </w:r>
    </w:p>
    <w:p>
      <w:pPr>
        <w:tabs>
          <w:tab w:val="left" w:pos="902"/>
        </w:tabs>
        <w:spacing w:before="0" w:after="0" w:line="312" w:lineRule="exact"/>
        <w:ind w:left="60" w:firstLine="422"/>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SAR</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数据选取的时间和空间范围，应略大于任务要求的时间与空间范围。</w:t>
      </w:r>
    </w:p>
    <w:p>
      <w:pPr>
        <w:tabs>
          <w:tab w:val="left" w:pos="902"/>
        </w:tabs>
        <w:spacing w:before="0" w:after="0" w:line="312" w:lineRule="exact"/>
        <w:ind w:left="60" w:firstLine="422"/>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SAR</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数据成像模式、极化方式和视角均应相同。</w:t>
      </w:r>
    </w:p>
    <w:p>
      <w:pPr>
        <w:tabs>
          <w:tab w:val="left" w:pos="903"/>
        </w:tabs>
        <w:spacing w:before="0" w:after="0" w:line="312" w:lineRule="exact"/>
        <w:ind w:left="60" w:firstLine="423"/>
        <w:jc w:val="left"/>
      </w:pPr>
      <w:r>
        <w:rPr>
          <w:rFonts w:ascii="宋体" w:hAnsi="宋体" w:cs="宋体"/>
          <w:color w:val="000000"/>
          <w:spacing w:val="0"/>
          <w:w w:val="100"/>
          <w:position w:val="0"/>
          <w:sz w:val="21"/>
          <w:u w:val="none"/>
        </w:rPr>
        <w:t>c)</w:t>
      </w:r>
      <w:r>
        <w:rPr>
          <w:rFonts w:cs="Calibri"/>
          <w:spacing w:val="0"/>
          <w:w w:val="100"/>
        </w:rPr>
        <w:tab/>
      </w:r>
      <w:r>
        <w:rPr>
          <w:rFonts w:ascii="宋体" w:eastAsia="宋体" w:hAnsi="宋体" w:cs="宋体"/>
          <w:color w:val="000000"/>
          <w:spacing w:val="0"/>
          <w:w w:val="100"/>
          <w:position w:val="0"/>
          <w:sz w:val="21"/>
          <w:u w:val="none"/>
        </w:rPr>
        <w:t>宜依据</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hAnsi="宋体" w:cs="宋体"/>
          <w:color w:val="000000"/>
          <w:spacing w:val="-4"/>
          <w:w w:val="100"/>
          <w:position w:val="0"/>
          <w:sz w:val="21"/>
          <w:u w:val="none"/>
        </w:rPr>
        <w:t>数据的临界空间基线选择其空间基线阈值。系统带宽小于</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30MHz</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数据选择其</w:t>
      </w:r>
    </w:p>
    <w:p>
      <w:pPr>
        <w:spacing w:before="0" w:after="0" w:line="312" w:lineRule="exact"/>
        <w:ind w:left="60" w:firstLine="843"/>
        <w:jc w:val="left"/>
      </w:pPr>
      <w:r>
        <w:rPr>
          <w:rFonts w:ascii="宋体" w:eastAsia="宋体" w:hAnsi="宋体" w:cs="宋体"/>
          <w:color w:val="000000"/>
          <w:spacing w:val="-4"/>
          <w:w w:val="100"/>
          <w:position w:val="0"/>
          <w:sz w:val="21"/>
          <w:u w:val="none"/>
        </w:rPr>
        <w:t>一半临界空间基线值作为空间基线阈值；系统带宽大于</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30MHz</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数据选择其十分之一临界</w:t>
      </w:r>
    </w:p>
    <w:p>
      <w:pPr>
        <w:spacing w:before="0" w:after="0" w:line="312" w:lineRule="exact"/>
        <w:ind w:left="60" w:firstLine="843"/>
        <w:jc w:val="left"/>
      </w:pPr>
      <w:r>
        <w:rPr>
          <w:rFonts w:ascii="宋体" w:hAnsi="宋体" w:cs="宋体"/>
          <w:color w:val="000000"/>
          <w:spacing w:val="0"/>
          <w:w w:val="100"/>
          <w:position w:val="0"/>
          <w:sz w:val="21"/>
          <w:u w:val="none"/>
        </w:rPr>
        <w:t>空间基线值作为空间基线阈值。具体临界空间基线值见附录</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A</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中所示。</w:t>
      </w:r>
    </w:p>
    <w:p>
      <w:pPr>
        <w:tabs>
          <w:tab w:val="left" w:pos="903"/>
        </w:tabs>
        <w:spacing w:before="0" w:after="0" w:line="312" w:lineRule="exact"/>
        <w:ind w:left="60" w:firstLine="423"/>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时间基线不宜超过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年。</w:t>
      </w:r>
    </w:p>
    <w:p>
      <w:pPr>
        <w:tabs>
          <w:tab w:val="left" w:pos="903"/>
        </w:tabs>
        <w:spacing w:before="0" w:after="0" w:line="312" w:lineRule="exact"/>
        <w:ind w:left="60" w:firstLine="423"/>
        <w:jc w:val="left"/>
      </w:pPr>
      <w:r>
        <w:rPr>
          <w:rFonts w:ascii="宋体" w:hAnsi="宋体" w:cs="宋体"/>
          <w:color w:val="000000"/>
          <w:spacing w:val="0"/>
          <w:w w:val="100"/>
          <w:position w:val="0"/>
          <w:sz w:val="21"/>
          <w:u w:val="none"/>
        </w:rPr>
        <w:t>e)</w:t>
      </w:r>
      <w:r>
        <w:rPr>
          <w:rFonts w:cs="Calibri"/>
          <w:spacing w:val="2"/>
          <w:w w:val="100"/>
        </w:rPr>
        <w:tab/>
      </w:r>
      <w:r>
        <w:rPr>
          <w:rFonts w:ascii="宋体" w:eastAsia="宋体" w:hAnsi="宋体" w:cs="宋体"/>
          <w:color w:val="000000"/>
          <w:spacing w:val="-1"/>
          <w:w w:val="100"/>
          <w:position w:val="0"/>
          <w:sz w:val="21"/>
          <w:u w:val="none"/>
        </w:rPr>
        <w:t>同轨数据如果按照单幅定制，相邻两景影像应有超过</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15%</w:t>
      </w:r>
      <w:r>
        <w:rPr>
          <w:rFonts w:ascii="宋体" w:eastAsia="宋体" w:hAnsi="宋体" w:cs="宋体"/>
          <w:color w:val="000000"/>
          <w:spacing w:val="-2"/>
          <w:w w:val="100"/>
          <w:position w:val="0"/>
          <w:sz w:val="21"/>
          <w:u w:val="none"/>
        </w:rPr>
        <w:t>影像长度的重叠度；跨轨数据，相邻</w:t>
      </w:r>
    </w:p>
    <w:p>
      <w:pPr>
        <w:spacing w:before="0" w:after="0" w:line="312" w:lineRule="exact"/>
        <w:ind w:left="60" w:firstLine="843"/>
        <w:jc w:val="left"/>
      </w:pPr>
      <w:r>
        <w:rPr>
          <w:rFonts w:ascii="宋体" w:eastAsia="宋体" w:hAnsi="宋体" w:cs="宋体"/>
          <w:color w:val="000000"/>
          <w:spacing w:val="0"/>
          <w:w w:val="100"/>
          <w:position w:val="0"/>
          <w:sz w:val="21"/>
          <w:u w:val="none"/>
        </w:rPr>
        <w:t>两景影像间应有超过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15%影像幅宽的重叠度。</w:t>
      </w:r>
    </w:p>
    <w:p>
      <w:pPr>
        <w:tabs>
          <w:tab w:val="left" w:pos="903"/>
        </w:tabs>
        <w:spacing w:before="0" w:after="0" w:line="312" w:lineRule="exact"/>
        <w:ind w:left="60" w:firstLine="423"/>
        <w:jc w:val="left"/>
      </w:pPr>
      <w:r>
        <w:rPr>
          <w:rFonts w:ascii="宋体" w:hAnsi="宋体" w:cs="宋体"/>
          <w:color w:val="000000"/>
          <w:spacing w:val="0"/>
          <w:w w:val="100"/>
          <w:position w:val="0"/>
          <w:sz w:val="21"/>
          <w:u w:val="none"/>
        </w:rPr>
        <w:t>f)</w:t>
      </w:r>
      <w:r>
        <w:rPr>
          <w:rFonts w:cs="Calibri"/>
          <w:spacing w:val="0"/>
          <w:w w:val="100"/>
        </w:rPr>
        <w:tab/>
      </w:r>
      <w:r>
        <w:rPr>
          <w:rFonts w:ascii="宋体" w:eastAsia="宋体" w:hAnsi="宋体" w:cs="宋体"/>
          <w:color w:val="000000"/>
          <w:spacing w:val="0"/>
          <w:w w:val="100"/>
          <w:position w:val="0"/>
          <w:sz w:val="21"/>
          <w:u w:val="none"/>
        </w:rPr>
        <w:t>顺轨方向订购同一时刻超过两景</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数据时，宜选择订购长条带数据。</w:t>
      </w:r>
    </w:p>
    <w:p>
      <w:pPr>
        <w:tabs>
          <w:tab w:val="left" w:pos="903"/>
        </w:tabs>
        <w:spacing w:before="0" w:after="0" w:line="312" w:lineRule="exact"/>
        <w:ind w:left="60" w:firstLine="423"/>
        <w:jc w:val="left"/>
      </w:pPr>
      <w:r>
        <w:rPr>
          <w:rFonts w:ascii="宋体" w:hAnsi="宋体" w:cs="宋体"/>
          <w:color w:val="000000"/>
          <w:spacing w:val="0"/>
          <w:w w:val="100"/>
          <w:position w:val="0"/>
          <w:sz w:val="21"/>
          <w:u w:val="none"/>
        </w:rPr>
        <w:t>g)</w:t>
      </w:r>
      <w:r>
        <w:rPr>
          <w:rFonts w:cs="Calibri"/>
          <w:spacing w:val="0"/>
          <w:w w:val="100"/>
        </w:rPr>
        <w:tab/>
      </w:r>
      <w:r>
        <w:rPr>
          <w:rFonts w:ascii="宋体" w:eastAsia="宋体" w:hAnsi="宋体" w:cs="宋体"/>
          <w:color w:val="000000"/>
          <w:spacing w:val="0"/>
          <w:w w:val="100"/>
          <w:position w:val="0"/>
          <w:sz w:val="21"/>
          <w:u w:val="none"/>
        </w:rPr>
        <w:t>生成优于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10mm</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监测精度地面沉降成果，</w:t>
      </w:r>
      <w:r>
        <w:rPr>
          <w:rFonts w:ascii="宋体" w:hAnsi="宋体" w:cs="宋体"/>
          <w:color w:val="000000"/>
          <w:spacing w:val="-1"/>
          <w:w w:val="100"/>
          <w:position w:val="0"/>
          <w:sz w:val="21"/>
          <w:u w:val="none"/>
        </w:rPr>
        <w:t>SAR</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数据量应大于或等于</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8</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景</w:t>
      </w:r>
      <w:r>
        <w:rPr>
          <w:rFonts w:ascii="宋体" w:hAnsi="宋体" w:cs="宋体"/>
          <w:color w:val="000000"/>
          <w:spacing w:val="0"/>
          <w:w w:val="100"/>
          <w:position w:val="0"/>
          <w:sz w:val="21"/>
          <w:u w:val="none"/>
        </w:rPr>
        <w:t>/</w:t>
      </w:r>
      <w:r>
        <w:rPr>
          <w:rFonts w:ascii="宋体" w:eastAsia="宋体" w:hAnsi="宋体" w:cs="宋体"/>
          <w:color w:val="000000"/>
          <w:spacing w:val="-3"/>
          <w:w w:val="100"/>
          <w:position w:val="0"/>
          <w:sz w:val="21"/>
          <w:u w:val="none"/>
        </w:rPr>
        <w:t>年；如需生成非线性地</w:t>
      </w:r>
    </w:p>
    <w:p>
      <w:pPr>
        <w:spacing w:before="0" w:after="0" w:line="312" w:lineRule="exact"/>
        <w:ind w:left="60" w:firstLine="844"/>
        <w:jc w:val="left"/>
      </w:pPr>
      <w:r>
        <w:rPr>
          <w:rFonts w:ascii="宋体" w:eastAsia="宋体" w:hAnsi="宋体" w:cs="宋体"/>
          <w:color w:val="000000"/>
          <w:spacing w:val="0"/>
          <w:w w:val="100"/>
          <w:position w:val="0"/>
          <w:sz w:val="21"/>
          <w:u w:val="none"/>
        </w:rPr>
        <w:t>面沉降成果，数据量应大于或等于</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景</w:t>
      </w:r>
      <w:r>
        <w:rPr>
          <w:rFonts w:ascii="宋体" w:hAnsi="宋体" w:cs="宋体"/>
          <w:color w:val="000000"/>
          <w:spacing w:val="0"/>
          <w:w w:val="100"/>
          <w:position w:val="0"/>
          <w:sz w:val="21"/>
          <w:u w:val="none"/>
        </w:rPr>
        <w:t>/年。</w:t>
      </w:r>
    </w:p>
    <w:p>
      <w:pPr>
        <w:spacing w:before="0" w:after="0" w:line="240" w:lineRule="exact"/>
        <w:ind w:left="60" w:firstLine="844"/>
      </w:pPr>
    </w:p>
    <w:p>
      <w:pPr>
        <w:spacing w:before="0" w:after="0" w:line="240" w:lineRule="exact"/>
        <w:ind w:left="60" w:firstLine="844"/>
      </w:pPr>
    </w:p>
    <w:p>
      <w:pPr>
        <w:spacing w:before="0" w:after="0" w:line="311" w:lineRule="exact"/>
        <w:ind w:left="60" w:firstLine="0"/>
        <w:jc w:val="left"/>
        <w:sectPr>
          <w:type w:val="continuous"/>
          <w:pgSz w:w="11906" w:h="16838"/>
          <w:pgMar w:top="867" w:right="713" w:bottom="627" w:left="1073" w:header="0" w:footer="0" w:gutter="0"/>
          <w:pgNumType w:start="24"/>
          <w:cols w:num="1" w:space="720"/>
        </w:sectPr>
      </w:pPr>
      <w:r>
        <w:rPr>
          <w:rFonts w:ascii="宋体" w:hAnsi="宋体" w:cs="宋体"/>
          <w:color w:val="000000"/>
          <w:spacing w:val="-1"/>
          <w:w w:val="100"/>
          <w:position w:val="0"/>
          <w:sz w:val="18"/>
          <w:u w:val="none"/>
        </w:rPr>
        <w:t>4</w:t>
      </w:r>
    </w:p>
    <w:p>
      <w:pPr>
        <w:spacing w:before="0" w:after="0" w:line="240" w:lineRule="exact"/>
      </w:pPr>
      <w:bookmarkStart w:id="11" w:name="11"/>
      <w:bookmarkEnd w:id="11"/>
    </w:p>
    <w:p>
      <w:pPr>
        <w:spacing w:before="0" w:after="0" w:line="240" w:lineRule="exact"/>
      </w:pPr>
    </w:p>
    <w:p>
      <w:pPr>
        <w:spacing w:before="0" w:after="0" w:line="389" w:lineRule="exact"/>
        <w:ind w:left="441" w:firstLine="7674"/>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441" w:firstLine="7674"/>
      </w:pPr>
    </w:p>
    <w:p>
      <w:pPr>
        <w:tabs>
          <w:tab w:val="left" w:pos="1280"/>
        </w:tabs>
        <w:spacing w:before="0" w:after="0" w:line="276" w:lineRule="exact"/>
        <w:ind w:left="441" w:firstLine="419"/>
        <w:jc w:val="left"/>
      </w:pPr>
      <w:r>
        <w:rPr>
          <w:rFonts w:ascii="宋体" w:hAnsi="宋体" w:cs="宋体"/>
          <w:color w:val="000000"/>
          <w:spacing w:val="0"/>
          <w:w w:val="100"/>
          <w:position w:val="0"/>
          <w:sz w:val="21"/>
          <w:u w:val="none"/>
        </w:rPr>
        <w:t>h)</w:t>
      </w:r>
      <w:r>
        <w:rPr>
          <w:rFonts w:cs="Calibri"/>
          <w:spacing w:val="4"/>
          <w:w w:val="100"/>
        </w:rPr>
        <w:tab/>
      </w:r>
      <w:r>
        <w:rPr>
          <w:rFonts w:ascii="宋体" w:eastAsia="宋体" w:hAnsi="宋体" w:cs="宋体"/>
          <w:color w:val="000000"/>
          <w:spacing w:val="0"/>
          <w:w w:val="100"/>
          <w:position w:val="0"/>
          <w:sz w:val="21"/>
          <w:u w:val="none"/>
        </w:rPr>
        <w:t>以</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100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000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比例尺图件表达</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InSAR</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形变成果宜采用像元大小为</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5m</w:t>
      </w:r>
      <w:r>
        <w:rPr>
          <w:rFonts w:ascii="Calibri" w:hAnsi="Calibri" w:cs="Calibri"/>
          <w:color w:val="000000"/>
          <w:spacing w:val="0"/>
          <w:w w:val="222"/>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10m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SAR</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数据；以</w:t>
      </w:r>
    </w:p>
    <w:p>
      <w:pPr>
        <w:spacing w:before="0" w:after="0" w:line="312" w:lineRule="exact"/>
        <w:ind w:left="441" w:firstLine="840"/>
        <w:jc w:val="left"/>
      </w:pP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250</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000</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比例尺图件表达</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InSAR</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形变成果宜采用像元大小为</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15m</w:t>
      </w:r>
      <w:r>
        <w:rPr>
          <w:rFonts w:ascii="Calibri" w:hAnsi="Calibri" w:cs="Calibri"/>
          <w:color w:val="000000"/>
          <w:spacing w:val="0"/>
          <w:w w:val="217"/>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30m</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SAR</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数据。</w:t>
      </w:r>
    </w:p>
    <w:p>
      <w:pPr>
        <w:spacing w:before="0" w:after="0" w:line="240" w:lineRule="exact"/>
        <w:ind w:left="441" w:firstLine="840"/>
      </w:pPr>
    </w:p>
    <w:p>
      <w:pPr>
        <w:tabs>
          <w:tab w:val="left" w:pos="1176"/>
        </w:tabs>
        <w:spacing w:before="0" w:after="0" w:line="215" w:lineRule="exact"/>
        <w:ind w:left="441" w:firstLine="0"/>
        <w:jc w:val="left"/>
      </w:pPr>
      <w:r>
        <w:rPr>
          <w:rFonts w:ascii="黑体" w:hAnsi="黑体" w:cs="黑体"/>
          <w:color w:val="000000"/>
          <w:spacing w:val="0"/>
          <w:w w:val="100"/>
          <w:position w:val="0"/>
          <w:sz w:val="21"/>
          <w:u w:val="none"/>
        </w:rPr>
        <w:t>6.1.2</w:t>
      </w:r>
      <w:r>
        <w:rPr>
          <w:rFonts w:cs="Calibri"/>
          <w:spacing w:val="0"/>
          <w:w w:val="100"/>
        </w:rPr>
        <w:tab/>
      </w:r>
      <w:r>
        <w:rPr>
          <w:rFonts w:ascii="黑体" w:eastAsia="黑体" w:hAnsi="黑体" w:cs="黑体"/>
          <w:color w:val="000000"/>
          <w:spacing w:val="0"/>
          <w:w w:val="100"/>
          <w:position w:val="0"/>
          <w:sz w:val="21"/>
          <w:u w:val="none"/>
        </w:rPr>
        <w:t>辅助数据选择</w:t>
      </w:r>
    </w:p>
    <w:p>
      <w:pPr>
        <w:spacing w:before="0" w:after="0" w:line="240" w:lineRule="exact"/>
        <w:ind w:left="441" w:firstLine="0"/>
      </w:pPr>
    </w:p>
    <w:p>
      <w:pPr>
        <w:spacing w:before="0" w:after="0" w:line="226" w:lineRule="exact"/>
        <w:ind w:left="441" w:firstLine="420"/>
        <w:jc w:val="left"/>
      </w:pPr>
      <w:r>
        <w:rPr>
          <w:rFonts w:ascii="宋体" w:eastAsia="宋体" w:hAnsi="宋体" w:cs="宋体"/>
          <w:color w:val="000000"/>
          <w:spacing w:val="0"/>
          <w:w w:val="100"/>
          <w:position w:val="0"/>
          <w:sz w:val="21"/>
          <w:u w:val="none"/>
        </w:rPr>
        <w:t>进行数据处理前，应选择适当的辅助数据，其主要类型见</w:t>
      </w:r>
      <w:r>
        <w:rPr>
          <w:rFonts w:ascii="宋体" w:hAnsi="宋体" w:cs="宋体"/>
          <w:color w:val="000000"/>
          <w:spacing w:val="0"/>
          <w:w w:val="100"/>
          <w:position w:val="0"/>
          <w:sz w:val="21"/>
          <w:u w:val="none"/>
        </w:rPr>
        <w:t>5.1。具体选择内容如下：</w:t>
      </w:r>
    </w:p>
    <w:p>
      <w:pPr>
        <w:tabs>
          <w:tab w:val="left" w:pos="1280"/>
        </w:tabs>
        <w:spacing w:before="0" w:after="0" w:line="312" w:lineRule="exact"/>
        <w:ind w:left="441" w:firstLine="419"/>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地形数据应满足：</w:t>
      </w:r>
    </w:p>
    <w:p>
      <w:pPr>
        <w:tabs>
          <w:tab w:val="left" w:pos="1700"/>
        </w:tabs>
        <w:spacing w:before="0" w:after="0" w:line="312" w:lineRule="exact"/>
        <w:ind w:left="441" w:firstLine="839"/>
        <w:jc w:val="left"/>
      </w:pPr>
      <w:r>
        <w:rPr>
          <w:rFonts w:ascii="宋体" w:hAnsi="宋体" w:cs="宋体"/>
          <w:color w:val="000000"/>
          <w:spacing w:val="0"/>
          <w:w w:val="100"/>
          <w:position w:val="0"/>
          <w:sz w:val="21"/>
          <w:u w:val="none"/>
        </w:rPr>
        <w:t>1)</w:t>
      </w:r>
      <w:r>
        <w:rPr>
          <w:rFonts w:cs="Calibri"/>
          <w:spacing w:val="0"/>
          <w:w w:val="100"/>
        </w:rPr>
        <w:tab/>
      </w:r>
      <w:r>
        <w:rPr>
          <w:rFonts w:ascii="宋体" w:eastAsia="宋体" w:hAnsi="宋体" w:cs="宋体"/>
          <w:color w:val="000000"/>
          <w:spacing w:val="0"/>
          <w:w w:val="100"/>
          <w:position w:val="0"/>
          <w:sz w:val="21"/>
          <w:u w:val="none"/>
        </w:rPr>
        <w:t>地形数据宜选择分辨率优于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影像分辨率的数据；平原地区亦可采用</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SRTM</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DEM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等中低</w:t>
      </w:r>
    </w:p>
    <w:p>
      <w:pPr>
        <w:spacing w:before="0" w:after="0" w:line="312" w:lineRule="exact"/>
        <w:ind w:left="441" w:firstLine="1260"/>
        <w:jc w:val="left"/>
      </w:pPr>
      <w:r>
        <w:rPr>
          <w:rFonts w:ascii="宋体" w:hAnsi="宋体" w:cs="宋体"/>
          <w:color w:val="000000"/>
          <w:spacing w:val="0"/>
          <w:w w:val="100"/>
          <w:position w:val="0"/>
          <w:sz w:val="21"/>
          <w:u w:val="none"/>
        </w:rPr>
        <w:t>分辨率数据。</w:t>
      </w:r>
    </w:p>
    <w:p>
      <w:pPr>
        <w:tabs>
          <w:tab w:val="left" w:pos="1701"/>
        </w:tabs>
        <w:spacing w:before="0" w:after="0" w:line="312" w:lineRule="exact"/>
        <w:ind w:left="441" w:firstLine="840"/>
        <w:jc w:val="left"/>
      </w:pPr>
      <w:r>
        <w:rPr>
          <w:rFonts w:ascii="宋体" w:hAnsi="宋体" w:cs="宋体"/>
          <w:color w:val="000000"/>
          <w:spacing w:val="0"/>
          <w:w w:val="100"/>
          <w:position w:val="0"/>
          <w:sz w:val="21"/>
          <w:u w:val="none"/>
        </w:rPr>
        <w:t>2)</w:t>
      </w:r>
      <w:r>
        <w:rPr>
          <w:rFonts w:cs="Calibri"/>
          <w:spacing w:val="0"/>
          <w:w w:val="100"/>
        </w:rPr>
        <w:tab/>
      </w:r>
      <w:r>
        <w:rPr>
          <w:rFonts w:ascii="宋体" w:hAnsi="宋体" w:cs="宋体"/>
          <w:color w:val="000000"/>
          <w:spacing w:val="-1"/>
          <w:w w:val="100"/>
          <w:position w:val="0"/>
          <w:sz w:val="21"/>
          <w:u w:val="none"/>
        </w:rPr>
        <w:t>地形数据在空间上应保持一致，无跳变和空洞。如发生质量问题，面积不超过</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20%</w:t>
      </w:r>
      <w:r>
        <w:rPr>
          <w:rFonts w:ascii="宋体" w:eastAsia="宋体" w:hAnsi="宋体" w:cs="宋体"/>
          <w:color w:val="000000"/>
          <w:spacing w:val="-3"/>
          <w:w w:val="100"/>
          <w:position w:val="0"/>
          <w:sz w:val="21"/>
          <w:u w:val="none"/>
        </w:rPr>
        <w:t>时，宜</w:t>
      </w:r>
    </w:p>
    <w:p>
      <w:pPr>
        <w:spacing w:before="0" w:after="0" w:line="312" w:lineRule="exact"/>
        <w:ind w:left="441" w:firstLine="1260"/>
        <w:jc w:val="left"/>
      </w:pPr>
      <w:r>
        <w:rPr>
          <w:rFonts w:ascii="宋体" w:eastAsia="宋体" w:hAnsi="宋体" w:cs="宋体"/>
          <w:color w:val="000000"/>
          <w:spacing w:val="0"/>
          <w:w w:val="100"/>
          <w:position w:val="0"/>
          <w:sz w:val="21"/>
          <w:u w:val="none"/>
        </w:rPr>
        <w:t>用其它数据补充；超过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宋体" w:hAnsi="宋体" w:cs="宋体"/>
          <w:color w:val="000000"/>
          <w:spacing w:val="0"/>
          <w:w w:val="100"/>
          <w:position w:val="0"/>
          <w:sz w:val="21"/>
          <w:u w:val="none"/>
        </w:rPr>
        <w:t>时，宜更换数据。</w:t>
      </w:r>
    </w:p>
    <w:p>
      <w:pPr>
        <w:tabs>
          <w:tab w:val="left" w:pos="1701"/>
        </w:tabs>
        <w:spacing w:before="0" w:after="0" w:line="312" w:lineRule="exact"/>
        <w:ind w:left="441" w:firstLine="840"/>
        <w:jc w:val="left"/>
      </w:pPr>
      <w:r>
        <w:rPr>
          <w:rFonts w:ascii="宋体" w:hAnsi="宋体" w:cs="宋体"/>
          <w:color w:val="000000"/>
          <w:spacing w:val="0"/>
          <w:w w:val="100"/>
          <w:position w:val="0"/>
          <w:sz w:val="21"/>
          <w:u w:val="none"/>
        </w:rPr>
        <w:t>3)</w:t>
      </w:r>
      <w:r>
        <w:rPr>
          <w:rFonts w:cs="Calibri"/>
          <w:spacing w:val="-1"/>
          <w:w w:val="100"/>
        </w:rPr>
        <w:tab/>
      </w:r>
      <w:r>
        <w:rPr>
          <w:rFonts w:ascii="宋体" w:eastAsia="宋体" w:hAnsi="宋体" w:cs="宋体"/>
          <w:color w:val="000000"/>
          <w:spacing w:val="0"/>
          <w:w w:val="100"/>
          <w:position w:val="0"/>
          <w:sz w:val="21"/>
          <w:u w:val="none"/>
        </w:rPr>
        <w:t>监测区域地形差大于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100m</w:t>
      </w:r>
      <w:r>
        <w:rPr>
          <w:rFonts w:ascii="宋体" w:eastAsia="宋体" w:hAnsi="宋体" w:cs="宋体"/>
          <w:color w:val="000000"/>
          <w:spacing w:val="0"/>
          <w:w w:val="100"/>
          <w:position w:val="0"/>
          <w:sz w:val="21"/>
          <w:u w:val="none"/>
        </w:rPr>
        <w:t>，且山区面积超过工区总面积的</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10%时，应采用地形数据产品。</w:t>
      </w:r>
    </w:p>
    <w:p>
      <w:pPr>
        <w:spacing w:before="0" w:after="0" w:line="312" w:lineRule="exact"/>
        <w:ind w:left="441" w:firstLine="1260"/>
        <w:jc w:val="left"/>
      </w:pPr>
      <w:r>
        <w:rPr>
          <w:rFonts w:ascii="宋体" w:eastAsia="宋体" w:hAnsi="宋体" w:cs="宋体"/>
          <w:color w:val="000000"/>
          <w:spacing w:val="0"/>
          <w:w w:val="100"/>
          <w:position w:val="0"/>
          <w:sz w:val="21"/>
          <w:u w:val="none"/>
        </w:rPr>
        <w:t>选用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DEM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的比例尺不应低于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InSAR</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形变成果比例尺。</w:t>
      </w:r>
    </w:p>
    <w:p>
      <w:pPr>
        <w:tabs>
          <w:tab w:val="left" w:pos="1281"/>
        </w:tabs>
        <w:spacing w:before="0" w:after="0" w:line="312" w:lineRule="exact"/>
        <w:ind w:left="441"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成果底图数据应满足：</w:t>
      </w:r>
    </w:p>
    <w:p>
      <w:pPr>
        <w:tabs>
          <w:tab w:val="left" w:pos="1702"/>
        </w:tabs>
        <w:spacing w:before="0" w:after="0" w:line="312" w:lineRule="exact"/>
        <w:ind w:left="441" w:firstLine="840"/>
        <w:jc w:val="left"/>
      </w:pPr>
      <w:r>
        <w:rPr>
          <w:rFonts w:ascii="宋体" w:hAnsi="宋体" w:cs="宋体"/>
          <w:color w:val="000000"/>
          <w:spacing w:val="0"/>
          <w:w w:val="100"/>
          <w:position w:val="0"/>
          <w:sz w:val="21"/>
          <w:u w:val="none"/>
        </w:rPr>
        <w:t>1)</w:t>
      </w:r>
      <w:r>
        <w:rPr>
          <w:rFonts w:cs="Calibri"/>
          <w:spacing w:val="0"/>
          <w:w w:val="100"/>
        </w:rPr>
        <w:tab/>
      </w:r>
      <w:r>
        <w:rPr>
          <w:rFonts w:ascii="宋体" w:eastAsia="宋体" w:hAnsi="宋体" w:cs="宋体"/>
          <w:color w:val="000000"/>
          <w:spacing w:val="0"/>
          <w:w w:val="100"/>
          <w:position w:val="0"/>
          <w:sz w:val="21"/>
          <w:u w:val="none"/>
        </w:rPr>
        <w:t>地面沉降速率图宜选用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SAR</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幅度影像作为中等比例尺成果底图，以不小于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1∶100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000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比</w:t>
      </w:r>
    </w:p>
    <w:p>
      <w:pPr>
        <w:spacing w:before="0" w:after="0" w:line="312" w:lineRule="exact"/>
        <w:ind w:left="441" w:firstLine="1261"/>
        <w:jc w:val="left"/>
      </w:pPr>
      <w:r>
        <w:rPr>
          <w:rFonts w:ascii="宋体" w:eastAsia="宋体" w:hAnsi="宋体" w:cs="宋体"/>
          <w:color w:val="000000"/>
          <w:spacing w:val="0"/>
          <w:w w:val="100"/>
          <w:position w:val="0"/>
          <w:sz w:val="21"/>
          <w:u w:val="none"/>
        </w:rPr>
        <w:t>例尺表达成果时宜选用高分辨率的光学遥感影像作为底图；</w:t>
      </w:r>
    </w:p>
    <w:p>
      <w:pPr>
        <w:tabs>
          <w:tab w:val="left" w:pos="1702"/>
        </w:tabs>
        <w:spacing w:before="0" w:after="0" w:line="312" w:lineRule="exact"/>
        <w:ind w:left="441" w:firstLine="841"/>
        <w:jc w:val="left"/>
      </w:pPr>
      <w:r>
        <w:rPr>
          <w:rFonts w:ascii="宋体" w:hAnsi="宋体" w:cs="宋体"/>
          <w:color w:val="000000"/>
          <w:spacing w:val="0"/>
          <w:w w:val="100"/>
          <w:position w:val="0"/>
          <w:sz w:val="21"/>
          <w:u w:val="none"/>
        </w:rPr>
        <w:t>2)</w:t>
      </w:r>
      <w:r>
        <w:rPr>
          <w:rFonts w:cs="Calibri"/>
          <w:spacing w:val="6"/>
          <w:w w:val="100"/>
        </w:rPr>
        <w:tab/>
      </w:r>
      <w:r>
        <w:rPr>
          <w:rFonts w:ascii="宋体" w:hAnsi="宋体" w:cs="宋体"/>
          <w:color w:val="000000"/>
          <w:spacing w:val="0"/>
          <w:w w:val="100"/>
          <w:position w:val="0"/>
          <w:sz w:val="21"/>
          <w:u w:val="none"/>
        </w:rPr>
        <w:t>地面沉降等值线图宜选用地质图为底图。</w:t>
      </w:r>
    </w:p>
    <w:p>
      <w:pPr>
        <w:tabs>
          <w:tab w:val="left" w:pos="1702"/>
        </w:tabs>
        <w:spacing w:before="0" w:after="0" w:line="312" w:lineRule="exact"/>
        <w:ind w:left="441" w:firstLine="841"/>
        <w:jc w:val="left"/>
      </w:pPr>
      <w:r>
        <w:rPr>
          <w:rFonts w:ascii="宋体" w:hAnsi="宋体" w:cs="宋体"/>
          <w:color w:val="000000"/>
          <w:spacing w:val="0"/>
          <w:w w:val="100"/>
          <w:position w:val="0"/>
          <w:sz w:val="21"/>
          <w:u w:val="none"/>
        </w:rPr>
        <w:t>3)</w:t>
      </w:r>
      <w:r>
        <w:rPr>
          <w:rFonts w:cs="Calibri"/>
          <w:spacing w:val="6"/>
          <w:w w:val="100"/>
        </w:rPr>
        <w:tab/>
      </w:r>
      <w:r>
        <w:rPr>
          <w:rFonts w:ascii="宋体" w:eastAsia="宋体" w:hAnsi="宋体" w:cs="宋体"/>
          <w:color w:val="000000"/>
          <w:spacing w:val="0"/>
          <w:w w:val="100"/>
          <w:position w:val="0"/>
          <w:sz w:val="21"/>
          <w:u w:val="none"/>
        </w:rPr>
        <w:t>光学影像数据宜选用云层覆盖量小于</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20%、数据缺失不超过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w:t>
      </w:r>
      <w:r>
        <w:rPr>
          <w:rFonts w:ascii="宋体" w:hAnsi="宋体" w:cs="宋体"/>
          <w:color w:val="000000"/>
          <w:spacing w:val="0"/>
          <w:w w:val="100"/>
          <w:position w:val="0"/>
          <w:sz w:val="21"/>
          <w:u w:val="none"/>
        </w:rPr>
        <w:t>、且色调一致的数据。</w:t>
      </w:r>
    </w:p>
    <w:p>
      <w:pPr>
        <w:tabs>
          <w:tab w:val="left" w:pos="1282"/>
        </w:tabs>
        <w:spacing w:before="0" w:after="0" w:line="312" w:lineRule="exact"/>
        <w:ind w:left="441" w:firstLine="421"/>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卫星轨道数据应满足：轨道数据宜优先使用精密轨道数据。</w:t>
      </w:r>
    </w:p>
    <w:p>
      <w:pPr>
        <w:tabs>
          <w:tab w:val="left" w:pos="1282"/>
        </w:tabs>
        <w:spacing w:before="0" w:after="0" w:line="312" w:lineRule="exact"/>
        <w:ind w:left="441" w:firstLine="421"/>
        <w:jc w:val="left"/>
      </w:pPr>
      <w:r>
        <w:rPr>
          <w:rFonts w:ascii="宋体" w:hAnsi="宋体" w:cs="宋体"/>
          <w:color w:val="000000"/>
          <w:spacing w:val="0"/>
          <w:w w:val="100"/>
          <w:position w:val="0"/>
          <w:sz w:val="21"/>
          <w:u w:val="none"/>
        </w:rPr>
        <w:t>d)</w:t>
      </w:r>
      <w:r>
        <w:rPr>
          <w:rFonts w:cs="Calibri"/>
          <w:spacing w:val="-1"/>
          <w:w w:val="100"/>
        </w:rPr>
        <w:tab/>
      </w:r>
      <w:r>
        <w:rPr>
          <w:rFonts w:ascii="宋体" w:eastAsia="宋体" w:hAnsi="宋体" w:cs="宋体"/>
          <w:color w:val="000000"/>
          <w:spacing w:val="0"/>
          <w:w w:val="100"/>
          <w:position w:val="0"/>
          <w:sz w:val="21"/>
          <w:u w:val="none"/>
        </w:rPr>
        <w:t>其他数据应满足：</w:t>
      </w:r>
    </w:p>
    <w:p>
      <w:pPr>
        <w:tabs>
          <w:tab w:val="left" w:pos="1702"/>
        </w:tabs>
        <w:spacing w:before="0" w:after="0" w:line="312" w:lineRule="exact"/>
        <w:ind w:left="441" w:firstLine="841"/>
        <w:jc w:val="left"/>
      </w:pPr>
      <w:r>
        <w:rPr>
          <w:rFonts w:ascii="宋体" w:hAnsi="宋体" w:cs="宋体"/>
          <w:color w:val="000000"/>
          <w:spacing w:val="0"/>
          <w:w w:val="100"/>
          <w:position w:val="0"/>
          <w:sz w:val="21"/>
          <w:u w:val="none"/>
        </w:rPr>
        <w:t>1)</w:t>
      </w:r>
      <w:r>
        <w:rPr>
          <w:rFonts w:cs="Calibri"/>
          <w:spacing w:val="0"/>
          <w:w w:val="100"/>
        </w:rPr>
        <w:tab/>
      </w:r>
      <w:r>
        <w:rPr>
          <w:rFonts w:ascii="宋体" w:eastAsia="宋体" w:hAnsi="宋体" w:cs="宋体"/>
          <w:color w:val="000000"/>
          <w:spacing w:val="0"/>
          <w:w w:val="100"/>
          <w:position w:val="0"/>
          <w:sz w:val="21"/>
          <w:u w:val="none"/>
        </w:rPr>
        <w:t>宜采用优于三等的水准数据修正</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InSAR</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形变成果的基准面。</w:t>
      </w:r>
    </w:p>
    <w:p>
      <w:pPr>
        <w:tabs>
          <w:tab w:val="left" w:pos="1702"/>
        </w:tabs>
        <w:spacing w:before="0" w:after="0" w:line="312" w:lineRule="exact"/>
        <w:ind w:left="441" w:firstLine="841"/>
        <w:jc w:val="left"/>
      </w:pPr>
      <w:r>
        <w:rPr>
          <w:rFonts w:ascii="宋体" w:hAnsi="宋体" w:cs="宋体"/>
          <w:color w:val="000000"/>
          <w:spacing w:val="0"/>
          <w:w w:val="100"/>
          <w:position w:val="0"/>
          <w:sz w:val="21"/>
          <w:u w:val="none"/>
        </w:rPr>
        <w:t>2)</w:t>
      </w:r>
      <w:r>
        <w:rPr>
          <w:rFonts w:cs="Calibri"/>
          <w:spacing w:val="0"/>
          <w:w w:val="100"/>
        </w:rPr>
        <w:tab/>
      </w:r>
      <w:r>
        <w:rPr>
          <w:rFonts w:ascii="宋体" w:hAnsi="宋体" w:cs="宋体"/>
          <w:color w:val="000000"/>
          <w:spacing w:val="-4"/>
          <w:w w:val="100"/>
          <w:position w:val="0"/>
          <w:sz w:val="21"/>
          <w:u w:val="none"/>
        </w:rPr>
        <w:t>宜优先选用一、二、三等水准数据作为</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InSAR</w:t>
      </w:r>
      <w:r>
        <w:rPr>
          <w:rFonts w:ascii="Calibri" w:hAnsi="Calibri" w:cs="Calibri"/>
          <w:color w:val="000000"/>
          <w:spacing w:val="1"/>
          <w:w w:val="100"/>
          <w:sz w:val="21"/>
          <w:u w:val="none"/>
        </w:rPr>
        <w:t> </w:t>
      </w:r>
      <w:r>
        <w:rPr>
          <w:rFonts w:ascii="宋体" w:eastAsia="宋体" w:hAnsi="宋体" w:cs="宋体"/>
          <w:color w:val="000000"/>
          <w:spacing w:val="-2"/>
          <w:w w:val="100"/>
          <w:position w:val="0"/>
          <w:sz w:val="21"/>
          <w:u w:val="none"/>
        </w:rPr>
        <w:t>成果精度的验证数据，其它验证数据应具有</w:t>
      </w:r>
    </w:p>
    <w:p>
      <w:pPr>
        <w:spacing w:before="0" w:after="0" w:line="312" w:lineRule="exact"/>
        <w:ind w:left="441" w:firstLine="1261"/>
        <w:jc w:val="left"/>
      </w:pPr>
      <w:r>
        <w:rPr>
          <w:rFonts w:ascii="宋体" w:eastAsia="宋体" w:hAnsi="宋体" w:cs="宋体"/>
          <w:color w:val="000000"/>
          <w:spacing w:val="0"/>
          <w:w w:val="100"/>
          <w:position w:val="0"/>
          <w:sz w:val="21"/>
          <w:u w:val="none"/>
        </w:rPr>
        <w:t>精度等级说明，检验数据应比</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InSAR</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成果具有更高的精度等级。</w:t>
      </w:r>
    </w:p>
    <w:p>
      <w:pPr>
        <w:tabs>
          <w:tab w:val="left" w:pos="1702"/>
        </w:tabs>
        <w:spacing w:before="0" w:after="0" w:line="312" w:lineRule="exact"/>
        <w:ind w:left="441" w:firstLine="841"/>
        <w:jc w:val="left"/>
      </w:pPr>
      <w:r>
        <w:rPr>
          <w:rFonts w:ascii="宋体" w:hAnsi="宋体" w:cs="宋体"/>
          <w:color w:val="000000"/>
          <w:spacing w:val="0"/>
          <w:w w:val="100"/>
          <w:position w:val="0"/>
          <w:sz w:val="21"/>
          <w:u w:val="none"/>
        </w:rPr>
        <w:t>3)</w:t>
      </w:r>
      <w:r>
        <w:rPr>
          <w:rFonts w:cs="Calibri"/>
          <w:spacing w:val="6"/>
          <w:w w:val="100"/>
        </w:rPr>
        <w:tab/>
      </w:r>
      <w:r>
        <w:rPr>
          <w:rFonts w:ascii="宋体" w:eastAsia="宋体" w:hAnsi="宋体" w:cs="宋体"/>
          <w:color w:val="000000"/>
          <w:spacing w:val="0"/>
          <w:w w:val="100"/>
          <w:position w:val="0"/>
          <w:sz w:val="21"/>
          <w:u w:val="none"/>
        </w:rPr>
        <w:t>精度验证数据应与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InSAR</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形变成果在时空上一致、且在空间上分布均匀。</w:t>
      </w:r>
    </w:p>
    <w:p>
      <w:pPr>
        <w:spacing w:before="0" w:after="0" w:line="240" w:lineRule="exact"/>
        <w:ind w:left="441" w:firstLine="841"/>
      </w:pPr>
    </w:p>
    <w:p>
      <w:pPr>
        <w:tabs>
          <w:tab w:val="left" w:pos="968"/>
        </w:tabs>
        <w:spacing w:before="0" w:after="0" w:line="230" w:lineRule="exact"/>
        <w:ind w:left="441" w:firstLine="1"/>
        <w:jc w:val="left"/>
      </w:pPr>
      <w:r>
        <w:rPr>
          <w:rFonts w:ascii="黑体" w:hAnsi="黑体" w:cs="黑体"/>
          <w:color w:val="000000"/>
          <w:spacing w:val="0"/>
          <w:w w:val="100"/>
          <w:position w:val="0"/>
          <w:sz w:val="21"/>
          <w:u w:val="none"/>
        </w:rPr>
        <w:t>6.2</w:t>
      </w:r>
      <w:r>
        <w:rPr>
          <w:rFonts w:cs="Calibri"/>
          <w:spacing w:val="6"/>
          <w:w w:val="100"/>
        </w:rPr>
        <w:tab/>
      </w:r>
      <w:r>
        <w:rPr>
          <w:rFonts w:ascii="黑体" w:eastAsia="黑体" w:hAnsi="黑体" w:cs="黑体"/>
          <w:color w:val="000000"/>
          <w:spacing w:val="0"/>
          <w:w w:val="100"/>
          <w:position w:val="0"/>
          <w:sz w:val="21"/>
          <w:u w:val="none"/>
        </w:rPr>
        <w:t>数据采购</w:t>
      </w:r>
    </w:p>
    <w:p>
      <w:pPr>
        <w:spacing w:before="0" w:after="0" w:line="240" w:lineRule="exact"/>
        <w:ind w:left="441" w:firstLine="1"/>
      </w:pPr>
    </w:p>
    <w:p>
      <w:pPr>
        <w:spacing w:before="0" w:after="0" w:line="226" w:lineRule="exact"/>
        <w:ind w:left="441" w:firstLine="527"/>
        <w:jc w:val="left"/>
      </w:pPr>
      <w:r>
        <w:rPr>
          <w:rFonts w:ascii="宋体" w:eastAsia="宋体" w:hAnsi="宋体" w:cs="宋体"/>
          <w:color w:val="000000"/>
          <w:spacing w:val="0"/>
          <w:w w:val="100"/>
          <w:position w:val="0"/>
          <w:sz w:val="21"/>
          <w:u w:val="none"/>
        </w:rPr>
        <w:t>用于</w:t>
      </w:r>
      <w:r>
        <w:rPr>
          <w:rFonts w:ascii="宋体" w:hAnsi="宋体" w:cs="宋体"/>
          <w:color w:val="000000"/>
          <w:spacing w:val="0"/>
          <w:w w:val="100"/>
          <w:position w:val="0"/>
          <w:sz w:val="21"/>
          <w:u w:val="none"/>
        </w:rPr>
        <w:t>InSAR</w:t>
      </w:r>
      <w:r>
        <w:rPr>
          <w:rFonts w:ascii="宋体" w:eastAsia="宋体" w:hAnsi="宋体" w:cs="宋体"/>
          <w:color w:val="000000"/>
          <w:spacing w:val="0"/>
          <w:w w:val="100"/>
          <w:position w:val="0"/>
          <w:sz w:val="21"/>
          <w:u w:val="none"/>
        </w:rPr>
        <w:t>数据处理流程的</w:t>
      </w:r>
      <w:r>
        <w:rPr>
          <w:rFonts w:ascii="宋体" w:hAnsi="宋体" w:cs="宋体"/>
          <w:color w:val="000000"/>
          <w:spacing w:val="0"/>
          <w:w w:val="100"/>
          <w:position w:val="0"/>
          <w:sz w:val="21"/>
          <w:u w:val="none"/>
        </w:rPr>
        <w:t>SAR</w:t>
      </w:r>
      <w:r>
        <w:rPr>
          <w:rFonts w:ascii="宋体" w:eastAsia="宋体" w:hAnsi="宋体" w:cs="宋体"/>
          <w:color w:val="000000"/>
          <w:spacing w:val="0"/>
          <w:w w:val="100"/>
          <w:position w:val="0"/>
          <w:sz w:val="21"/>
          <w:u w:val="none"/>
        </w:rPr>
        <w:t>数据和辅助数据，应采用如下途径采购：</w:t>
      </w:r>
    </w:p>
    <w:p>
      <w:pPr>
        <w:tabs>
          <w:tab w:val="left" w:pos="1283"/>
        </w:tabs>
        <w:spacing w:before="0" w:after="0" w:line="312" w:lineRule="exact"/>
        <w:ind w:left="441" w:firstLine="421"/>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3"/>
          <w:w w:val="100"/>
          <w:position w:val="0"/>
          <w:sz w:val="21"/>
          <w:u w:val="none"/>
        </w:rPr>
        <w:t>根据监测工作设计书的要求，结合监测区</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eastAsia="宋体" w:hAnsi="宋体" w:cs="宋体"/>
          <w:color w:val="000000"/>
          <w:spacing w:val="-3"/>
          <w:w w:val="100"/>
          <w:position w:val="0"/>
          <w:sz w:val="21"/>
          <w:u w:val="none"/>
        </w:rPr>
        <w:t>数据接收情况购买已存档数据，并编程定制工作</w:t>
      </w:r>
    </w:p>
    <w:p>
      <w:pPr>
        <w:spacing w:before="0" w:after="0" w:line="312" w:lineRule="exact"/>
        <w:ind w:left="441" w:firstLine="842"/>
        <w:jc w:val="left"/>
      </w:pPr>
      <w:r>
        <w:rPr>
          <w:rFonts w:ascii="宋体" w:eastAsia="宋体" w:hAnsi="宋体" w:cs="宋体"/>
          <w:color w:val="000000"/>
          <w:spacing w:val="0"/>
          <w:w w:val="100"/>
          <w:position w:val="0"/>
          <w:sz w:val="21"/>
          <w:u w:val="none"/>
        </w:rPr>
        <w:t>周期内的待接收</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数据。目前商用星载</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数据可参见附录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p>
    <w:p>
      <w:pPr>
        <w:tabs>
          <w:tab w:val="left" w:pos="1283"/>
        </w:tabs>
        <w:spacing w:before="0" w:after="0" w:line="312" w:lineRule="exact"/>
        <w:ind w:left="441" w:firstLine="422"/>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通过申请、商业购买或网络下载其它辅助数据。</w:t>
      </w:r>
    </w:p>
    <w:p>
      <w:pPr>
        <w:spacing w:before="0" w:after="0" w:line="240" w:lineRule="exact"/>
        <w:ind w:left="441" w:firstLine="422"/>
      </w:pPr>
    </w:p>
    <w:p>
      <w:pPr>
        <w:tabs>
          <w:tab w:val="left" w:pos="758"/>
        </w:tabs>
        <w:spacing w:before="0" w:after="0" w:line="389" w:lineRule="exact"/>
        <w:ind w:left="441" w:firstLine="2"/>
        <w:jc w:val="left"/>
      </w:pPr>
      <w:r>
        <w:rPr>
          <w:rFonts w:ascii="黑体" w:hAnsi="黑体" w:cs="黑体"/>
          <w:color w:val="000000"/>
          <w:spacing w:val="0"/>
          <w:w w:val="100"/>
          <w:position w:val="0"/>
          <w:sz w:val="21"/>
          <w:u w:val="none"/>
        </w:rPr>
        <w:t>7</w:t>
      </w:r>
      <w:r>
        <w:rPr>
          <w:rFonts w:cs="Calibri"/>
          <w:spacing w:val="4"/>
          <w:w w:val="100"/>
        </w:rPr>
        <w:tab/>
      </w:r>
      <w:r>
        <w:rPr>
          <w:rFonts w:ascii="黑体" w:eastAsia="黑体" w:hAnsi="黑体" w:cs="黑体"/>
          <w:color w:val="000000"/>
          <w:spacing w:val="0"/>
          <w:w w:val="100"/>
          <w:position w:val="0"/>
          <w:sz w:val="21"/>
          <w:u w:val="none"/>
        </w:rPr>
        <w:t>数据处理</w:t>
      </w:r>
    </w:p>
    <w:p>
      <w:pPr>
        <w:spacing w:before="0" w:after="0" w:line="240" w:lineRule="exact"/>
        <w:ind w:left="441" w:firstLine="2"/>
      </w:pPr>
    </w:p>
    <w:p>
      <w:pPr>
        <w:tabs>
          <w:tab w:val="left" w:pos="969"/>
        </w:tabs>
        <w:spacing w:before="0" w:after="0" w:line="382" w:lineRule="exact"/>
        <w:ind w:left="441" w:firstLine="2"/>
        <w:jc w:val="left"/>
      </w:pPr>
      <w:r>
        <w:rPr>
          <w:rFonts w:ascii="黑体" w:hAnsi="黑体" w:cs="黑体"/>
          <w:color w:val="000000"/>
          <w:spacing w:val="0"/>
          <w:w w:val="100"/>
          <w:position w:val="0"/>
          <w:sz w:val="21"/>
          <w:u w:val="none"/>
        </w:rPr>
        <w:t>7.1</w:t>
      </w:r>
      <w:r>
        <w:rPr>
          <w:rFonts w:cs="Calibri"/>
          <w:spacing w:val="1"/>
          <w:w w:val="100"/>
        </w:rPr>
        <w:tab/>
      </w:r>
      <w:r>
        <w:rPr>
          <w:rFonts w:ascii="黑体" w:eastAsia="黑体" w:hAnsi="黑体" w:cs="黑体"/>
          <w:color w:val="000000"/>
          <w:spacing w:val="0"/>
          <w:w w:val="100"/>
          <w:position w:val="0"/>
          <w:sz w:val="21"/>
          <w:u w:val="none"/>
        </w:rPr>
        <w:t>处理方法选择</w:t>
      </w:r>
    </w:p>
    <w:p>
      <w:pPr>
        <w:spacing w:before="0" w:after="0" w:line="240" w:lineRule="exact"/>
        <w:ind w:left="441" w:firstLine="2"/>
      </w:pPr>
    </w:p>
    <w:p>
      <w:pPr>
        <w:tabs>
          <w:tab w:val="left" w:pos="1178"/>
        </w:tabs>
        <w:spacing w:before="0" w:after="0" w:line="228" w:lineRule="exact"/>
        <w:ind w:left="441" w:firstLine="2"/>
        <w:jc w:val="left"/>
      </w:pPr>
      <w:r>
        <w:rPr>
          <w:rFonts w:ascii="黑体" w:hAnsi="黑体" w:cs="黑体"/>
          <w:color w:val="000000"/>
          <w:spacing w:val="0"/>
          <w:w w:val="100"/>
          <w:position w:val="0"/>
          <w:sz w:val="21"/>
          <w:u w:val="none"/>
        </w:rPr>
        <w:t>7.1.1</w:t>
      </w:r>
      <w:r>
        <w:rPr>
          <w:rFonts w:cs="Calibri"/>
          <w:spacing w:val="0"/>
          <w:w w:val="100"/>
        </w:rPr>
        <w:tab/>
      </w:r>
      <w:r>
        <w:rPr>
          <w:rFonts w:ascii="宋体" w:hAnsi="宋体" w:cs="宋体"/>
          <w:color w:val="000000"/>
          <w:spacing w:val="0"/>
          <w:w w:val="100"/>
          <w:position w:val="0"/>
          <w:sz w:val="21"/>
          <w:u w:val="none"/>
        </w:rPr>
        <w:t>监测精度要求较低、SAR</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数据量不大于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景的工作区宜选择</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D-InSAR</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方法。</w:t>
      </w:r>
    </w:p>
    <w:p>
      <w:pPr>
        <w:tabs>
          <w:tab w:val="left" w:pos="1178"/>
        </w:tabs>
        <w:spacing w:before="0" w:after="0" w:line="312" w:lineRule="exact"/>
        <w:ind w:left="441" w:firstLine="3"/>
        <w:jc w:val="left"/>
      </w:pPr>
      <w:r>
        <w:rPr>
          <w:rFonts w:ascii="黑体" w:hAnsi="黑体" w:cs="黑体"/>
          <w:color w:val="000000"/>
          <w:spacing w:val="0"/>
          <w:w w:val="100"/>
          <w:position w:val="0"/>
          <w:sz w:val="21"/>
          <w:u w:val="none"/>
        </w:rPr>
        <w:t>7.1.2</w:t>
      </w:r>
      <w:r>
        <w:rPr>
          <w:rFonts w:cs="Calibri"/>
          <w:spacing w:val="0"/>
          <w:w w:val="100"/>
        </w:rPr>
        <w:tab/>
      </w:r>
      <w:r>
        <w:rPr>
          <w:rFonts w:ascii="宋体" w:hAnsi="宋体" w:cs="宋体"/>
          <w:color w:val="000000"/>
          <w:spacing w:val="0"/>
          <w:w w:val="100"/>
          <w:position w:val="0"/>
          <w:sz w:val="21"/>
          <w:u w:val="none"/>
        </w:rPr>
        <w:t>数据量较大、监测精度要求较高时，宜选择</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PS-InSAR</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或</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SBAS-InSAR</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方法。在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数据的时空</w:t>
      </w:r>
    </w:p>
    <w:p>
      <w:pPr>
        <w:spacing w:before="0" w:after="0" w:line="310" w:lineRule="exact"/>
        <w:ind w:left="441" w:firstLine="3"/>
        <w:jc w:val="left"/>
      </w:pPr>
      <w:r>
        <w:rPr>
          <w:rFonts w:ascii="宋体" w:eastAsia="宋体" w:hAnsi="宋体" w:cs="宋体"/>
          <w:color w:val="000000"/>
          <w:spacing w:val="0"/>
          <w:w w:val="100"/>
          <w:position w:val="0"/>
          <w:sz w:val="21"/>
          <w:u w:val="none"/>
        </w:rPr>
        <w:t>基线分布均匀的情况下，宜选用</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PS-InSAR</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方法；在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数据的时间和空间基线有一个以长基线为主的</w:t>
      </w:r>
    </w:p>
    <w:p>
      <w:pPr>
        <w:spacing w:before="0" w:after="0" w:line="312" w:lineRule="exact"/>
        <w:ind w:left="441" w:firstLine="3"/>
        <w:jc w:val="left"/>
      </w:pPr>
      <w:r>
        <w:rPr>
          <w:rFonts w:ascii="宋体" w:eastAsia="宋体" w:hAnsi="宋体" w:cs="宋体"/>
          <w:color w:val="000000"/>
          <w:spacing w:val="0"/>
          <w:w w:val="100"/>
          <w:position w:val="0"/>
          <w:sz w:val="21"/>
          <w:u w:val="none"/>
        </w:rPr>
        <w:t>情况下，宜选用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SBAS-InSAR</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方法。</w:t>
      </w:r>
    </w:p>
    <w:p>
      <w:pPr>
        <w:tabs>
          <w:tab w:val="left" w:pos="1152"/>
        </w:tabs>
        <w:spacing w:before="0" w:after="0" w:line="314" w:lineRule="exact"/>
        <w:ind w:left="441" w:firstLine="3"/>
        <w:jc w:val="left"/>
      </w:pPr>
      <w:r>
        <w:rPr>
          <w:rFonts w:ascii="黑体" w:hAnsi="黑体" w:cs="黑体"/>
          <w:color w:val="000000"/>
          <w:spacing w:val="-4"/>
          <w:w w:val="100"/>
          <w:position w:val="0"/>
          <w:sz w:val="21"/>
          <w:u w:val="none"/>
        </w:rPr>
        <w:t>7.1.3</w:t>
      </w:r>
      <w:r>
        <w:rPr>
          <w:rFonts w:cs="Calibri"/>
          <w:spacing w:val="0"/>
          <w:w w:val="100"/>
        </w:rPr>
        <w:tab/>
      </w:r>
      <w:r>
        <w:rPr>
          <w:rFonts w:ascii="宋体" w:hAnsi="宋体" w:cs="宋体"/>
          <w:color w:val="000000"/>
          <w:spacing w:val="-8"/>
          <w:w w:val="100"/>
          <w:position w:val="0"/>
          <w:sz w:val="21"/>
          <w:u w:val="none"/>
        </w:rPr>
        <w:t>不同监测方法所适用的地面沉降严重程度分级、监测精度和应用条件见附录</w:t>
      </w:r>
      <w:r>
        <w:rPr>
          <w:rFonts w:ascii="Calibri" w:hAnsi="Calibri" w:cs="Calibri"/>
          <w:color w:val="000000"/>
          <w:spacing w:val="-7"/>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2"/>
          <w:w w:val="100"/>
          <w:sz w:val="21"/>
          <w:u w:val="none"/>
        </w:rPr>
        <w:t> </w:t>
      </w:r>
      <w:r>
        <w:rPr>
          <w:rFonts w:ascii="宋体" w:eastAsia="宋体" w:hAnsi="宋体" w:cs="宋体"/>
          <w:color w:val="000000"/>
          <w:spacing w:val="-3"/>
          <w:w w:val="100"/>
          <w:position w:val="0"/>
          <w:sz w:val="21"/>
          <w:u w:val="none"/>
        </w:rPr>
        <w:t>中表</w:t>
      </w:r>
      <w:r>
        <w:rPr>
          <w:rFonts w:ascii="Calibri" w:hAnsi="Calibri" w:cs="Calibri"/>
          <w:color w:val="000000"/>
          <w:spacing w:val="-7"/>
          <w:w w:val="100"/>
          <w:sz w:val="21"/>
          <w:u w:val="none"/>
        </w:rPr>
        <w:t> </w:t>
      </w:r>
      <w:r>
        <w:rPr>
          <w:rFonts w:ascii="宋体" w:hAnsi="宋体" w:cs="宋体"/>
          <w:color w:val="000000"/>
          <w:spacing w:val="-3"/>
          <w:w w:val="100"/>
          <w:position w:val="0"/>
          <w:sz w:val="21"/>
          <w:u w:val="none"/>
        </w:rPr>
        <w:t>B.2</w:t>
      </w:r>
      <w:r>
        <w:rPr>
          <w:rFonts w:ascii="Calibri" w:hAnsi="Calibri" w:cs="Calibri"/>
          <w:color w:val="000000"/>
          <w:spacing w:val="-2"/>
          <w:w w:val="100"/>
          <w:sz w:val="21"/>
          <w:u w:val="none"/>
        </w:rPr>
        <w:t> </w:t>
      </w:r>
      <w:r>
        <w:rPr>
          <w:rFonts w:ascii="宋体" w:hAnsi="宋体" w:cs="宋体"/>
          <w:color w:val="000000"/>
          <w:spacing w:val="-7"/>
          <w:w w:val="100"/>
          <w:position w:val="0"/>
          <w:sz w:val="21"/>
          <w:u w:val="none"/>
        </w:rPr>
        <w:t>中的说明。</w:t>
      </w:r>
    </w:p>
    <w:p>
      <w:pPr>
        <w:spacing w:before="0" w:after="0" w:line="240" w:lineRule="exact"/>
        <w:ind w:left="441" w:firstLine="3"/>
      </w:pPr>
    </w:p>
    <w:p>
      <w:pPr>
        <w:tabs>
          <w:tab w:val="left" w:pos="970"/>
        </w:tabs>
        <w:spacing w:before="0" w:after="0" w:line="228" w:lineRule="exact"/>
        <w:ind w:left="441" w:firstLine="3"/>
        <w:jc w:val="left"/>
      </w:pPr>
      <w:r>
        <w:rPr>
          <w:rFonts w:ascii="黑体" w:hAnsi="黑体" w:cs="黑体"/>
          <w:color w:val="000000"/>
          <w:spacing w:val="0"/>
          <w:w w:val="100"/>
          <w:position w:val="0"/>
          <w:sz w:val="21"/>
          <w:u w:val="none"/>
        </w:rPr>
        <w:t>7.2</w:t>
      </w:r>
      <w:r>
        <w:rPr>
          <w:rFonts w:cs="Calibri"/>
          <w:spacing w:val="0"/>
          <w:w w:val="100"/>
        </w:rPr>
        <w:tab/>
      </w:r>
      <w:r>
        <w:rPr>
          <w:rFonts w:ascii="黑体" w:hAnsi="黑体" w:cs="黑体"/>
          <w:color w:val="000000"/>
          <w:spacing w:val="0"/>
          <w:w w:val="100"/>
          <w:position w:val="0"/>
          <w:sz w:val="21"/>
          <w:u w:val="none"/>
        </w:rPr>
        <w:t>D-InSAR</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数据处理</w:t>
      </w:r>
    </w:p>
    <w:p>
      <w:pPr>
        <w:spacing w:before="0" w:after="0" w:line="240" w:lineRule="exact"/>
        <w:ind w:left="441" w:firstLine="3"/>
      </w:pPr>
    </w:p>
    <w:p>
      <w:pPr>
        <w:tabs>
          <w:tab w:val="left" w:pos="1179"/>
        </w:tabs>
        <w:spacing w:before="0" w:after="0" w:line="228" w:lineRule="exact"/>
        <w:ind w:left="441" w:firstLine="3"/>
        <w:jc w:val="left"/>
      </w:pPr>
      <w:r>
        <w:rPr>
          <w:rFonts w:ascii="黑体" w:hAnsi="黑体" w:cs="黑体"/>
          <w:color w:val="000000"/>
          <w:spacing w:val="0"/>
          <w:w w:val="100"/>
          <w:position w:val="0"/>
          <w:sz w:val="21"/>
          <w:u w:val="none"/>
        </w:rPr>
        <w:t>7.2.1</w:t>
      </w:r>
      <w:r>
        <w:rPr>
          <w:rFonts w:cs="Calibri"/>
          <w:spacing w:val="-1"/>
          <w:w w:val="100"/>
        </w:rPr>
        <w:tab/>
      </w:r>
      <w:r>
        <w:rPr>
          <w:rFonts w:ascii="黑体" w:eastAsia="黑体" w:hAnsi="黑体" w:cs="黑体"/>
          <w:color w:val="000000"/>
          <w:spacing w:val="0"/>
          <w:w w:val="100"/>
          <w:position w:val="0"/>
          <w:sz w:val="21"/>
          <w:u w:val="none"/>
        </w:rPr>
        <w:t>基本流程</w:t>
      </w:r>
    </w:p>
    <w:p>
      <w:pPr>
        <w:spacing w:before="0" w:after="0" w:line="240" w:lineRule="exact"/>
        <w:ind w:left="441" w:firstLine="3"/>
      </w:pPr>
    </w:p>
    <w:p>
      <w:pPr>
        <w:spacing w:before="0" w:after="0" w:line="226" w:lineRule="exact"/>
        <w:ind w:left="441" w:firstLine="423"/>
        <w:jc w:val="left"/>
      </w:pPr>
      <w:r>
        <w:rPr>
          <w:rFonts w:ascii="宋体" w:hAnsi="宋体" w:cs="宋体"/>
          <w:color w:val="000000"/>
          <w:spacing w:val="0"/>
          <w:w w:val="100"/>
          <w:position w:val="0"/>
          <w:sz w:val="21"/>
          <w:u w:val="none"/>
        </w:rPr>
        <w:t>D-InSAR</w:t>
      </w:r>
      <w:r>
        <w:rPr>
          <w:rFonts w:ascii="宋体" w:eastAsia="宋体" w:hAnsi="宋体" w:cs="宋体"/>
          <w:color w:val="000000"/>
          <w:spacing w:val="0"/>
          <w:w w:val="100"/>
          <w:position w:val="0"/>
          <w:sz w:val="21"/>
          <w:u w:val="none"/>
        </w:rPr>
        <w:t>方法数据处理的基本流程见图</w:t>
      </w:r>
      <w:r>
        <w:rPr>
          <w:rFonts w:ascii="宋体" w:hAnsi="宋体" w:cs="宋体"/>
          <w:color w:val="000000"/>
          <w:spacing w:val="0"/>
          <w:w w:val="100"/>
          <w:position w:val="0"/>
          <w:sz w:val="21"/>
          <w:u w:val="none"/>
        </w:rPr>
        <w:t>2所示。</w:t>
      </w:r>
    </w:p>
    <w:p>
      <w:pPr>
        <w:spacing w:before="0" w:after="0" w:line="240" w:lineRule="exact"/>
        <w:ind w:left="441" w:firstLine="423"/>
      </w:pPr>
    </w:p>
    <w:p>
      <w:pPr>
        <w:spacing w:before="0" w:after="0" w:line="240" w:lineRule="exact"/>
        <w:ind w:left="441" w:firstLine="423"/>
      </w:pPr>
    </w:p>
    <w:p>
      <w:pPr>
        <w:spacing w:before="0" w:after="0" w:line="218" w:lineRule="exact"/>
        <w:ind w:left="441" w:firstLine="9184"/>
        <w:jc w:val="left"/>
        <w:sectPr>
          <w:type w:val="continuous"/>
          <w:pgSz w:w="11906" w:h="16839"/>
          <w:pgMar w:top="804" w:right="616" w:bottom="564" w:left="976" w:header="0" w:footer="0" w:gutter="0"/>
          <w:pgNumType w:start="25"/>
          <w:cols w:num="1" w:space="720"/>
        </w:sectPr>
      </w:pPr>
      <w:r>
        <w:rPr>
          <w:rFonts w:ascii="宋体" w:hAnsi="宋体" w:cs="宋体"/>
          <w:color w:val="000000"/>
          <w:spacing w:val="-1"/>
          <w:w w:val="100"/>
          <w:position w:val="0"/>
          <w:sz w:val="18"/>
          <w:u w:val="none"/>
        </w:rPr>
        <w:t>5</w:t>
      </w:r>
    </w:p>
    <w:p>
      <w:pPr>
        <w:spacing w:before="0" w:after="0" w:line="240" w:lineRule="exact"/>
      </w:pPr>
      <w:bookmarkStart w:id="12" w:name="12"/>
      <w:bookmarkEnd w:id="12"/>
    </w:p>
    <w:p>
      <w:pPr>
        <w:spacing w:before="0" w:after="0" w:line="339" w:lineRule="exact"/>
      </w:pPr>
    </w:p>
    <w:p>
      <w:pPr>
        <w:widowControl/>
        <w:jc w:val="left"/>
        <w:sectPr>
          <w:type w:val="continuous"/>
          <w:pgSz w:w="11906" w:h="16838"/>
          <w:pgMar w:top="867" w:right="713" w:bottom="627" w:left="1073" w:header="0" w:footer="0" w:gutter="0"/>
          <w:pgNumType w:start="26"/>
          <w:cols w:num="1" w:space="720"/>
          <w:docGrid w:type="lines" w:linePitch="312" w:charSpace="0"/>
        </w:sectPr>
      </w:pPr>
    </w:p>
    <w:p>
      <w:pPr>
        <w:spacing w:before="0" w:after="0" w:line="227" w:lineRule="exact"/>
        <w:ind w:left="60" w:firstLine="0"/>
        <w:jc w:val="left"/>
      </w:pPr>
      <w:r>
        <w:pict>
          <v:shape id="imagerId302" o:spid="_x0000_s1031" type="#_x0000_t75" style="width:402pt;height:291pt;margin-top:218pt;margin-left:92pt;mso-height-relative:page;mso-position-horizontal-relative:page;mso-position-vertical-relative:page;mso-width-relative:page;position:absolute;z-index:-251652096" coordsize="21600,21600" filled="f">
            <v:imagedata r:id="rId6" o:title=""/>
            <o:lock v:ext="edit" aspectratio="t"/>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795"/>
        </w:tabs>
        <w:spacing w:before="0" w:after="0" w:line="263" w:lineRule="exact"/>
        <w:ind w:left="60" w:firstLine="0"/>
        <w:jc w:val="left"/>
      </w:pPr>
      <w:r>
        <w:rPr>
          <w:rFonts w:ascii="黑体" w:hAnsi="黑体" w:cs="黑体"/>
          <w:color w:val="000000"/>
          <w:spacing w:val="0"/>
          <w:w w:val="100"/>
          <w:position w:val="0"/>
          <w:sz w:val="21"/>
          <w:u w:val="none"/>
        </w:rPr>
        <w:t>7.2.2</w:t>
      </w:r>
      <w:r>
        <w:rPr>
          <w:rFonts w:cs="Calibri"/>
          <w:spacing w:val="0"/>
          <w:w w:val="100"/>
        </w:rPr>
        <w:tab/>
      </w:r>
      <w:r>
        <w:rPr>
          <w:rFonts w:ascii="黑体" w:eastAsia="黑体" w:hAnsi="黑体" w:cs="黑体"/>
          <w:color w:val="000000"/>
          <w:spacing w:val="0"/>
          <w:w w:val="100"/>
          <w:position w:val="0"/>
          <w:sz w:val="21"/>
          <w:u w:val="none"/>
        </w:rPr>
        <w:t>数据预处理</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7.2.2.1</w:t>
      </w:r>
      <w:r>
        <w:rPr>
          <w:rFonts w:cs="Calibri"/>
          <w:spacing w:val="0"/>
          <w:w w:val="100"/>
        </w:rPr>
        <w:tab/>
      </w:r>
      <w:r>
        <w:rPr>
          <w:rFonts w:ascii="黑体" w:eastAsia="黑体" w:hAnsi="黑体" w:cs="黑体"/>
          <w:color w:val="000000"/>
          <w:spacing w:val="0"/>
          <w:w w:val="100"/>
          <w:position w:val="0"/>
          <w:sz w:val="21"/>
          <w:u w:val="none"/>
        </w:rPr>
        <w:t>主影像选择和影像组合</w:t>
      </w:r>
    </w:p>
    <w:p>
      <w:pPr>
        <w:spacing w:before="0" w:after="0" w:line="240" w:lineRule="exact"/>
        <w:ind w:left="60" w:firstLine="0"/>
      </w:pPr>
    </w:p>
    <w:p>
      <w:pPr>
        <w:spacing w:before="0" w:after="0" w:line="226" w:lineRule="exact"/>
        <w:ind w:left="60" w:firstLine="420"/>
        <w:jc w:val="left"/>
      </w:pPr>
      <w:r>
        <w:rPr>
          <w:rFonts w:ascii="宋体" w:eastAsia="宋体" w:hAnsi="宋体" w:cs="宋体"/>
          <w:color w:val="000000"/>
          <w:spacing w:val="0"/>
          <w:w w:val="100"/>
          <w:position w:val="0"/>
          <w:sz w:val="21"/>
          <w:u w:val="none"/>
        </w:rPr>
        <w:t>在满足</w:t>
      </w:r>
      <w:r>
        <w:rPr>
          <w:rFonts w:ascii="宋体" w:hAnsi="宋体" w:cs="宋体"/>
          <w:color w:val="000000"/>
          <w:spacing w:val="0"/>
          <w:w w:val="100"/>
          <w:position w:val="0"/>
          <w:sz w:val="21"/>
          <w:u w:val="none"/>
        </w:rPr>
        <w:t>6.1.1</w:t>
      </w:r>
      <w:r>
        <w:rPr>
          <w:rFonts w:ascii="宋体" w:eastAsia="宋体" w:hAnsi="宋体" w:cs="宋体"/>
          <w:color w:val="000000"/>
          <w:spacing w:val="0"/>
          <w:w w:val="100"/>
          <w:position w:val="0"/>
          <w:sz w:val="21"/>
          <w:u w:val="none"/>
        </w:rPr>
        <w:t>中空间基线和时间基线要求的前提下，</w:t>
      </w:r>
      <w:r>
        <w:rPr>
          <w:rFonts w:ascii="宋体" w:hAnsi="宋体" w:cs="宋体"/>
          <w:color w:val="000000"/>
          <w:spacing w:val="-1"/>
          <w:w w:val="100"/>
          <w:position w:val="0"/>
          <w:sz w:val="21"/>
          <w:u w:val="none"/>
        </w:rPr>
        <w:t>SAR</w:t>
      </w:r>
      <w:r>
        <w:rPr>
          <w:rFonts w:ascii="宋体" w:eastAsia="宋体" w:hAnsi="宋体" w:cs="宋体"/>
          <w:color w:val="000000"/>
          <w:spacing w:val="-3"/>
          <w:w w:val="100"/>
          <w:position w:val="0"/>
          <w:sz w:val="21"/>
          <w:u w:val="none"/>
        </w:rPr>
        <w:t>主影像的选择，及影像组合生成像对的步骤</w:t>
      </w:r>
    </w:p>
    <w:p>
      <w:pPr>
        <w:spacing w:before="0" w:after="0" w:line="312" w:lineRule="exact"/>
        <w:ind w:left="60" w:firstLine="0"/>
        <w:jc w:val="left"/>
      </w:pPr>
      <w:r>
        <w:rPr>
          <w:rFonts w:ascii="宋体" w:eastAsia="宋体" w:hAnsi="宋体" w:cs="宋体"/>
          <w:color w:val="000000"/>
          <w:spacing w:val="0"/>
          <w:w w:val="100"/>
          <w:position w:val="0"/>
          <w:sz w:val="21"/>
          <w:u w:val="none"/>
        </w:rPr>
        <w:t>如下：</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计算所有影像像对的时间和空间基线，生成时间和空间基线分布图。</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选择设计工作周期内空间基线尽量短的像对，并选择像对中一景影像作为主影像。</w:t>
      </w:r>
    </w:p>
    <w:p>
      <w:pPr>
        <w:widowControl/>
        <w:jc w:val="left"/>
        <w:sectPr>
          <w:type w:val="continuous"/>
          <w:pgSz w:w="11906" w:h="16838"/>
          <w:pgMar w:top="867" w:right="713" w:bottom="627" w:left="1073" w:header="0" w:footer="0" w:gutter="0"/>
          <w:pgNumType w:start="27"/>
          <w:cols w:num="1" w:space="708" w:equalWidth="0">
            <w:col w:w="10121"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55" w:lineRule="exact"/>
        <w:ind w:left="60" w:firstLine="420"/>
      </w:pPr>
    </w:p>
    <w:p>
      <w:pPr>
        <w:widowControl/>
        <w:jc w:val="left"/>
        <w:sectPr>
          <w:type w:val="continuous"/>
          <w:pgSz w:w="11906" w:h="16838"/>
          <w:pgMar w:top="867" w:right="713" w:bottom="627" w:left="1073" w:header="0" w:footer="0" w:gutter="0"/>
          <w:pgNumType w:start="28"/>
          <w:cols w:num="1" w:space="720"/>
          <w:docGrid w:type="lines" w:linePitch="312" w:charSpace="0"/>
        </w:sectPr>
      </w:pPr>
    </w:p>
    <w:p>
      <w:pPr>
        <w:tabs>
          <w:tab w:val="left" w:pos="3660"/>
        </w:tabs>
        <w:spacing w:before="0" w:after="0" w:line="214" w:lineRule="exact"/>
        <w:ind w:left="60" w:firstLine="3074"/>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2</w:t>
      </w:r>
      <w:r>
        <w:rPr>
          <w:rFonts w:cs="Calibri"/>
          <w:spacing w:val="0"/>
          <w:w w:val="100"/>
        </w:rPr>
        <w:tab/>
      </w:r>
      <w:r>
        <w:rPr>
          <w:rFonts w:ascii="黑体" w:hAnsi="黑体" w:cs="黑体"/>
          <w:color w:val="000000"/>
          <w:spacing w:val="0"/>
          <w:w w:val="100"/>
          <w:position w:val="0"/>
          <w:sz w:val="21"/>
          <w:u w:val="none"/>
        </w:rPr>
        <w:t>D-InSAR</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数据处理工作流程图</w:t>
      </w:r>
    </w:p>
    <w:p>
      <w:pPr>
        <w:spacing w:before="0" w:after="0" w:line="240" w:lineRule="exact"/>
        <w:ind w:left="60" w:firstLine="3074"/>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7.2.2.2</w:t>
      </w:r>
      <w:r>
        <w:rPr>
          <w:rFonts w:cs="Calibri"/>
          <w:spacing w:val="0"/>
          <w:w w:val="100"/>
        </w:rPr>
        <w:tab/>
      </w:r>
      <w:r>
        <w:rPr>
          <w:rFonts w:ascii="黑体" w:eastAsia="黑体" w:hAnsi="黑体" w:cs="黑体"/>
          <w:color w:val="000000"/>
          <w:spacing w:val="0"/>
          <w:w w:val="100"/>
          <w:position w:val="0"/>
          <w:sz w:val="21"/>
          <w:u w:val="none"/>
        </w:rPr>
        <w:t>影像配准和裁剪</w:t>
      </w:r>
    </w:p>
    <w:p>
      <w:pPr>
        <w:spacing w:before="0" w:after="0" w:line="240" w:lineRule="exact"/>
        <w:ind w:left="60" w:firstLine="0"/>
      </w:pPr>
    </w:p>
    <w:p>
      <w:pPr>
        <w:spacing w:before="0" w:after="0" w:line="226" w:lineRule="exact"/>
        <w:ind w:left="60" w:firstLine="420"/>
        <w:jc w:val="left"/>
      </w:pPr>
      <w:r>
        <w:rPr>
          <w:rFonts w:ascii="宋体" w:eastAsia="宋体" w:hAnsi="宋体" w:cs="宋体"/>
          <w:color w:val="000000"/>
          <w:spacing w:val="0"/>
          <w:w w:val="100"/>
          <w:position w:val="0"/>
          <w:sz w:val="21"/>
          <w:u w:val="none"/>
        </w:rPr>
        <w:t>已组合好的像对，根据主影像进行配准，并将所有影像裁剪成范围一致区域，具体步骤如下：</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选择配准算法，设置配准参数，对每个像对进行配准计算。</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主辅影像配准时要求方位向和距离向误差均小于</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1/8</w:t>
      </w:r>
      <w:r>
        <w:rPr>
          <w:rFonts w:ascii="Calibri" w:hAnsi="Calibri" w:cs="Calibri"/>
          <w:color w:val="000000"/>
          <w:spacing w:val="4"/>
          <w:w w:val="100"/>
          <w:sz w:val="21"/>
          <w:u w:val="none"/>
        </w:rPr>
        <w:t> </w:t>
      </w:r>
      <w:r>
        <w:rPr>
          <w:rFonts w:ascii="宋体" w:eastAsia="宋体" w:hAnsi="宋体" w:cs="宋体"/>
          <w:color w:val="000000"/>
          <w:spacing w:val="-6"/>
          <w:w w:val="100"/>
          <w:position w:val="0"/>
          <w:sz w:val="21"/>
          <w:u w:val="none"/>
        </w:rPr>
        <w:t>个像元，且计算配准多项式的同名点应在</w:t>
      </w:r>
    </w:p>
    <w:p>
      <w:pPr>
        <w:spacing w:before="0" w:after="0" w:line="312" w:lineRule="exact"/>
        <w:ind w:left="60" w:firstLine="840"/>
        <w:jc w:val="left"/>
      </w:pPr>
      <w:r>
        <w:rPr>
          <w:rFonts w:ascii="宋体" w:hAnsi="宋体" w:cs="宋体"/>
          <w:color w:val="000000"/>
          <w:spacing w:val="0"/>
          <w:w w:val="100"/>
          <w:position w:val="0"/>
          <w:sz w:val="21"/>
          <w:u w:val="none"/>
        </w:rPr>
        <w:t>整景影像上均匀分布。</w:t>
      </w:r>
    </w:p>
    <w:p>
      <w:pPr>
        <w:tabs>
          <w:tab w:val="left" w:pos="901"/>
        </w:tabs>
        <w:spacing w:before="0" w:after="0" w:line="312" w:lineRule="exact"/>
        <w:ind w:left="60" w:firstLine="420"/>
        <w:jc w:val="left"/>
      </w:pPr>
      <w:r>
        <w:rPr>
          <w:rFonts w:ascii="宋体" w:hAnsi="宋体" w:cs="宋体"/>
          <w:color w:val="000000"/>
          <w:spacing w:val="-1"/>
          <w:w w:val="100"/>
          <w:position w:val="0"/>
          <w:sz w:val="21"/>
          <w:u w:val="none"/>
        </w:rPr>
        <w:t>c)</w:t>
      </w:r>
      <w:r>
        <w:rPr>
          <w:rFonts w:cs="Calibri"/>
          <w:spacing w:val="0"/>
          <w:w w:val="100"/>
        </w:rPr>
        <w:tab/>
      </w:r>
      <w:r>
        <w:rPr>
          <w:rFonts w:ascii="宋体" w:hAnsi="宋体" w:cs="宋体"/>
          <w:color w:val="000000"/>
          <w:spacing w:val="-5"/>
          <w:w w:val="100"/>
          <w:position w:val="0"/>
          <w:sz w:val="21"/>
          <w:u w:val="none"/>
        </w:rPr>
        <w:t>所有配准影像裁剪后的公共区域应大于或等于设计的监测工作范围。如有缺失应及时补充数据。</w:t>
      </w:r>
    </w:p>
    <w:p>
      <w:pPr>
        <w:tabs>
          <w:tab w:val="left" w:pos="900"/>
        </w:tabs>
        <w:spacing w:before="0" w:after="0" w:line="313" w:lineRule="exact"/>
        <w:ind w:left="60" w:firstLine="420"/>
        <w:jc w:val="left"/>
      </w:pPr>
      <w:r>
        <w:rPr>
          <w:rFonts w:ascii="宋体" w:hAnsi="宋体" w:cs="宋体"/>
          <w:color w:val="000000"/>
          <w:spacing w:val="0"/>
          <w:w w:val="100"/>
          <w:position w:val="0"/>
          <w:sz w:val="21"/>
          <w:u w:val="none"/>
        </w:rPr>
        <w:t>d)</w:t>
      </w:r>
      <w:r>
        <w:rPr>
          <w:rFonts w:cs="Calibri"/>
          <w:spacing w:val="0"/>
          <w:w w:val="100"/>
        </w:rPr>
        <w:tab/>
      </w:r>
      <w:r>
        <w:rPr>
          <w:rFonts w:ascii="宋体" w:eastAsia="宋体" w:hAnsi="宋体" w:cs="宋体"/>
          <w:color w:val="000000"/>
          <w:spacing w:val="0"/>
          <w:w w:val="100"/>
          <w:position w:val="0"/>
          <w:sz w:val="21"/>
          <w:u w:val="none"/>
        </w:rPr>
        <w:t>选择配准影像中的公共区域作为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InSAR</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处理范围，将所有影像裁剪成相同范围的区域。</w:t>
      </w:r>
    </w:p>
    <w:p>
      <w:pPr>
        <w:spacing w:before="0" w:after="0" w:line="240" w:lineRule="exact"/>
        <w:ind w:left="60" w:firstLine="420"/>
      </w:pPr>
    </w:p>
    <w:p>
      <w:pPr>
        <w:tabs>
          <w:tab w:val="left" w:pos="1006"/>
        </w:tabs>
        <w:spacing w:before="0" w:after="0" w:line="230" w:lineRule="exact"/>
        <w:ind w:left="60" w:firstLine="0"/>
        <w:jc w:val="left"/>
      </w:pPr>
      <w:r>
        <w:rPr>
          <w:rFonts w:ascii="黑体" w:hAnsi="黑体" w:cs="黑体"/>
          <w:color w:val="000000"/>
          <w:spacing w:val="0"/>
          <w:w w:val="100"/>
          <w:position w:val="0"/>
          <w:sz w:val="21"/>
          <w:u w:val="none"/>
        </w:rPr>
        <w:t>7.2.2.3</w:t>
      </w:r>
      <w:r>
        <w:rPr>
          <w:rFonts w:cs="Calibri"/>
          <w:spacing w:val="0"/>
          <w:w w:val="100"/>
        </w:rPr>
        <w:tab/>
      </w:r>
      <w:r>
        <w:rPr>
          <w:rFonts w:ascii="黑体" w:hAnsi="黑体" w:cs="黑体"/>
          <w:color w:val="000000"/>
          <w:spacing w:val="0"/>
          <w:w w:val="100"/>
          <w:position w:val="0"/>
          <w:sz w:val="21"/>
          <w:u w:val="none"/>
        </w:rPr>
        <w:t>DEM</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与</w:t>
      </w:r>
      <w:r>
        <w:rPr>
          <w:rFonts w:ascii="Calibri" w:hAnsi="Calibri" w:cs="Calibri"/>
          <w:color w:val="000000"/>
          <w:spacing w:val="2"/>
          <w:w w:val="100"/>
          <w:sz w:val="21"/>
          <w:u w:val="none"/>
        </w:rPr>
        <w:t> </w:t>
      </w:r>
      <w:r>
        <w:rPr>
          <w:rFonts w:ascii="黑体" w:hAnsi="黑体" w:cs="黑体"/>
          <w:color w:val="000000"/>
          <w:spacing w:val="0"/>
          <w:w w:val="100"/>
          <w:position w:val="0"/>
          <w:sz w:val="21"/>
          <w:u w:val="none"/>
        </w:rPr>
        <w:t>SAR</w:t>
      </w:r>
      <w:r>
        <w:rPr>
          <w:rFonts w:ascii="Calibri" w:hAnsi="Calibri" w:cs="Calibri"/>
          <w:color w:val="000000"/>
          <w:spacing w:val="2"/>
          <w:w w:val="100"/>
          <w:sz w:val="21"/>
          <w:u w:val="none"/>
        </w:rPr>
        <w:t> </w:t>
      </w:r>
      <w:r>
        <w:rPr>
          <w:rFonts w:ascii="黑体" w:eastAsia="黑体" w:hAnsi="黑体" w:cs="黑体"/>
          <w:color w:val="000000"/>
          <w:spacing w:val="0"/>
          <w:w w:val="100"/>
          <w:position w:val="0"/>
          <w:sz w:val="21"/>
          <w:u w:val="none"/>
        </w:rPr>
        <w:t>影像配准和裁剪</w:t>
      </w:r>
    </w:p>
    <w:p>
      <w:pPr>
        <w:spacing w:before="0" w:after="0" w:line="240" w:lineRule="exact"/>
        <w:ind w:left="60" w:firstLine="0"/>
      </w:pPr>
    </w:p>
    <w:p>
      <w:pPr>
        <w:spacing w:before="0" w:after="0" w:line="226" w:lineRule="exact"/>
        <w:ind w:left="60" w:firstLine="420"/>
        <w:jc w:val="left"/>
      </w:pPr>
      <w:r>
        <w:rPr>
          <w:rFonts w:ascii="宋体" w:eastAsia="宋体" w:hAnsi="宋体" w:cs="宋体"/>
          <w:color w:val="000000"/>
          <w:spacing w:val="0"/>
          <w:w w:val="100"/>
          <w:position w:val="0"/>
          <w:sz w:val="21"/>
          <w:u w:val="none"/>
        </w:rPr>
        <w:t>将</w:t>
      </w:r>
      <w:r>
        <w:rPr>
          <w:rFonts w:ascii="宋体" w:hAnsi="宋体" w:cs="宋体"/>
          <w:color w:val="000000"/>
          <w:spacing w:val="0"/>
          <w:w w:val="100"/>
          <w:position w:val="0"/>
          <w:sz w:val="21"/>
          <w:u w:val="none"/>
        </w:rPr>
        <w:t>DEM</w:t>
      </w:r>
      <w:r>
        <w:rPr>
          <w:rFonts w:ascii="宋体" w:eastAsia="宋体" w:hAnsi="宋体" w:cs="宋体"/>
          <w:color w:val="000000"/>
          <w:spacing w:val="0"/>
          <w:w w:val="100"/>
          <w:position w:val="0"/>
          <w:sz w:val="21"/>
          <w:u w:val="none"/>
        </w:rPr>
        <w:t>与选好的主影像进行配准，并将</w:t>
      </w:r>
      <w:r>
        <w:rPr>
          <w:rFonts w:ascii="宋体" w:hAnsi="宋体" w:cs="宋体"/>
          <w:color w:val="000000"/>
          <w:spacing w:val="0"/>
          <w:w w:val="100"/>
          <w:position w:val="0"/>
          <w:sz w:val="21"/>
          <w:u w:val="none"/>
        </w:rPr>
        <w:t>DEM</w:t>
      </w:r>
      <w:r>
        <w:rPr>
          <w:rFonts w:ascii="宋体" w:eastAsia="宋体" w:hAnsi="宋体" w:cs="宋体"/>
          <w:color w:val="000000"/>
          <w:spacing w:val="0"/>
          <w:w w:val="100"/>
          <w:position w:val="0"/>
          <w:sz w:val="21"/>
          <w:u w:val="none"/>
        </w:rPr>
        <w:t>范围裁剪成与主影像范围一致，具体步骤如下：</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应对</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DEM</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采样成与主影像一致的分辨率。</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0"/>
          <w:w w:val="100"/>
          <w:position w:val="0"/>
          <w:sz w:val="21"/>
          <w:u w:val="none"/>
        </w:rPr>
        <w:t>将</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DEM</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与主影像进行配准，配准精度应优于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个像元。</w:t>
      </w:r>
    </w:p>
    <w:p>
      <w:pPr>
        <w:tabs>
          <w:tab w:val="left" w:pos="901"/>
        </w:tabs>
        <w:spacing w:before="0" w:after="0" w:line="312" w:lineRule="exact"/>
        <w:ind w:left="60" w:firstLine="421"/>
        <w:jc w:val="left"/>
      </w:pPr>
      <w:r>
        <w:rPr>
          <w:rFonts w:ascii="宋体" w:hAnsi="宋体" w:cs="宋体"/>
          <w:color w:val="000000"/>
          <w:spacing w:val="0"/>
          <w:w w:val="100"/>
          <w:position w:val="0"/>
          <w:sz w:val="21"/>
          <w:u w:val="none"/>
        </w:rPr>
        <w:t>c)</w:t>
      </w:r>
      <w:r>
        <w:rPr>
          <w:rFonts w:cs="Calibri"/>
          <w:spacing w:val="4"/>
          <w:w w:val="100"/>
        </w:rPr>
        <w:tab/>
      </w:r>
      <w:r>
        <w:rPr>
          <w:rFonts w:ascii="宋体" w:eastAsia="宋体" w:hAnsi="宋体" w:cs="宋体"/>
          <w:color w:val="000000"/>
          <w:spacing w:val="0"/>
          <w:w w:val="100"/>
          <w:position w:val="0"/>
          <w:sz w:val="21"/>
          <w:u w:val="none"/>
        </w:rPr>
        <w:t>依据配准关系式，计算生成</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DEM</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坐标系到</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影像坐标系的转换查找表。</w:t>
      </w:r>
    </w:p>
    <w:p>
      <w:pPr>
        <w:spacing w:before="0" w:after="0" w:line="240" w:lineRule="exact"/>
        <w:ind w:left="60" w:firstLine="421"/>
      </w:pPr>
    </w:p>
    <w:p>
      <w:pPr>
        <w:spacing w:before="0" w:after="0" w:line="240" w:lineRule="exact"/>
        <w:ind w:left="60" w:firstLine="421"/>
      </w:pPr>
    </w:p>
    <w:p>
      <w:pPr>
        <w:spacing w:before="0" w:after="0" w:line="310" w:lineRule="exact"/>
        <w:ind w:left="60" w:firstLine="0"/>
        <w:jc w:val="left"/>
      </w:pPr>
      <w:r>
        <w:rPr>
          <w:rFonts w:ascii="宋体" w:hAnsi="宋体" w:cs="宋体"/>
          <w:color w:val="000000"/>
          <w:spacing w:val="-1"/>
          <w:w w:val="100"/>
          <w:position w:val="0"/>
          <w:sz w:val="18"/>
          <w:u w:val="none"/>
        </w:rPr>
        <w:t>6</w:t>
      </w:r>
    </w:p>
    <w:p>
      <w:pPr>
        <w:widowControl/>
        <w:jc w:val="left"/>
        <w:sectPr>
          <w:type w:val="continuous"/>
          <w:pgSz w:w="11906" w:h="16838"/>
          <w:pgMar w:top="867" w:right="713" w:bottom="627" w:left="1073" w:header="0" w:footer="0" w:gutter="0"/>
          <w:pgNumType w:start="29"/>
          <w:cols w:num="1" w:space="708" w:equalWidth="0">
            <w:col w:w="10121" w:space="0"/>
          </w:cols>
          <w:docGrid w:type="lines" w:linePitch="312" w:charSpace="0"/>
        </w:sectPr>
      </w:pPr>
    </w:p>
    <w:p>
      <w:pPr>
        <w:spacing w:before="0" w:after="0" w:line="240" w:lineRule="exact"/>
      </w:pPr>
      <w:bookmarkStart w:id="13" w:name="13"/>
      <w:bookmarkEnd w:id="13"/>
    </w:p>
    <w:p>
      <w:pPr>
        <w:spacing w:before="0" w:after="0" w:line="401" w:lineRule="exact"/>
      </w:pPr>
    </w:p>
    <w:p>
      <w:pPr>
        <w:widowControl/>
        <w:jc w:val="left"/>
        <w:sectPr>
          <w:type w:val="continuous"/>
          <w:pgSz w:w="11906" w:h="16839"/>
          <w:pgMar w:top="804" w:right="615" w:bottom="564" w:left="975" w:header="0" w:footer="0" w:gutter="0"/>
          <w:pgNumType w:start="30"/>
          <w:cols w:num="1" w:space="720"/>
          <w:docGrid w:type="lines" w:linePitch="312" w:charSpace="0"/>
        </w:sectPr>
      </w:pPr>
    </w:p>
    <w:p>
      <w:pPr>
        <w:spacing w:before="0" w:after="0" w:line="227" w:lineRule="exact"/>
        <w:ind w:left="441" w:firstLine="7675"/>
        <w:jc w:val="left"/>
      </w:pPr>
      <w:r>
        <w:pict>
          <v:shape id="WS_polygon158" o:spid="_x0000_s1032" type="#_x0000_t12" style="width:14.25pt;height:19.55pt;margin-top:709.85pt;margin-left:278pt;mso-height-relative:page;mso-position-horizontal-relative:page;mso-position-vertical-relative:page;mso-width-relative:page;position:absolute;z-index:-251651072" coordsize="21600,21600" stroked="t" strokecolor="black">
            <v:fill opacity="0"/>
            <v:stroke joinstyle="miter"/>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441" w:firstLine="7675"/>
      </w:pPr>
    </w:p>
    <w:p>
      <w:pPr>
        <w:tabs>
          <w:tab w:val="left" w:pos="1281"/>
        </w:tabs>
        <w:spacing w:before="0" w:after="0" w:line="261" w:lineRule="exact"/>
        <w:ind w:left="441" w:firstLine="420"/>
        <w:jc w:val="left"/>
      </w:pPr>
      <w:r>
        <w:rPr>
          <w:rFonts w:ascii="宋体" w:hAnsi="宋体" w:cs="宋体"/>
          <w:color w:val="000000"/>
          <w:spacing w:val="0"/>
          <w:w w:val="100"/>
          <w:position w:val="0"/>
          <w:sz w:val="21"/>
          <w:u w:val="none"/>
        </w:rPr>
        <w:t>d)</w:t>
      </w:r>
      <w:r>
        <w:rPr>
          <w:rFonts w:cs="Calibri"/>
          <w:spacing w:val="-1"/>
          <w:w w:val="100"/>
        </w:rPr>
        <w:tab/>
      </w:r>
      <w:r>
        <w:rPr>
          <w:rFonts w:ascii="宋体" w:eastAsia="宋体" w:hAnsi="宋体" w:cs="宋体"/>
          <w:color w:val="000000"/>
          <w:spacing w:val="-4"/>
          <w:w w:val="100"/>
          <w:position w:val="0"/>
          <w:sz w:val="21"/>
          <w:u w:val="none"/>
        </w:rPr>
        <w:t>依据转换查找表，利用多项式拟合算法，将</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DEM</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转换到</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SAR</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影像坐标系，生成影像坐标系下的</w:t>
      </w:r>
    </w:p>
    <w:p>
      <w:pPr>
        <w:spacing w:before="0" w:after="0" w:line="312" w:lineRule="exact"/>
        <w:ind w:left="441" w:firstLine="841"/>
        <w:jc w:val="left"/>
      </w:pPr>
      <w:r>
        <w:rPr>
          <w:rFonts w:ascii="宋体" w:hAnsi="宋体" w:cs="宋体"/>
          <w:color w:val="000000"/>
          <w:spacing w:val="0"/>
          <w:w w:val="100"/>
          <w:position w:val="0"/>
          <w:sz w:val="21"/>
          <w:u w:val="none"/>
        </w:rPr>
        <w:t>DEM。</w:t>
      </w:r>
    </w:p>
    <w:p>
      <w:pPr>
        <w:spacing w:before="0" w:after="0" w:line="240" w:lineRule="exact"/>
        <w:ind w:left="441" w:firstLine="841"/>
      </w:pPr>
    </w:p>
    <w:p>
      <w:pPr>
        <w:tabs>
          <w:tab w:val="left" w:pos="1387"/>
        </w:tabs>
        <w:spacing w:before="0" w:after="0" w:line="230" w:lineRule="exact"/>
        <w:ind w:left="441" w:firstLine="1"/>
        <w:jc w:val="left"/>
      </w:pPr>
      <w:r>
        <w:rPr>
          <w:rFonts w:ascii="黑体" w:hAnsi="黑体" w:cs="黑体"/>
          <w:color w:val="000000"/>
          <w:spacing w:val="0"/>
          <w:w w:val="100"/>
          <w:position w:val="0"/>
          <w:sz w:val="21"/>
          <w:u w:val="none"/>
        </w:rPr>
        <w:t>7.2.2.4</w:t>
      </w:r>
      <w:r>
        <w:rPr>
          <w:rFonts w:cs="Calibri"/>
          <w:spacing w:val="0"/>
          <w:w w:val="100"/>
        </w:rPr>
        <w:tab/>
      </w:r>
      <w:r>
        <w:rPr>
          <w:rFonts w:ascii="黑体" w:eastAsia="黑体" w:hAnsi="黑体" w:cs="黑体"/>
          <w:color w:val="000000"/>
          <w:spacing w:val="0"/>
          <w:w w:val="100"/>
          <w:position w:val="0"/>
          <w:sz w:val="21"/>
          <w:u w:val="none"/>
        </w:rPr>
        <w:t>干涉相位计算</w:t>
      </w:r>
    </w:p>
    <w:p>
      <w:pPr>
        <w:spacing w:before="0" w:after="0" w:line="240" w:lineRule="exact"/>
        <w:ind w:left="441" w:firstLine="1"/>
      </w:pPr>
    </w:p>
    <w:p>
      <w:pPr>
        <w:spacing w:before="0" w:after="0" w:line="226" w:lineRule="exact"/>
        <w:ind w:left="441" w:firstLine="421"/>
        <w:jc w:val="left"/>
      </w:pPr>
      <w:r>
        <w:rPr>
          <w:rFonts w:ascii="宋体" w:eastAsia="宋体" w:hAnsi="宋体" w:cs="宋体"/>
          <w:color w:val="000000"/>
          <w:spacing w:val="0"/>
          <w:w w:val="100"/>
          <w:position w:val="0"/>
          <w:sz w:val="21"/>
          <w:u w:val="none"/>
        </w:rPr>
        <w:t>对已配准主辅影像进行前置滤波，并计算生成干涉图，具体步骤如下：</w:t>
      </w:r>
    </w:p>
    <w:p>
      <w:pPr>
        <w:tabs>
          <w:tab w:val="left" w:pos="1282"/>
        </w:tabs>
        <w:spacing w:before="0" w:after="0" w:line="312" w:lineRule="exact"/>
        <w:ind w:left="441" w:firstLine="421"/>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前置滤波。在频率域，截取主、辅影像的公共频带进行前置滤波，生成滤波后的主、辅影像。</w:t>
      </w:r>
    </w:p>
    <w:p>
      <w:pPr>
        <w:tabs>
          <w:tab w:val="left" w:pos="1282"/>
        </w:tabs>
        <w:spacing w:before="0" w:after="0" w:line="312" w:lineRule="exact"/>
        <w:ind w:left="441" w:firstLine="421"/>
        <w:jc w:val="left"/>
      </w:pPr>
      <w:r>
        <w:rPr>
          <w:rFonts w:ascii="宋体" w:hAnsi="宋体" w:cs="宋体"/>
          <w:color w:val="000000"/>
          <w:spacing w:val="0"/>
          <w:w w:val="100"/>
          <w:position w:val="0"/>
          <w:sz w:val="21"/>
          <w:u w:val="none"/>
        </w:rPr>
        <w:t>b)</w:t>
      </w:r>
      <w:r>
        <w:rPr>
          <w:rFonts w:cs="Calibri"/>
          <w:spacing w:val="4"/>
          <w:w w:val="100"/>
        </w:rPr>
        <w:tab/>
      </w:r>
      <w:r>
        <w:rPr>
          <w:rFonts w:ascii="宋体" w:hAnsi="宋体" w:cs="宋体"/>
          <w:color w:val="000000"/>
          <w:spacing w:val="-3"/>
          <w:w w:val="100"/>
          <w:position w:val="0"/>
          <w:sz w:val="21"/>
          <w:u w:val="none"/>
        </w:rPr>
        <w:t>干涉相位计算。对已经过前置滤波的主辅影像像元对进行共轭相乘，生成干涉相位值，逐像元</w:t>
      </w:r>
    </w:p>
    <w:p>
      <w:pPr>
        <w:spacing w:before="0" w:after="0" w:line="312" w:lineRule="exact"/>
        <w:ind w:left="441" w:firstLine="841"/>
        <w:jc w:val="left"/>
      </w:pPr>
      <w:r>
        <w:rPr>
          <w:rFonts w:ascii="宋体" w:hAnsi="宋体" w:cs="宋体"/>
          <w:color w:val="000000"/>
          <w:spacing w:val="0"/>
          <w:w w:val="100"/>
          <w:position w:val="0"/>
          <w:sz w:val="21"/>
          <w:u w:val="none"/>
        </w:rPr>
        <w:t>计算生成干涉图。</w:t>
      </w:r>
    </w:p>
    <w:p>
      <w:pPr>
        <w:spacing w:before="0" w:after="0" w:line="240" w:lineRule="exact"/>
        <w:ind w:left="441" w:firstLine="841"/>
      </w:pPr>
    </w:p>
    <w:p>
      <w:pPr>
        <w:tabs>
          <w:tab w:val="left" w:pos="1176"/>
        </w:tabs>
        <w:spacing w:before="0" w:after="0" w:line="230" w:lineRule="exact"/>
        <w:ind w:left="441" w:firstLine="1"/>
        <w:jc w:val="left"/>
      </w:pPr>
      <w:r>
        <w:rPr>
          <w:rFonts w:ascii="黑体" w:hAnsi="黑体" w:cs="黑体"/>
          <w:color w:val="000000"/>
          <w:spacing w:val="0"/>
          <w:w w:val="100"/>
          <w:position w:val="0"/>
          <w:sz w:val="21"/>
          <w:u w:val="none"/>
        </w:rPr>
        <w:t>7.2.3</w:t>
      </w:r>
      <w:r>
        <w:rPr>
          <w:rFonts w:cs="Calibri"/>
          <w:spacing w:val="-1"/>
          <w:w w:val="100"/>
        </w:rPr>
        <w:tab/>
      </w:r>
      <w:r>
        <w:rPr>
          <w:rFonts w:ascii="黑体" w:eastAsia="黑体" w:hAnsi="黑体" w:cs="黑体"/>
          <w:color w:val="000000"/>
          <w:spacing w:val="0"/>
          <w:w w:val="100"/>
          <w:position w:val="0"/>
          <w:sz w:val="21"/>
          <w:u w:val="none"/>
        </w:rPr>
        <w:t>差分干涉计算</w:t>
      </w:r>
    </w:p>
    <w:p>
      <w:pPr>
        <w:spacing w:before="0" w:after="0" w:line="240" w:lineRule="exact"/>
        <w:ind w:left="441" w:firstLine="1"/>
      </w:pPr>
    </w:p>
    <w:p>
      <w:pPr>
        <w:tabs>
          <w:tab w:val="left" w:pos="1387"/>
        </w:tabs>
        <w:spacing w:before="0" w:after="0" w:line="228" w:lineRule="exact"/>
        <w:ind w:left="441" w:firstLine="1"/>
        <w:jc w:val="left"/>
      </w:pPr>
      <w:r>
        <w:rPr>
          <w:rFonts w:ascii="黑体" w:hAnsi="黑体" w:cs="黑体"/>
          <w:color w:val="000000"/>
          <w:spacing w:val="0"/>
          <w:w w:val="100"/>
          <w:position w:val="0"/>
          <w:sz w:val="21"/>
          <w:u w:val="none"/>
        </w:rPr>
        <w:t>7.2.3.1</w:t>
      </w:r>
      <w:r>
        <w:rPr>
          <w:rFonts w:cs="Calibri"/>
          <w:spacing w:val="0"/>
          <w:w w:val="100"/>
        </w:rPr>
        <w:tab/>
      </w:r>
      <w:r>
        <w:rPr>
          <w:rFonts w:ascii="黑体" w:eastAsia="黑体" w:hAnsi="黑体" w:cs="黑体"/>
          <w:color w:val="000000"/>
          <w:spacing w:val="0"/>
          <w:w w:val="100"/>
          <w:position w:val="0"/>
          <w:sz w:val="21"/>
          <w:u w:val="none"/>
        </w:rPr>
        <w:t>平地与地形相位去除</w:t>
      </w:r>
    </w:p>
    <w:p>
      <w:pPr>
        <w:spacing w:before="0" w:after="0" w:line="240" w:lineRule="exact"/>
        <w:ind w:left="441" w:firstLine="1"/>
      </w:pPr>
    </w:p>
    <w:p>
      <w:pPr>
        <w:spacing w:before="0" w:after="0" w:line="226" w:lineRule="exact"/>
        <w:ind w:left="441" w:firstLine="420"/>
        <w:jc w:val="left"/>
      </w:pPr>
      <w:r>
        <w:rPr>
          <w:rFonts w:ascii="宋体" w:eastAsia="宋体" w:hAnsi="宋体" w:cs="宋体"/>
          <w:color w:val="000000"/>
          <w:spacing w:val="0"/>
          <w:w w:val="100"/>
          <w:position w:val="0"/>
          <w:sz w:val="21"/>
          <w:u w:val="none"/>
        </w:rPr>
        <w:t>依据空间基线参数和地球椭球体参数，计算平地相位；利用配准后</w:t>
      </w:r>
      <w:r>
        <w:rPr>
          <w:rFonts w:ascii="宋体" w:hAnsi="宋体" w:cs="宋体"/>
          <w:color w:val="000000"/>
          <w:spacing w:val="0"/>
          <w:w w:val="100"/>
          <w:position w:val="0"/>
          <w:sz w:val="21"/>
          <w:u w:val="none"/>
        </w:rPr>
        <w:t>DEM，计算地形相位。从干涉相</w:t>
      </w:r>
    </w:p>
    <w:p>
      <w:pPr>
        <w:spacing w:before="0" w:after="0" w:line="312" w:lineRule="exact"/>
        <w:ind w:left="441" w:firstLine="1"/>
        <w:jc w:val="left"/>
      </w:pPr>
      <w:r>
        <w:rPr>
          <w:rFonts w:ascii="宋体" w:hAnsi="宋体" w:cs="宋体"/>
          <w:color w:val="000000"/>
          <w:spacing w:val="0"/>
          <w:w w:val="100"/>
          <w:position w:val="0"/>
          <w:sz w:val="21"/>
          <w:u w:val="none"/>
        </w:rPr>
        <w:t>位中去除平地和地形相位，生成差分干涉相位，逐像元计算生成差分干涉图。</w:t>
      </w:r>
    </w:p>
    <w:p>
      <w:pPr>
        <w:spacing w:before="0" w:after="0" w:line="240" w:lineRule="exact"/>
        <w:ind w:left="441" w:firstLine="1"/>
      </w:pPr>
    </w:p>
    <w:p>
      <w:pPr>
        <w:tabs>
          <w:tab w:val="left" w:pos="1387"/>
        </w:tabs>
        <w:spacing w:before="0" w:after="0" w:line="230" w:lineRule="exact"/>
        <w:ind w:left="441" w:firstLine="0"/>
        <w:jc w:val="left"/>
      </w:pPr>
      <w:r>
        <w:rPr>
          <w:rFonts w:ascii="黑体" w:hAnsi="黑体" w:cs="黑体"/>
          <w:color w:val="000000"/>
          <w:spacing w:val="0"/>
          <w:w w:val="100"/>
          <w:position w:val="0"/>
          <w:sz w:val="21"/>
          <w:u w:val="none"/>
        </w:rPr>
        <w:t>7.2.3.2</w:t>
      </w:r>
      <w:r>
        <w:rPr>
          <w:rFonts w:cs="Calibri"/>
          <w:spacing w:val="4"/>
          <w:w w:val="100"/>
        </w:rPr>
        <w:tab/>
      </w:r>
      <w:r>
        <w:rPr>
          <w:rFonts w:ascii="黑体" w:eastAsia="黑体" w:hAnsi="黑体" w:cs="黑体"/>
          <w:color w:val="000000"/>
          <w:spacing w:val="0"/>
          <w:w w:val="100"/>
          <w:position w:val="0"/>
          <w:sz w:val="21"/>
          <w:u w:val="none"/>
        </w:rPr>
        <w:t>差分干涉图滤波</w:t>
      </w:r>
    </w:p>
    <w:p>
      <w:pPr>
        <w:spacing w:before="0" w:after="0" w:line="240" w:lineRule="exact"/>
        <w:ind w:left="441" w:firstLine="0"/>
      </w:pPr>
    </w:p>
    <w:p>
      <w:pPr>
        <w:spacing w:before="0" w:after="0" w:line="226" w:lineRule="exact"/>
        <w:ind w:left="441" w:firstLine="420"/>
        <w:jc w:val="left"/>
      </w:pPr>
      <w:r>
        <w:rPr>
          <w:rFonts w:ascii="宋体" w:hAnsi="宋体" w:cs="宋体"/>
          <w:color w:val="000000"/>
          <w:spacing w:val="0"/>
          <w:w w:val="100"/>
          <w:position w:val="0"/>
          <w:sz w:val="21"/>
          <w:u w:val="none"/>
        </w:rPr>
        <w:t>宜选用自适应滤波方法，对干涉图差分相位滤波，得到相位缠绕的差分干涉图。</w:t>
      </w:r>
    </w:p>
    <w:p>
      <w:pPr>
        <w:spacing w:before="0" w:after="0" w:line="240" w:lineRule="exact"/>
        <w:ind w:left="441" w:firstLine="420"/>
      </w:pPr>
    </w:p>
    <w:p>
      <w:pPr>
        <w:tabs>
          <w:tab w:val="left" w:pos="1386"/>
        </w:tabs>
        <w:spacing w:before="0" w:after="0" w:line="230" w:lineRule="exact"/>
        <w:ind w:left="441" w:firstLine="0"/>
        <w:jc w:val="left"/>
      </w:pPr>
      <w:r>
        <w:rPr>
          <w:rFonts w:ascii="黑体" w:hAnsi="黑体" w:cs="黑体"/>
          <w:color w:val="000000"/>
          <w:spacing w:val="0"/>
          <w:w w:val="100"/>
          <w:position w:val="0"/>
          <w:sz w:val="21"/>
          <w:u w:val="none"/>
        </w:rPr>
        <w:t>7.2.3.3</w:t>
      </w:r>
      <w:r>
        <w:rPr>
          <w:rFonts w:cs="Calibri"/>
          <w:spacing w:val="0"/>
          <w:w w:val="100"/>
        </w:rPr>
        <w:tab/>
      </w:r>
      <w:r>
        <w:rPr>
          <w:rFonts w:ascii="黑体" w:eastAsia="黑体" w:hAnsi="黑体" w:cs="黑体"/>
          <w:color w:val="000000"/>
          <w:spacing w:val="0"/>
          <w:w w:val="100"/>
          <w:position w:val="0"/>
          <w:sz w:val="21"/>
          <w:u w:val="none"/>
        </w:rPr>
        <w:t>相干系数计算</w:t>
      </w:r>
    </w:p>
    <w:p>
      <w:pPr>
        <w:spacing w:before="0" w:after="0" w:line="240" w:lineRule="exact"/>
        <w:ind w:left="441" w:firstLine="0"/>
      </w:pPr>
    </w:p>
    <w:p>
      <w:pPr>
        <w:spacing w:before="0" w:after="0" w:line="226" w:lineRule="exact"/>
        <w:ind w:left="441" w:firstLine="420"/>
        <w:jc w:val="left"/>
      </w:pPr>
      <w:r>
        <w:rPr>
          <w:rFonts w:ascii="宋体" w:eastAsia="宋体" w:hAnsi="宋体" w:cs="宋体"/>
          <w:color w:val="000000"/>
          <w:spacing w:val="-3"/>
          <w:w w:val="100"/>
          <w:position w:val="0"/>
          <w:sz w:val="21"/>
          <w:u w:val="none"/>
        </w:rPr>
        <w:t>依据相干系数计算公式，对经过滤波的主辅影像差分干涉相位像元，选择窗体大小，逐像元计算相</w:t>
      </w:r>
    </w:p>
    <w:p>
      <w:pPr>
        <w:spacing w:before="0" w:after="0" w:line="312" w:lineRule="exact"/>
        <w:ind w:left="441" w:firstLine="0"/>
        <w:jc w:val="left"/>
      </w:pPr>
      <w:r>
        <w:rPr>
          <w:rFonts w:ascii="宋体" w:hAnsi="宋体" w:cs="宋体"/>
          <w:color w:val="000000"/>
          <w:spacing w:val="0"/>
          <w:w w:val="100"/>
          <w:position w:val="0"/>
          <w:sz w:val="21"/>
          <w:u w:val="none"/>
        </w:rPr>
        <w:t>干系数，生成相干图。</w:t>
      </w:r>
    </w:p>
    <w:p>
      <w:pPr>
        <w:spacing w:before="0" w:after="0" w:line="240" w:lineRule="exact"/>
        <w:ind w:left="441" w:firstLine="0"/>
      </w:pPr>
    </w:p>
    <w:p>
      <w:pPr>
        <w:tabs>
          <w:tab w:val="left" w:pos="1387"/>
        </w:tabs>
        <w:spacing w:before="0" w:after="0" w:line="230" w:lineRule="exact"/>
        <w:ind w:left="441" w:firstLine="0"/>
        <w:jc w:val="left"/>
      </w:pPr>
      <w:r>
        <w:rPr>
          <w:rFonts w:ascii="黑体" w:hAnsi="黑体" w:cs="黑体"/>
          <w:color w:val="000000"/>
          <w:spacing w:val="0"/>
          <w:w w:val="100"/>
          <w:position w:val="0"/>
          <w:sz w:val="21"/>
          <w:u w:val="none"/>
        </w:rPr>
        <w:t>7.2.3.4</w:t>
      </w:r>
      <w:r>
        <w:rPr>
          <w:rFonts w:cs="Calibri"/>
          <w:spacing w:val="0"/>
          <w:w w:val="100"/>
        </w:rPr>
        <w:tab/>
      </w:r>
      <w:r>
        <w:rPr>
          <w:rFonts w:ascii="黑体" w:eastAsia="黑体" w:hAnsi="黑体" w:cs="黑体"/>
          <w:color w:val="000000"/>
          <w:spacing w:val="0"/>
          <w:w w:val="100"/>
          <w:position w:val="0"/>
          <w:sz w:val="21"/>
          <w:u w:val="none"/>
        </w:rPr>
        <w:t>相位解缠</w:t>
      </w:r>
    </w:p>
    <w:p>
      <w:pPr>
        <w:spacing w:before="0" w:after="0" w:line="240" w:lineRule="exact"/>
        <w:ind w:left="441" w:firstLine="0"/>
      </w:pPr>
    </w:p>
    <w:p>
      <w:pPr>
        <w:spacing w:before="0" w:after="0" w:line="226" w:lineRule="exact"/>
        <w:ind w:left="441" w:firstLine="420"/>
        <w:jc w:val="left"/>
      </w:pPr>
      <w:r>
        <w:rPr>
          <w:rFonts w:ascii="宋体" w:eastAsia="宋体" w:hAnsi="宋体" w:cs="宋体"/>
          <w:color w:val="000000"/>
          <w:spacing w:val="0"/>
          <w:w w:val="100"/>
          <w:position w:val="0"/>
          <w:sz w:val="21"/>
          <w:u w:val="none"/>
        </w:rPr>
        <w:t>对相位缠绕的差分干涉图进行解缠，具体步骤如下：</w:t>
      </w:r>
    </w:p>
    <w:p>
      <w:pPr>
        <w:tabs>
          <w:tab w:val="left" w:pos="1281"/>
        </w:tabs>
        <w:spacing w:before="0" w:after="0" w:line="312" w:lineRule="exact"/>
        <w:ind w:left="441"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宜采用空间域二维相位解缠方法，主要包括枝切法、最小费用流法等。</w:t>
      </w:r>
    </w:p>
    <w:p>
      <w:pPr>
        <w:tabs>
          <w:tab w:val="left" w:pos="1281"/>
        </w:tabs>
        <w:spacing w:before="0" w:after="0" w:line="312" w:lineRule="exact"/>
        <w:ind w:left="441"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3"/>
          <w:w w:val="100"/>
          <w:position w:val="0"/>
          <w:sz w:val="21"/>
          <w:u w:val="none"/>
        </w:rPr>
        <w:t>干涉图整体相干性较低时，宜采用基于不规则格网的最小费用流法依据相干图，对相干系数大</w:t>
      </w:r>
    </w:p>
    <w:p>
      <w:pPr>
        <w:spacing w:before="0" w:after="0" w:line="312" w:lineRule="exact"/>
        <w:ind w:left="441" w:firstLine="840"/>
        <w:jc w:val="left"/>
      </w:pPr>
      <w:r>
        <w:rPr>
          <w:rFonts w:ascii="宋体" w:eastAsia="宋体" w:hAnsi="宋体" w:cs="宋体"/>
          <w:color w:val="000000"/>
          <w:spacing w:val="0"/>
          <w:w w:val="100"/>
          <w:position w:val="0"/>
          <w:sz w:val="21"/>
          <w:u w:val="none"/>
        </w:rPr>
        <w:t>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0.4</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的像元进行相位解缠。</w:t>
      </w:r>
    </w:p>
    <w:p>
      <w:pPr>
        <w:tabs>
          <w:tab w:val="left" w:pos="1281"/>
        </w:tabs>
        <w:spacing w:before="0" w:after="0" w:line="312" w:lineRule="exact"/>
        <w:ind w:left="441" w:firstLine="420"/>
        <w:jc w:val="left"/>
      </w:pPr>
      <w:r>
        <w:rPr>
          <w:rFonts w:ascii="宋体" w:hAnsi="宋体" w:cs="宋体"/>
          <w:color w:val="000000"/>
          <w:spacing w:val="0"/>
          <w:w w:val="100"/>
          <w:position w:val="0"/>
          <w:sz w:val="21"/>
          <w:u w:val="none"/>
        </w:rPr>
        <w:t>c)</w:t>
      </w:r>
      <w:r>
        <w:rPr>
          <w:rFonts w:cs="Calibri"/>
          <w:spacing w:val="4"/>
          <w:w w:val="100"/>
        </w:rPr>
        <w:tab/>
      </w:r>
      <w:r>
        <w:rPr>
          <w:rFonts w:ascii="宋体" w:hAnsi="宋体" w:cs="宋体"/>
          <w:color w:val="000000"/>
          <w:spacing w:val="-3"/>
          <w:w w:val="100"/>
          <w:position w:val="0"/>
          <w:sz w:val="21"/>
          <w:u w:val="none"/>
        </w:rPr>
        <w:t>干涉图整体相干性较高时，宜采用枝切法进行相位解缠。对于不连续的“孤岛”区域，可采用</w:t>
      </w:r>
    </w:p>
    <w:p>
      <w:pPr>
        <w:spacing w:before="0" w:after="0" w:line="312" w:lineRule="exact"/>
        <w:ind w:left="441" w:firstLine="840"/>
        <w:jc w:val="left"/>
      </w:pPr>
      <w:r>
        <w:rPr>
          <w:rFonts w:ascii="宋体" w:hAnsi="宋体" w:cs="宋体"/>
          <w:color w:val="000000"/>
          <w:spacing w:val="0"/>
          <w:w w:val="100"/>
          <w:position w:val="0"/>
          <w:sz w:val="21"/>
          <w:u w:val="none"/>
        </w:rPr>
        <w:t>手动连接方式设定枝切线，连接解缠区域。</w:t>
      </w:r>
    </w:p>
    <w:p>
      <w:pPr>
        <w:tabs>
          <w:tab w:val="left" w:pos="1282"/>
        </w:tabs>
        <w:spacing w:before="0" w:after="0" w:line="312" w:lineRule="exact"/>
        <w:ind w:left="441" w:firstLine="420"/>
        <w:jc w:val="left"/>
      </w:pPr>
      <w:r>
        <w:rPr>
          <w:rFonts w:ascii="宋体" w:hAnsi="宋体" w:cs="宋体"/>
          <w:color w:val="000000"/>
          <w:spacing w:val="0"/>
          <w:w w:val="100"/>
          <w:position w:val="0"/>
          <w:sz w:val="21"/>
          <w:u w:val="none"/>
        </w:rPr>
        <w:t>d)</w:t>
      </w:r>
      <w:r>
        <w:rPr>
          <w:rFonts w:cs="Calibri"/>
          <w:spacing w:val="-3"/>
          <w:w w:val="100"/>
        </w:rPr>
        <w:tab/>
      </w:r>
      <w:r>
        <w:rPr>
          <w:rFonts w:ascii="宋体" w:hAnsi="宋体" w:cs="宋体"/>
          <w:color w:val="000000"/>
          <w:spacing w:val="-3"/>
          <w:w w:val="100"/>
          <w:position w:val="0"/>
          <w:sz w:val="21"/>
          <w:u w:val="none"/>
        </w:rPr>
        <w:t>目视检查解缠结果质量：解缠后相位图的幅度值是否连续、有无跳变存在；无解缠结果区域是</w:t>
      </w:r>
    </w:p>
    <w:p>
      <w:pPr>
        <w:spacing w:before="0" w:after="0" w:line="312" w:lineRule="exact"/>
        <w:ind w:left="441" w:firstLine="841"/>
        <w:jc w:val="left"/>
      </w:pPr>
      <w:r>
        <w:rPr>
          <w:rFonts w:ascii="宋体" w:hAnsi="宋体" w:cs="宋体"/>
          <w:color w:val="000000"/>
          <w:spacing w:val="-3"/>
          <w:w w:val="100"/>
          <w:position w:val="0"/>
          <w:sz w:val="21"/>
          <w:u w:val="none"/>
        </w:rPr>
        <w:t>否为低相干区域，水体、阴影区、叠掩区等不合理地区是否在计算差分干涉步骤中被掩膜，且</w:t>
      </w:r>
    </w:p>
    <w:p>
      <w:pPr>
        <w:spacing w:before="0" w:after="0" w:line="312" w:lineRule="exact"/>
        <w:ind w:left="441" w:firstLine="841"/>
        <w:jc w:val="left"/>
      </w:pPr>
      <w:r>
        <w:rPr>
          <w:rFonts w:ascii="宋体" w:hAnsi="宋体" w:cs="宋体"/>
          <w:color w:val="000000"/>
          <w:spacing w:val="0"/>
          <w:w w:val="100"/>
          <w:position w:val="0"/>
          <w:sz w:val="21"/>
          <w:u w:val="none"/>
        </w:rPr>
        <w:t>不被计算。</w:t>
      </w:r>
    </w:p>
    <w:p>
      <w:pPr>
        <w:spacing w:before="0" w:after="0" w:line="240" w:lineRule="exact"/>
        <w:ind w:left="441" w:firstLine="841"/>
      </w:pPr>
    </w:p>
    <w:p>
      <w:pPr>
        <w:tabs>
          <w:tab w:val="left" w:pos="1176"/>
        </w:tabs>
        <w:spacing w:before="0" w:after="0" w:line="230" w:lineRule="exact"/>
        <w:ind w:left="441" w:firstLine="0"/>
        <w:jc w:val="left"/>
      </w:pPr>
      <w:r>
        <w:rPr>
          <w:rFonts w:ascii="黑体" w:hAnsi="黑体" w:cs="黑体"/>
          <w:color w:val="000000"/>
          <w:spacing w:val="0"/>
          <w:w w:val="100"/>
          <w:position w:val="0"/>
          <w:sz w:val="21"/>
          <w:u w:val="none"/>
        </w:rPr>
        <w:t>7.2.4</w:t>
      </w:r>
      <w:r>
        <w:rPr>
          <w:rFonts w:cs="Calibri"/>
          <w:spacing w:val="0"/>
          <w:w w:val="100"/>
        </w:rPr>
        <w:tab/>
      </w:r>
      <w:r>
        <w:rPr>
          <w:rFonts w:ascii="黑体" w:eastAsia="黑体" w:hAnsi="黑体" w:cs="黑体"/>
          <w:color w:val="000000"/>
          <w:spacing w:val="0"/>
          <w:w w:val="100"/>
          <w:position w:val="0"/>
          <w:sz w:val="21"/>
          <w:u w:val="none"/>
        </w:rPr>
        <w:t>形变量计算</w:t>
      </w:r>
    </w:p>
    <w:p>
      <w:pPr>
        <w:spacing w:before="0" w:after="0" w:line="240" w:lineRule="exact"/>
        <w:ind w:left="441" w:firstLine="0"/>
      </w:pPr>
    </w:p>
    <w:p>
      <w:pPr>
        <w:tabs>
          <w:tab w:val="left" w:pos="1387"/>
        </w:tabs>
        <w:spacing w:before="0" w:after="0" w:line="228" w:lineRule="exact"/>
        <w:ind w:left="441" w:firstLine="0"/>
        <w:jc w:val="left"/>
      </w:pPr>
      <w:r>
        <w:rPr>
          <w:rFonts w:ascii="黑体" w:hAnsi="黑体" w:cs="黑体"/>
          <w:color w:val="000000"/>
          <w:spacing w:val="0"/>
          <w:w w:val="100"/>
          <w:position w:val="0"/>
          <w:sz w:val="21"/>
          <w:u w:val="none"/>
        </w:rPr>
        <w:t>7.2.4.1</w:t>
      </w:r>
      <w:r>
        <w:rPr>
          <w:rFonts w:cs="Calibri"/>
          <w:spacing w:val="4"/>
          <w:w w:val="100"/>
        </w:rPr>
        <w:tab/>
      </w:r>
      <w:r>
        <w:rPr>
          <w:rFonts w:ascii="黑体" w:eastAsia="黑体" w:hAnsi="黑体" w:cs="黑体"/>
          <w:color w:val="000000"/>
          <w:spacing w:val="0"/>
          <w:w w:val="100"/>
          <w:position w:val="0"/>
          <w:sz w:val="21"/>
          <w:u w:val="none"/>
        </w:rPr>
        <w:t>视线向形变量计算</w:t>
      </w:r>
    </w:p>
    <w:p>
      <w:pPr>
        <w:spacing w:before="0" w:after="0" w:line="220" w:lineRule="exact"/>
        <w:ind w:left="441" w:firstLine="0"/>
      </w:pPr>
    </w:p>
    <w:p>
      <w:pPr>
        <w:spacing w:before="0" w:after="0" w:line="296" w:lineRule="exact"/>
        <w:ind w:left="441" w:firstLine="420"/>
        <w:jc w:val="left"/>
      </w:pPr>
      <w:r>
        <w:rPr>
          <w:rFonts w:ascii="宋体" w:eastAsia="宋体" w:hAnsi="宋体" w:cs="宋体"/>
          <w:color w:val="000000"/>
          <w:spacing w:val="0"/>
          <w:w w:val="100"/>
          <w:position w:val="5"/>
          <w:sz w:val="21"/>
          <w:u w:val="none"/>
        </w:rPr>
        <w:t>依据雷达波长参数，将解缠相位换算为</w:t>
      </w:r>
      <w:r>
        <w:rPr>
          <w:rFonts w:ascii="宋体" w:hAnsi="宋体" w:cs="宋体"/>
          <w:color w:val="000000"/>
          <w:spacing w:val="-1"/>
          <w:w w:val="100"/>
          <w:position w:val="5"/>
          <w:sz w:val="21"/>
          <w:u w:val="none"/>
        </w:rPr>
        <w:t>LOS</w:t>
      </w:r>
      <w:r>
        <w:rPr>
          <w:rFonts w:ascii="宋体" w:eastAsia="宋体" w:hAnsi="宋体" w:cs="宋体"/>
          <w:color w:val="000000"/>
          <w:spacing w:val="0"/>
          <w:w w:val="100"/>
          <w:position w:val="5"/>
          <w:sz w:val="21"/>
          <w:u w:val="none"/>
        </w:rPr>
        <w:t>形变量</w:t>
      </w:r>
      <w:r>
        <w:rPr>
          <w:rFonts w:ascii="Calibri" w:hAnsi="Calibri" w:cs="Calibri"/>
          <w:color w:val="000000"/>
          <w:spacing w:val="-26"/>
          <w:w w:val="100"/>
          <w:sz w:val="24"/>
          <w:u w:val="none"/>
        </w:rPr>
        <w:t> </w:t>
      </w:r>
      <w:r>
        <w:rPr>
          <w:rFonts w:ascii="Symbol" w:hAnsi="Symbol" w:cs="Symbol"/>
          <w:color w:val="000000"/>
          <w:spacing w:val="3"/>
          <w:w w:val="100"/>
          <w:position w:val="0"/>
          <w:sz w:val="24"/>
          <w:u w:val="none"/>
        </w:rPr>
        <w:t>∆</w:t>
      </w:r>
      <w:r>
        <w:rPr>
          <w:rFonts w:ascii="Times New Roman" w:hAnsi="Times New Roman" w:cs="Times New Roman"/>
          <w:i/>
          <w:color w:val="000000"/>
          <w:spacing w:val="0"/>
          <w:w w:val="100"/>
          <w:position w:val="0"/>
          <w:sz w:val="24"/>
          <w:u w:val="none"/>
        </w:rPr>
        <w:t>r</w:t>
      </w:r>
      <w:r>
        <w:rPr>
          <w:rFonts w:ascii="Calibri" w:hAnsi="Calibri" w:cs="Calibri"/>
          <w:color w:val="000000"/>
          <w:spacing w:val="-6"/>
          <w:w w:val="100"/>
          <w:sz w:val="21"/>
          <w:u w:val="none"/>
        </w:rPr>
        <w:t> </w:t>
      </w:r>
      <w:r>
        <w:rPr>
          <w:rFonts w:ascii="宋体" w:hAnsi="宋体" w:cs="宋体"/>
          <w:color w:val="000000"/>
          <w:spacing w:val="0"/>
          <w:w w:val="100"/>
          <w:position w:val="5"/>
          <w:sz w:val="21"/>
          <w:u w:val="none"/>
        </w:rPr>
        <w:t>。</w:t>
      </w:r>
    </w:p>
    <w:p>
      <w:pPr>
        <w:tabs>
          <w:tab w:val="left" w:pos="1387"/>
        </w:tabs>
        <w:spacing w:before="0" w:after="0" w:line="420" w:lineRule="exact"/>
        <w:ind w:left="441" w:firstLine="1"/>
        <w:jc w:val="left"/>
      </w:pPr>
      <w:r>
        <w:rPr>
          <w:rFonts w:ascii="黑体" w:hAnsi="黑体" w:cs="黑体"/>
          <w:color w:val="000000"/>
          <w:spacing w:val="0"/>
          <w:w w:val="100"/>
          <w:position w:val="0"/>
          <w:sz w:val="21"/>
          <w:u w:val="none"/>
        </w:rPr>
        <w:t>7.2.4.2</w:t>
      </w:r>
      <w:r>
        <w:rPr>
          <w:rFonts w:cs="Calibri"/>
          <w:spacing w:val="0"/>
          <w:w w:val="100"/>
        </w:rPr>
        <w:tab/>
      </w:r>
      <w:r>
        <w:rPr>
          <w:rFonts w:ascii="黑体" w:eastAsia="黑体" w:hAnsi="黑体" w:cs="黑体"/>
          <w:color w:val="000000"/>
          <w:spacing w:val="0"/>
          <w:w w:val="100"/>
          <w:position w:val="0"/>
          <w:sz w:val="21"/>
          <w:u w:val="none"/>
        </w:rPr>
        <w:t>视线向形变量垂直向转换</w:t>
      </w:r>
    </w:p>
    <w:p>
      <w:pPr>
        <w:spacing w:before="0" w:after="0" w:line="199" w:lineRule="exact"/>
        <w:ind w:left="441" w:firstLine="1"/>
      </w:pPr>
    </w:p>
    <w:p>
      <w:pPr>
        <w:spacing w:before="0" w:after="0" w:line="293" w:lineRule="exact"/>
        <w:ind w:left="441" w:firstLine="420"/>
        <w:jc w:val="left"/>
      </w:pPr>
      <w:r>
        <w:rPr>
          <w:rFonts w:ascii="宋体" w:eastAsia="宋体" w:hAnsi="宋体" w:cs="宋体"/>
          <w:color w:val="000000"/>
          <w:spacing w:val="0"/>
          <w:w w:val="100"/>
          <w:position w:val="2"/>
          <w:sz w:val="21"/>
          <w:u w:val="none"/>
        </w:rPr>
        <w:t>依据雷达入射角，将</w:t>
      </w:r>
      <w:r>
        <w:rPr>
          <w:rFonts w:ascii="宋体" w:hAnsi="宋体" w:cs="宋体"/>
          <w:color w:val="000000"/>
          <w:spacing w:val="0"/>
          <w:w w:val="100"/>
          <w:position w:val="2"/>
          <w:sz w:val="21"/>
          <w:u w:val="none"/>
        </w:rPr>
        <w:t>LOS</w:t>
      </w:r>
      <w:r>
        <w:rPr>
          <w:rFonts w:ascii="宋体" w:eastAsia="宋体" w:hAnsi="宋体" w:cs="宋体"/>
          <w:color w:val="000000"/>
          <w:spacing w:val="0"/>
          <w:w w:val="100"/>
          <w:position w:val="2"/>
          <w:sz w:val="21"/>
          <w:u w:val="none"/>
        </w:rPr>
        <w:t>形变量</w:t>
      </w:r>
      <w:r>
        <w:rPr>
          <w:rFonts w:ascii="Calibri" w:hAnsi="Calibri" w:cs="Calibri"/>
          <w:color w:val="000000"/>
          <w:spacing w:val="-21"/>
          <w:w w:val="100"/>
          <w:sz w:val="24"/>
          <w:u w:val="none"/>
        </w:rPr>
        <w:t> </w:t>
      </w:r>
      <w:r>
        <w:rPr>
          <w:rFonts w:ascii="Symbol" w:hAnsi="Symbol" w:cs="Symbol"/>
          <w:color w:val="000000"/>
          <w:spacing w:val="1"/>
          <w:w w:val="100"/>
          <w:position w:val="0"/>
          <w:sz w:val="24"/>
          <w:u w:val="none"/>
        </w:rPr>
        <w:t>∆</w:t>
      </w:r>
      <w:r>
        <w:rPr>
          <w:rFonts w:ascii="Times New Roman" w:hAnsi="Times New Roman" w:cs="Times New Roman"/>
          <w:i/>
          <w:color w:val="000000"/>
          <w:spacing w:val="-1"/>
          <w:w w:val="100"/>
          <w:position w:val="0"/>
          <w:sz w:val="24"/>
          <w:u w:val="none"/>
        </w:rPr>
        <w:t>r</w:t>
      </w:r>
      <w:r>
        <w:rPr>
          <w:rFonts w:ascii="Calibri" w:hAnsi="Calibri" w:cs="Calibri"/>
          <w:color w:val="000000"/>
          <w:spacing w:val="-5"/>
          <w:w w:val="100"/>
          <w:sz w:val="21"/>
          <w:u w:val="none"/>
        </w:rPr>
        <w:t> </w:t>
      </w:r>
      <w:r>
        <w:rPr>
          <w:rFonts w:ascii="宋体" w:eastAsia="宋体" w:hAnsi="宋体" w:cs="宋体"/>
          <w:color w:val="000000"/>
          <w:spacing w:val="0"/>
          <w:w w:val="100"/>
          <w:position w:val="2"/>
          <w:sz w:val="21"/>
          <w:u w:val="none"/>
        </w:rPr>
        <w:t>转换为垂直向形变量</w:t>
      </w:r>
      <w:r>
        <w:rPr>
          <w:rFonts w:ascii="宋体" w:hAnsi="宋体" w:cs="宋体"/>
          <w:color w:val="000000"/>
          <w:spacing w:val="0"/>
          <w:w w:val="100"/>
          <w:sz w:val="22"/>
          <w:u w:val="none"/>
        </w:rPr>
        <w:t>d</w:t>
      </w:r>
      <w:r>
        <w:rPr>
          <w:rFonts w:ascii="宋体" w:eastAsia="宋体" w:hAnsi="宋体" w:cs="宋体"/>
          <w:color w:val="000000"/>
          <w:spacing w:val="0"/>
          <w:w w:val="100"/>
          <w:position w:val="2"/>
          <w:sz w:val="21"/>
          <w:u w:val="none"/>
        </w:rPr>
        <w:t>：</w:t>
      </w:r>
    </w:p>
    <w:p>
      <w:pPr>
        <w:widowControl/>
        <w:jc w:val="left"/>
        <w:sectPr>
          <w:type w:val="continuous"/>
          <w:pgSz w:w="11906" w:h="16839"/>
          <w:pgMar w:top="804" w:right="615" w:bottom="564" w:left="975" w:header="0" w:footer="0" w:gutter="0"/>
          <w:pgNumType w:start="31"/>
          <w:cols w:num="1" w:space="708" w:equalWidth="0">
            <w:col w:w="10317" w:space="0"/>
          </w:cols>
          <w:docGrid w:type="lines" w:linePitch="312" w:charSpace="0"/>
        </w:sectPr>
      </w:pPr>
    </w:p>
    <w:p>
      <w:pPr>
        <w:spacing w:before="0" w:after="0" w:line="94" w:lineRule="exact"/>
        <w:ind w:left="441" w:firstLine="420"/>
      </w:pPr>
    </w:p>
    <w:p>
      <w:pPr>
        <w:widowControl/>
        <w:jc w:val="left"/>
        <w:sectPr>
          <w:type w:val="continuous"/>
          <w:pgSz w:w="11906" w:h="16839"/>
          <w:pgMar w:top="804" w:right="615" w:bottom="564" w:left="975" w:header="0" w:footer="0" w:gutter="0"/>
          <w:pgNumType w:start="32"/>
          <w:cols w:num="1" w:space="720"/>
          <w:docGrid w:type="lines" w:linePitch="312" w:charSpace="0"/>
        </w:sectPr>
      </w:pPr>
    </w:p>
    <w:p>
      <w:pPr>
        <w:spacing w:before="0" w:after="0" w:line="354" w:lineRule="exact"/>
        <w:ind w:left="4060" w:firstLine="0"/>
        <w:jc w:val="left"/>
      </w:pPr>
      <w:r>
        <w:rPr>
          <w:rFonts w:ascii="Times New Roman" w:hAnsi="Times New Roman" w:cs="Times New Roman"/>
          <w:i/>
          <w:color w:val="000000"/>
          <w:spacing w:val="0"/>
          <w:w w:val="100"/>
          <w:position w:val="0"/>
          <w:sz w:val="24"/>
          <w:u w:val="none"/>
        </w:rPr>
        <w:t>d</w:t>
      </w:r>
      <w:r>
        <w:rPr>
          <w:rFonts w:ascii="Calibri" w:hAnsi="Calibri" w:cs="Calibri"/>
          <w:color w:val="000000"/>
          <w:spacing w:val="0"/>
          <w:w w:val="158"/>
          <w:sz w:val="24"/>
          <w:u w:val="none"/>
        </w:rPr>
        <w:t> </w:t>
      </w:r>
      <w:r>
        <w:rPr>
          <w:rFonts w:ascii="Symbol" w:hAnsi="Symbol" w:cs="Symbol"/>
          <w:color w:val="000000"/>
          <w:spacing w:val="0"/>
          <w:w w:val="100"/>
          <w:position w:val="0"/>
          <w:sz w:val="24"/>
          <w:u w:val="none"/>
        </w:rPr>
        <w:t>=</w:t>
      </w:r>
      <w:r>
        <w:rPr>
          <w:rFonts w:ascii="Calibri" w:hAnsi="Calibri" w:cs="Calibri"/>
          <w:color w:val="000000"/>
          <w:spacing w:val="8"/>
          <w:w w:val="100"/>
          <w:sz w:val="24"/>
          <w:u w:val="none"/>
        </w:rPr>
        <w:t> </w:t>
      </w:r>
      <w:r>
        <w:rPr>
          <w:rFonts w:ascii="Symbol" w:hAnsi="Symbol" w:cs="Symbol"/>
          <w:color w:val="000000"/>
          <w:spacing w:val="1"/>
          <w:w w:val="100"/>
          <w:position w:val="6"/>
          <w:sz w:val="24"/>
          <w:u w:val="none"/>
        </w:rPr>
        <w:t>∆</w:t>
      </w:r>
      <w:r>
        <w:rPr>
          <w:rFonts w:ascii="Times New Roman" w:hAnsi="Times New Roman" w:cs="Times New Roman"/>
          <w:i/>
          <w:color w:val="000000"/>
          <w:spacing w:val="0"/>
          <w:w w:val="100"/>
          <w:position w:val="6"/>
          <w:sz w:val="24"/>
          <w:u w:val="none"/>
        </w:rPr>
        <w:t>r</w:t>
      </w:r>
    </w:p>
    <w:p>
      <w:pPr>
        <w:spacing w:before="0" w:after="0" w:line="171" w:lineRule="exact"/>
        <w:ind w:left="4060" w:firstLine="0"/>
      </w:pPr>
      <w:r>
        <w:br w:type="column"/>
      </w:r>
    </w:p>
    <w:p>
      <w:pPr>
        <w:spacing w:before="0" w:after="0" w:line="310" w:lineRule="exact"/>
        <w:ind w:firstLine="0"/>
        <w:jc w:val="left"/>
      </w:pPr>
      <w:r>
        <w:rPr>
          <w:rFonts w:ascii="Times New Roman" w:hAnsi="Times New Roman" w:cs="Times New Roman"/>
          <w:color w:val="000000"/>
          <w:spacing w:val="0"/>
          <w:w w:val="100"/>
          <w:position w:val="0"/>
          <w:sz w:val="24"/>
          <w:u w:val="none"/>
        </w:rPr>
        <w:t>cos</w:t>
      </w:r>
      <w:r>
        <w:rPr>
          <w:rFonts w:ascii="Symbol" w:hAnsi="Symbol" w:cs="Symbol"/>
          <w:color w:val="000000"/>
          <w:spacing w:val="0"/>
          <w:w w:val="100"/>
          <w:sz w:val="25"/>
          <w:u w:val="none"/>
        </w:rPr>
        <w:t>θ</w:t>
      </w:r>
    </w:p>
    <w:p>
      <w:pPr>
        <w:tabs>
          <w:tab w:val="left" w:pos="3958"/>
        </w:tabs>
        <w:spacing w:before="0" w:after="0" w:line="331" w:lineRule="exact"/>
        <w:ind w:firstLine="0"/>
        <w:jc w:val="left"/>
      </w:pPr>
      <w:r>
        <w:br w:type="column"/>
      </w:r>
      <w:r>
        <w:rPr>
          <w:rFonts w:ascii="宋体" w:hAnsi="宋体" w:cs="宋体"/>
          <w:color w:val="000000"/>
          <w:spacing w:val="0"/>
          <w:w w:val="100"/>
          <w:position w:val="0"/>
          <w:sz w:val="21"/>
          <w:u w:val="none"/>
        </w:rPr>
        <w:t>.....................................</w:t>
      </w:r>
      <w:r>
        <w:rPr>
          <w:rFonts w:ascii="Calibri" w:hAnsi="Calibri" w:cs="Calibri"/>
          <w:color w:val="000000"/>
          <w:spacing w:val="2"/>
          <w:w w:val="100"/>
          <w:sz w:val="21"/>
          <w:u w:val="none"/>
        </w:rPr>
        <w:t> </w:t>
      </w:r>
      <w:r>
        <w:rPr>
          <w:rFonts w:cs="Calibri"/>
          <w:w w:val="100"/>
        </w:rPr>
        <w:tab/>
      </w:r>
      <w:r>
        <w:rPr>
          <w:rFonts w:ascii="宋体" w:hAnsi="宋体" w:cs="宋体"/>
          <w:color w:val="000000"/>
          <w:spacing w:val="0"/>
          <w:w w:val="100"/>
          <w:position w:val="0"/>
          <w:sz w:val="21"/>
          <w:u w:val="none"/>
        </w:rPr>
        <w:t>(1)</w:t>
      </w:r>
    </w:p>
    <w:p>
      <w:pPr>
        <w:widowControl/>
        <w:jc w:val="left"/>
        <w:sectPr>
          <w:type w:val="continuous"/>
          <w:pgSz w:w="11906" w:h="16839"/>
          <w:pgMar w:top="804" w:right="615" w:bottom="564" w:left="975" w:header="0" w:footer="0" w:gutter="0"/>
          <w:pgNumType w:start="33"/>
          <w:cols w:num="3" w:space="708" w:equalWidth="0">
            <w:col w:w="4745" w:space="0"/>
            <w:col w:w="722" w:space="0"/>
            <w:col w:w="4850" w:space="0"/>
          </w:cols>
          <w:docGrid w:type="lines" w:linePitch="312" w:charSpace="0"/>
        </w:sectPr>
      </w:pPr>
    </w:p>
    <w:p>
      <w:pPr>
        <w:spacing w:before="0" w:after="0" w:line="123" w:lineRule="exact"/>
        <w:ind w:firstLine="0"/>
      </w:pPr>
    </w:p>
    <w:p>
      <w:pPr>
        <w:widowControl/>
        <w:jc w:val="left"/>
        <w:sectPr>
          <w:type w:val="continuous"/>
          <w:pgSz w:w="11906" w:h="16839"/>
          <w:pgMar w:top="804" w:right="615" w:bottom="564" w:left="975" w:header="0" w:footer="0" w:gutter="0"/>
          <w:pgNumType w:start="34"/>
          <w:cols w:num="1" w:space="720"/>
          <w:docGrid w:type="lines" w:linePitch="312" w:charSpace="0"/>
        </w:sectPr>
      </w:pPr>
    </w:p>
    <w:p>
      <w:pPr>
        <w:spacing w:before="0" w:after="0" w:line="212" w:lineRule="exact"/>
        <w:ind w:left="861" w:firstLine="0"/>
        <w:jc w:val="left"/>
      </w:pPr>
      <w:r>
        <w:rPr>
          <w:rFonts w:ascii="宋体" w:eastAsia="宋体" w:hAnsi="宋体" w:cs="宋体"/>
          <w:color w:val="000000"/>
          <w:spacing w:val="0"/>
          <w:w w:val="100"/>
          <w:position w:val="0"/>
          <w:sz w:val="21"/>
          <w:u w:val="none"/>
        </w:rPr>
        <w:t>式中：</w:t>
      </w:r>
    </w:p>
    <w:p>
      <w:pPr>
        <w:spacing w:before="0" w:after="0" w:line="341" w:lineRule="exact"/>
        <w:ind w:left="861" w:firstLine="15"/>
        <w:jc w:val="left"/>
      </w:pPr>
      <w:r>
        <w:rPr>
          <w:rFonts w:ascii="Symbol" w:hAnsi="Symbol" w:cs="Symbol"/>
          <w:color w:val="000000"/>
          <w:spacing w:val="0"/>
          <w:w w:val="100"/>
          <w:sz w:val="25"/>
          <w:u w:val="none"/>
        </w:rPr>
        <w:t>θ</w:t>
      </w:r>
      <w:r>
        <w:rPr>
          <w:rFonts w:ascii="Calibri" w:hAnsi="Calibri" w:cs="Calibri"/>
          <w:color w:val="000000"/>
          <w:spacing w:val="11"/>
          <w:w w:val="100"/>
          <w:sz w:val="21"/>
          <w:u w:val="none"/>
        </w:rPr>
        <w:t> </w:t>
      </w:r>
      <w:r>
        <w:rPr>
          <w:rFonts w:ascii="宋体" w:hAnsi="宋体" w:cs="宋体"/>
          <w:color w:val="000000"/>
          <w:spacing w:val="0"/>
          <w:w w:val="100"/>
          <w:position w:val="2"/>
          <w:sz w:val="21"/>
          <w:u w:val="none"/>
        </w:rPr>
        <w:t>——雷达波入射角。</w:t>
      </w:r>
    </w:p>
    <w:p>
      <w:pPr>
        <w:widowControl/>
        <w:jc w:val="left"/>
        <w:sectPr>
          <w:type w:val="continuous"/>
          <w:pgSz w:w="11906" w:h="16839"/>
          <w:pgMar w:top="804" w:right="615" w:bottom="564" w:left="975" w:header="0" w:footer="0" w:gutter="0"/>
          <w:pgNumType w:start="35"/>
          <w:cols w:num="1" w:space="708" w:equalWidth="0">
            <w:col w:w="10317" w:space="0"/>
          </w:cols>
          <w:docGrid w:type="lines" w:linePitch="312" w:charSpace="0"/>
        </w:sectPr>
      </w:pPr>
    </w:p>
    <w:p>
      <w:pPr>
        <w:spacing w:before="0" w:after="0" w:line="240" w:lineRule="exact"/>
        <w:ind w:left="861" w:firstLine="15"/>
      </w:pPr>
    </w:p>
    <w:p>
      <w:pPr>
        <w:spacing w:before="0" w:after="0" w:line="247" w:lineRule="exact"/>
        <w:ind w:left="861" w:firstLine="15"/>
      </w:pPr>
    </w:p>
    <w:p>
      <w:pPr>
        <w:widowControl/>
        <w:jc w:val="left"/>
        <w:sectPr>
          <w:type w:val="continuous"/>
          <w:pgSz w:w="11906" w:h="16839"/>
          <w:pgMar w:top="804" w:right="615" w:bottom="564" w:left="975" w:header="0" w:footer="0" w:gutter="0"/>
          <w:pgNumType w:start="36"/>
          <w:cols w:num="1" w:space="720"/>
          <w:docGrid w:type="lines" w:linePitch="312" w:charSpace="0"/>
        </w:sectPr>
      </w:pPr>
    </w:p>
    <w:p>
      <w:pPr>
        <w:spacing w:before="0" w:after="0" w:line="181" w:lineRule="exact"/>
        <w:ind w:left="9626" w:firstLine="0"/>
        <w:jc w:val="left"/>
      </w:pPr>
      <w:r>
        <w:rPr>
          <w:rFonts w:ascii="宋体" w:hAnsi="宋体" w:cs="宋体"/>
          <w:color w:val="000000"/>
          <w:spacing w:val="-1"/>
          <w:w w:val="100"/>
          <w:position w:val="0"/>
          <w:sz w:val="18"/>
          <w:u w:val="none"/>
        </w:rPr>
        <w:t>7</w:t>
      </w:r>
    </w:p>
    <w:p>
      <w:pPr>
        <w:widowControl/>
        <w:jc w:val="left"/>
        <w:sectPr>
          <w:type w:val="continuous"/>
          <w:pgSz w:w="11906" w:h="16839"/>
          <w:pgMar w:top="804" w:right="615" w:bottom="564" w:left="975" w:header="0" w:footer="0" w:gutter="0"/>
          <w:pgNumType w:start="37"/>
          <w:cols w:num="1" w:space="708" w:equalWidth="0">
            <w:col w:w="10317" w:space="0"/>
          </w:cols>
          <w:docGrid w:type="lines" w:linePitch="312" w:charSpace="0"/>
        </w:sectPr>
      </w:pPr>
    </w:p>
    <w:p>
      <w:pPr>
        <w:spacing w:before="0" w:after="0" w:line="240" w:lineRule="exact"/>
      </w:pPr>
      <w:bookmarkStart w:id="14" w:name="14"/>
      <w:bookmarkEnd w:id="14"/>
    </w:p>
    <w:p>
      <w:pPr>
        <w:spacing w:before="0" w:after="0" w:line="339" w:lineRule="exact"/>
      </w:pPr>
    </w:p>
    <w:p>
      <w:pPr>
        <w:widowControl/>
        <w:jc w:val="left"/>
        <w:sectPr>
          <w:type w:val="continuous"/>
          <w:pgSz w:w="11906" w:h="16838"/>
          <w:pgMar w:top="867" w:right="713" w:bottom="627" w:left="1073" w:header="0" w:footer="0" w:gutter="0"/>
          <w:pgNumType w:start="38"/>
          <w:cols w:num="1" w:space="720"/>
          <w:docGrid w:type="lines" w:linePitch="312" w:charSpace="0"/>
        </w:sectPr>
      </w:pPr>
    </w:p>
    <w:p>
      <w:pPr>
        <w:spacing w:before="0" w:after="0" w:line="227" w:lineRule="exact"/>
        <w:ind w:left="60" w:firstLine="0"/>
        <w:jc w:val="left"/>
      </w:pPr>
      <w:r>
        <w:pict>
          <v:shape id="imagerId303" o:spid="_x0000_s1033" type="#_x0000_t75" style="width:436pt;height:367pt;margin-top:380pt;margin-left:75pt;mso-height-relative:page;mso-position-horizontal-relative:page;mso-position-vertical-relative:page;mso-width-relative:page;position:absolute;z-index:-251650048" coordsize="21600,21600" filled="f">
            <v:imagedata r:id="rId7" o:title=""/>
            <o:lock v:ext="edit" aspectratio="t"/>
          </v:shape>
        </w:pict>
      </w: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60" w:firstLine="0"/>
      </w:pPr>
    </w:p>
    <w:p>
      <w:pPr>
        <w:tabs>
          <w:tab w:val="left" w:pos="1006"/>
        </w:tabs>
        <w:spacing w:before="0" w:after="0" w:line="263" w:lineRule="exact"/>
        <w:ind w:left="60" w:firstLine="0"/>
        <w:jc w:val="left"/>
      </w:pPr>
      <w:r>
        <w:rPr>
          <w:rFonts w:ascii="黑体" w:hAnsi="黑体" w:cs="黑体"/>
          <w:color w:val="000000"/>
          <w:spacing w:val="0"/>
          <w:w w:val="100"/>
          <w:position w:val="0"/>
          <w:sz w:val="21"/>
          <w:u w:val="none"/>
        </w:rPr>
        <w:t>7.2.4.3</w:t>
      </w:r>
      <w:r>
        <w:rPr>
          <w:rFonts w:cs="Calibri"/>
          <w:spacing w:val="0"/>
          <w:w w:val="100"/>
        </w:rPr>
        <w:tab/>
      </w:r>
      <w:r>
        <w:rPr>
          <w:rFonts w:ascii="黑体" w:eastAsia="黑体" w:hAnsi="黑体" w:cs="黑体"/>
          <w:color w:val="000000"/>
          <w:spacing w:val="0"/>
          <w:w w:val="100"/>
          <w:position w:val="0"/>
          <w:sz w:val="21"/>
          <w:u w:val="none"/>
        </w:rPr>
        <w:t>地理编码</w:t>
      </w:r>
    </w:p>
    <w:p>
      <w:pPr>
        <w:spacing w:before="0" w:after="0" w:line="401" w:lineRule="exact"/>
        <w:ind w:left="60" w:firstLine="420"/>
        <w:jc w:val="left"/>
      </w:pPr>
      <w:r>
        <w:rPr>
          <w:rFonts w:ascii="宋体" w:eastAsia="宋体" w:hAnsi="宋体" w:cs="宋体"/>
          <w:color w:val="000000"/>
          <w:spacing w:val="0"/>
          <w:w w:val="100"/>
          <w:position w:val="0"/>
          <w:sz w:val="21"/>
          <w:u w:val="none"/>
        </w:rPr>
        <w:t>地理编码的方法可利用</w:t>
      </w:r>
      <w:r>
        <w:rPr>
          <w:rFonts w:ascii="宋体" w:hAnsi="宋体" w:cs="宋体"/>
          <w:color w:val="000000"/>
          <w:spacing w:val="-1"/>
          <w:w w:val="100"/>
          <w:position w:val="0"/>
          <w:sz w:val="21"/>
          <w:u w:val="none"/>
        </w:rPr>
        <w:t>DEM</w:t>
      </w:r>
      <w:r>
        <w:rPr>
          <w:rFonts w:ascii="宋体" w:hAnsi="宋体" w:cs="宋体"/>
          <w:color w:val="000000"/>
          <w:spacing w:val="0"/>
          <w:w w:val="100"/>
          <w:position w:val="0"/>
          <w:sz w:val="21"/>
          <w:u w:val="none"/>
        </w:rPr>
        <w:t>产品进行地理编码。具体步骤如下：</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2"/>
          <w:w w:val="100"/>
        </w:rPr>
        <w:tab/>
      </w:r>
      <w:r>
        <w:rPr>
          <w:rFonts w:ascii="宋体" w:eastAsia="宋体" w:hAnsi="宋体" w:cs="宋体"/>
          <w:color w:val="000000"/>
          <w:spacing w:val="0"/>
          <w:w w:val="100"/>
          <w:position w:val="0"/>
          <w:sz w:val="21"/>
          <w:u w:val="none"/>
        </w:rPr>
        <w:t>利用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7.2.1.3</w:t>
      </w:r>
      <w:r>
        <w:rPr>
          <w:rFonts w:ascii="Calibri" w:hAnsi="Calibri" w:cs="Calibri"/>
          <w:color w:val="000000"/>
          <w:spacing w:val="4"/>
          <w:w w:val="100"/>
          <w:sz w:val="21"/>
          <w:u w:val="none"/>
        </w:rPr>
        <w:t> </w:t>
      </w:r>
      <w:r>
        <w:rPr>
          <w:rFonts w:ascii="宋体" w:eastAsia="宋体" w:hAnsi="宋体" w:cs="宋体"/>
          <w:color w:val="000000"/>
          <w:spacing w:val="-5"/>
          <w:w w:val="100"/>
          <w:position w:val="0"/>
          <w:sz w:val="21"/>
          <w:u w:val="none"/>
        </w:rPr>
        <w:t>中建立的坐标系查找表，完成地面沉降监测成果由</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SAR</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影像坐标系到大地坐标系</w:t>
      </w:r>
    </w:p>
    <w:p>
      <w:pPr>
        <w:spacing w:before="0" w:after="0" w:line="312" w:lineRule="exact"/>
        <w:ind w:left="60" w:firstLine="840"/>
        <w:jc w:val="left"/>
      </w:pPr>
      <w:r>
        <w:rPr>
          <w:rFonts w:ascii="宋体" w:hAnsi="宋体" w:cs="宋体"/>
          <w:color w:val="000000"/>
          <w:spacing w:val="0"/>
          <w:w w:val="100"/>
          <w:position w:val="0"/>
          <w:sz w:val="21"/>
          <w:u w:val="none"/>
        </w:rPr>
        <w:t>的反变换，即对监测成果垂直向形变量进行地理编码。</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5"/>
          <w:w w:val="100"/>
        </w:rPr>
        <w:tab/>
      </w:r>
      <w:r>
        <w:rPr>
          <w:rFonts w:ascii="宋体" w:eastAsia="宋体" w:hAnsi="宋体" w:cs="宋体"/>
          <w:color w:val="000000"/>
          <w:spacing w:val="-5"/>
          <w:w w:val="100"/>
          <w:position w:val="0"/>
          <w:sz w:val="21"/>
          <w:u w:val="none"/>
        </w:rPr>
        <w:t>集合所有地理编码后的点目标，将垂直向形变量的时间单位换算成年，生成年度地面沉降速率，</w:t>
      </w:r>
    </w:p>
    <w:p>
      <w:pPr>
        <w:spacing w:before="0" w:after="0" w:line="312" w:lineRule="exact"/>
        <w:ind w:left="60" w:firstLine="840"/>
        <w:jc w:val="left"/>
      </w:pPr>
      <w:r>
        <w:rPr>
          <w:rFonts w:ascii="宋体" w:hAnsi="宋体" w:cs="宋体"/>
          <w:color w:val="000000"/>
          <w:spacing w:val="0"/>
          <w:w w:val="100"/>
          <w:position w:val="0"/>
          <w:sz w:val="21"/>
          <w:u w:val="none"/>
        </w:rPr>
        <w:t>逐像元计算生成地面沉降速率图。</w:t>
      </w:r>
    </w:p>
    <w:p>
      <w:pPr>
        <w:tabs>
          <w:tab w:val="left" w:pos="1006"/>
        </w:tabs>
        <w:spacing w:before="0" w:after="0" w:line="408" w:lineRule="exact"/>
        <w:ind w:left="60" w:firstLine="0"/>
        <w:jc w:val="left"/>
      </w:pPr>
      <w:r>
        <w:rPr>
          <w:rFonts w:ascii="黑体" w:hAnsi="黑体" w:cs="黑体"/>
          <w:color w:val="000000"/>
          <w:spacing w:val="0"/>
          <w:w w:val="100"/>
          <w:position w:val="0"/>
          <w:sz w:val="21"/>
          <w:u w:val="none"/>
        </w:rPr>
        <w:t>7.2.4.4</w:t>
      </w:r>
      <w:r>
        <w:rPr>
          <w:rFonts w:cs="Calibri"/>
          <w:spacing w:val="4"/>
          <w:w w:val="100"/>
        </w:rPr>
        <w:tab/>
      </w:r>
      <w:r>
        <w:rPr>
          <w:rFonts w:ascii="黑体" w:eastAsia="黑体" w:hAnsi="黑体" w:cs="黑体"/>
          <w:color w:val="000000"/>
          <w:spacing w:val="0"/>
          <w:w w:val="100"/>
          <w:position w:val="0"/>
          <w:sz w:val="21"/>
          <w:u w:val="none"/>
        </w:rPr>
        <w:t>地面沉降速率基准修正</w:t>
      </w:r>
    </w:p>
    <w:p>
      <w:pPr>
        <w:spacing w:before="0" w:after="0" w:line="403" w:lineRule="exact"/>
        <w:ind w:left="60" w:firstLine="420"/>
        <w:jc w:val="left"/>
      </w:pPr>
      <w:r>
        <w:rPr>
          <w:rFonts w:ascii="宋体" w:eastAsia="宋体" w:hAnsi="宋体" w:cs="宋体"/>
          <w:color w:val="000000"/>
          <w:spacing w:val="0"/>
          <w:w w:val="100"/>
          <w:position w:val="0"/>
          <w:sz w:val="21"/>
          <w:u w:val="none"/>
        </w:rPr>
        <w:t>地理编码后点目标的地面沉降速率应利用水准等高精度控制点数据修正基准，具体步骤为：</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3"/>
          <w:w w:val="100"/>
          <w:position w:val="0"/>
          <w:sz w:val="21"/>
          <w:u w:val="none"/>
        </w:rPr>
        <w:t>以同步水准测量结果作为基准参考，在临近点上计算点目标沉降量与水准沉降量之间差值的平</w:t>
      </w:r>
    </w:p>
    <w:p>
      <w:pPr>
        <w:spacing w:before="0" w:after="0" w:line="312" w:lineRule="exact"/>
        <w:ind w:left="60" w:firstLine="840"/>
        <w:jc w:val="left"/>
      </w:pPr>
      <w:r>
        <w:rPr>
          <w:rFonts w:ascii="宋体" w:hAnsi="宋体" w:cs="宋体"/>
          <w:color w:val="000000"/>
          <w:spacing w:val="0"/>
          <w:w w:val="100"/>
          <w:position w:val="0"/>
          <w:sz w:val="21"/>
          <w:u w:val="none"/>
        </w:rPr>
        <w:t>均值，即与地面实际沉降量之间存在的整体偏差值。</w:t>
      </w:r>
    </w:p>
    <w:p>
      <w:pPr>
        <w:tabs>
          <w:tab w:val="left" w:pos="900"/>
        </w:tabs>
        <w:spacing w:before="0" w:after="0" w:line="312" w:lineRule="exact"/>
        <w:ind w:left="60" w:firstLine="420"/>
        <w:jc w:val="left"/>
      </w:pPr>
      <w:r>
        <w:rPr>
          <w:rFonts w:ascii="宋体" w:hAnsi="宋体" w:cs="宋体"/>
          <w:color w:val="000000"/>
          <w:spacing w:val="0"/>
          <w:w w:val="100"/>
          <w:position w:val="0"/>
          <w:sz w:val="21"/>
          <w:u w:val="none"/>
        </w:rPr>
        <w:t>b)</w:t>
      </w:r>
      <w:r>
        <w:rPr>
          <w:rFonts w:cs="Calibri"/>
          <w:spacing w:val="0"/>
          <w:w w:val="100"/>
        </w:rPr>
        <w:tab/>
      </w:r>
      <w:r>
        <w:rPr>
          <w:rFonts w:ascii="宋体" w:eastAsia="宋体" w:hAnsi="宋体" w:cs="宋体"/>
          <w:color w:val="000000"/>
          <w:spacing w:val="-3"/>
          <w:w w:val="100"/>
          <w:position w:val="0"/>
          <w:sz w:val="21"/>
          <w:u w:val="none"/>
        </w:rPr>
        <w:t>将上一步得到的整体偏差值加入每个点目标的沉降值，修正因参考点不统一产生的</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InSAR</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结果</w:t>
      </w:r>
    </w:p>
    <w:p>
      <w:pPr>
        <w:spacing w:before="0" w:after="0" w:line="312" w:lineRule="exact"/>
        <w:ind w:left="60" w:firstLine="840"/>
        <w:jc w:val="left"/>
      </w:pPr>
      <w:r>
        <w:rPr>
          <w:rFonts w:ascii="宋体" w:hAnsi="宋体" w:cs="宋体"/>
          <w:color w:val="000000"/>
          <w:spacing w:val="0"/>
          <w:w w:val="100"/>
          <w:position w:val="0"/>
          <w:sz w:val="21"/>
          <w:u w:val="none"/>
        </w:rPr>
        <w:t>沉降量的整体偏差，完成基准修正。</w:t>
      </w:r>
    </w:p>
    <w:p>
      <w:pPr>
        <w:tabs>
          <w:tab w:val="left" w:pos="586"/>
        </w:tabs>
        <w:spacing w:before="0" w:after="0" w:line="408" w:lineRule="exact"/>
        <w:ind w:left="60" w:firstLine="0"/>
        <w:jc w:val="left"/>
      </w:pPr>
      <w:r>
        <w:rPr>
          <w:rFonts w:ascii="黑体" w:hAnsi="黑体" w:cs="黑体"/>
          <w:color w:val="000000"/>
          <w:spacing w:val="0"/>
          <w:w w:val="100"/>
          <w:position w:val="0"/>
          <w:sz w:val="21"/>
          <w:u w:val="none"/>
        </w:rPr>
        <w:t>7.3</w:t>
      </w:r>
      <w:r>
        <w:rPr>
          <w:rFonts w:cs="Calibri"/>
          <w:spacing w:val="0"/>
          <w:w w:val="100"/>
        </w:rPr>
        <w:tab/>
      </w:r>
      <w:r>
        <w:rPr>
          <w:rFonts w:ascii="黑体" w:hAnsi="黑体" w:cs="黑体"/>
          <w:color w:val="000000"/>
          <w:spacing w:val="0"/>
          <w:w w:val="100"/>
          <w:position w:val="0"/>
          <w:sz w:val="21"/>
          <w:u w:val="none"/>
        </w:rPr>
        <w:t>PS-InSAR</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数据处理</w:t>
      </w:r>
    </w:p>
    <w:p>
      <w:pPr>
        <w:tabs>
          <w:tab w:val="left" w:pos="795"/>
        </w:tabs>
        <w:spacing w:before="0" w:after="0" w:line="403" w:lineRule="exact"/>
        <w:ind w:left="60" w:firstLine="0"/>
        <w:jc w:val="left"/>
      </w:pPr>
      <w:r>
        <w:rPr>
          <w:rFonts w:ascii="黑体" w:hAnsi="黑体" w:cs="黑体"/>
          <w:color w:val="000000"/>
          <w:spacing w:val="0"/>
          <w:w w:val="100"/>
          <w:position w:val="0"/>
          <w:sz w:val="21"/>
          <w:u w:val="none"/>
        </w:rPr>
        <w:t>7.3.1</w:t>
      </w:r>
      <w:r>
        <w:rPr>
          <w:rFonts w:cs="Calibri"/>
          <w:spacing w:val="0"/>
          <w:w w:val="100"/>
        </w:rPr>
        <w:tab/>
      </w:r>
      <w:r>
        <w:rPr>
          <w:rFonts w:ascii="黑体" w:eastAsia="黑体" w:hAnsi="黑体" w:cs="黑体"/>
          <w:color w:val="000000"/>
          <w:spacing w:val="0"/>
          <w:w w:val="100"/>
          <w:position w:val="0"/>
          <w:sz w:val="21"/>
          <w:u w:val="none"/>
        </w:rPr>
        <w:t>基本流程</w:t>
      </w:r>
    </w:p>
    <w:p>
      <w:pPr>
        <w:spacing w:before="0" w:after="0" w:line="403" w:lineRule="exact"/>
        <w:ind w:left="60" w:firstLine="420"/>
        <w:jc w:val="left"/>
      </w:pPr>
      <w:r>
        <w:rPr>
          <w:rFonts w:ascii="宋体" w:hAnsi="宋体" w:cs="宋体"/>
          <w:color w:val="000000"/>
          <w:spacing w:val="0"/>
          <w:w w:val="100"/>
          <w:position w:val="0"/>
          <w:sz w:val="21"/>
          <w:u w:val="none"/>
        </w:rPr>
        <w:t>PS-InSAR</w:t>
      </w:r>
      <w:r>
        <w:rPr>
          <w:rFonts w:ascii="宋体" w:eastAsia="宋体" w:hAnsi="宋体" w:cs="宋体"/>
          <w:color w:val="000000"/>
          <w:spacing w:val="0"/>
          <w:w w:val="100"/>
          <w:position w:val="0"/>
          <w:sz w:val="21"/>
          <w:u w:val="none"/>
        </w:rPr>
        <w:t>方法数据处理的基本流程见图</w:t>
      </w:r>
      <w:r>
        <w:rPr>
          <w:rFonts w:ascii="宋体" w:hAnsi="宋体" w:cs="宋体"/>
          <w:color w:val="000000"/>
          <w:spacing w:val="0"/>
          <w:w w:val="100"/>
          <w:position w:val="0"/>
          <w:sz w:val="21"/>
          <w:u w:val="none"/>
        </w:rPr>
        <w:t>3所示。</w:t>
      </w:r>
    </w:p>
    <w:p>
      <w:pPr>
        <w:widowControl/>
        <w:jc w:val="left"/>
        <w:sectPr>
          <w:type w:val="continuous"/>
          <w:pgSz w:w="11906" w:h="16838"/>
          <w:pgMar w:top="867" w:right="713" w:bottom="627" w:left="1073" w:header="0" w:footer="0" w:gutter="0"/>
          <w:pgNumType w:start="39"/>
          <w:cols w:num="1" w:space="708" w:equalWidth="0">
            <w:col w:w="10121"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375" w:lineRule="exact"/>
        <w:ind w:left="60" w:firstLine="420"/>
      </w:pPr>
    </w:p>
    <w:p>
      <w:pPr>
        <w:widowControl/>
        <w:jc w:val="left"/>
        <w:sectPr>
          <w:type w:val="continuous"/>
          <w:pgSz w:w="11906" w:h="16838"/>
          <w:pgMar w:top="867" w:right="713" w:bottom="627" w:left="1073" w:header="0" w:footer="0" w:gutter="0"/>
          <w:pgNumType w:start="40"/>
          <w:cols w:num="1" w:space="720"/>
          <w:docGrid w:type="lines" w:linePitch="312" w:charSpace="0"/>
        </w:sectPr>
      </w:pPr>
    </w:p>
    <w:p>
      <w:pPr>
        <w:tabs>
          <w:tab w:val="left" w:pos="3610"/>
        </w:tabs>
        <w:spacing w:before="0" w:after="0" w:line="214" w:lineRule="exact"/>
        <w:ind w:left="3084"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3</w:t>
      </w:r>
      <w:r>
        <w:rPr>
          <w:rFonts w:cs="Calibri"/>
          <w:spacing w:val="-21"/>
          <w:w w:val="100"/>
        </w:rPr>
        <w:tab/>
      </w:r>
      <w:r>
        <w:rPr>
          <w:rFonts w:ascii="黑体" w:hAnsi="黑体" w:cs="黑体"/>
          <w:color w:val="000000"/>
          <w:spacing w:val="0"/>
          <w:w w:val="100"/>
          <w:position w:val="0"/>
          <w:sz w:val="21"/>
          <w:u w:val="none"/>
        </w:rPr>
        <w:t>PS-InSAR</w:t>
      </w:r>
      <w:r>
        <w:rPr>
          <w:rFonts w:ascii="Calibri" w:hAnsi="Calibri" w:cs="Calibri"/>
          <w:color w:val="000000"/>
          <w:spacing w:val="1"/>
          <w:w w:val="100"/>
          <w:sz w:val="21"/>
          <w:u w:val="none"/>
        </w:rPr>
        <w:t> </w:t>
      </w:r>
      <w:r>
        <w:rPr>
          <w:rFonts w:ascii="黑体" w:eastAsia="黑体" w:hAnsi="黑体" w:cs="黑体"/>
          <w:color w:val="000000"/>
          <w:spacing w:val="0"/>
          <w:w w:val="100"/>
          <w:position w:val="0"/>
          <w:sz w:val="21"/>
          <w:u w:val="none"/>
        </w:rPr>
        <w:t>数据处理工作流程图</w:t>
      </w:r>
    </w:p>
    <w:p>
      <w:pPr>
        <w:widowControl/>
        <w:jc w:val="left"/>
        <w:sectPr>
          <w:type w:val="continuous"/>
          <w:pgSz w:w="11906" w:h="16838"/>
          <w:pgMar w:top="867" w:right="713" w:bottom="627" w:left="1073" w:header="0" w:footer="0" w:gutter="0"/>
          <w:pgNumType w:start="41"/>
          <w:cols w:num="1" w:space="708" w:equalWidth="0">
            <w:col w:w="10121" w:space="0"/>
          </w:cols>
          <w:docGrid w:type="lines" w:linePitch="312" w:charSpace="0"/>
        </w:sectPr>
      </w:pPr>
    </w:p>
    <w:p>
      <w:pPr>
        <w:spacing w:before="0" w:after="0" w:line="364" w:lineRule="exact"/>
        <w:ind w:left="3084" w:firstLine="0"/>
      </w:pPr>
    </w:p>
    <w:p>
      <w:pPr>
        <w:widowControl/>
        <w:jc w:val="left"/>
        <w:sectPr>
          <w:type w:val="continuous"/>
          <w:pgSz w:w="11906" w:h="16838"/>
          <w:pgMar w:top="867" w:right="713" w:bottom="627" w:left="1073" w:header="0" w:footer="0" w:gutter="0"/>
          <w:pgNumType w:start="42"/>
          <w:cols w:num="1" w:space="720"/>
          <w:docGrid w:type="lines" w:linePitch="312" w:charSpace="0"/>
        </w:sectPr>
      </w:pPr>
    </w:p>
    <w:p>
      <w:pPr>
        <w:spacing w:before="0" w:after="0" w:line="181" w:lineRule="exact"/>
        <w:ind w:left="60" w:firstLine="0"/>
        <w:jc w:val="left"/>
      </w:pPr>
      <w:r>
        <w:rPr>
          <w:rFonts w:ascii="宋体" w:hAnsi="宋体" w:cs="宋体"/>
          <w:color w:val="000000"/>
          <w:spacing w:val="-1"/>
          <w:w w:val="100"/>
          <w:position w:val="0"/>
          <w:sz w:val="18"/>
          <w:u w:val="none"/>
        </w:rPr>
        <w:t>8</w:t>
      </w:r>
    </w:p>
    <w:p>
      <w:pPr>
        <w:widowControl/>
        <w:jc w:val="left"/>
        <w:sectPr>
          <w:type w:val="continuous"/>
          <w:pgSz w:w="11906" w:h="16838"/>
          <w:pgMar w:top="867" w:right="713" w:bottom="627" w:left="1073" w:header="0" w:footer="0" w:gutter="0"/>
          <w:pgNumType w:start="43"/>
          <w:cols w:num="1" w:space="708" w:equalWidth="0">
            <w:col w:w="10121" w:space="0"/>
          </w:cols>
          <w:docGrid w:type="lines" w:linePitch="312" w:charSpace="0"/>
        </w:sectPr>
      </w:pPr>
    </w:p>
    <w:p>
      <w:pPr>
        <w:spacing w:before="0" w:after="0" w:line="240" w:lineRule="exact"/>
      </w:pPr>
      <w:bookmarkStart w:id="15" w:name="15"/>
      <w:bookmarkEnd w:id="15"/>
    </w:p>
    <w:p>
      <w:pPr>
        <w:spacing w:before="0" w:after="0" w:line="240" w:lineRule="exact"/>
      </w:pPr>
    </w:p>
    <w:p>
      <w:pPr>
        <w:spacing w:before="0" w:after="0" w:line="389" w:lineRule="exact"/>
        <w:ind w:left="451" w:firstLine="7675"/>
        <w:jc w:val="left"/>
      </w:pPr>
      <w:r>
        <w:rPr>
          <w:rFonts w:ascii="黑体" w:hAnsi="黑体" w:cs="黑体"/>
          <w:color w:val="FFFFFF"/>
          <w:spacing w:val="0"/>
          <w:w w:val="100"/>
          <w:position w:val="0"/>
          <w:sz w:val="21"/>
          <w:u w:val="none"/>
        </w:rPr>
        <w:t>XX/T</w:t>
      </w:r>
      <w:r>
        <w:rPr>
          <w:rFonts w:ascii="Calibri" w:hAnsi="Calibri" w:cs="Calibri"/>
          <w:color w:val="000000"/>
          <w:spacing w:val="0"/>
          <w:w w:val="222"/>
          <w:sz w:val="21"/>
          <w:u w:val="none"/>
        </w:rPr>
        <w:t> </w:t>
      </w:r>
      <w:r>
        <w:rPr>
          <w:rFonts w:ascii="黑体" w:hAnsi="黑体" w:cs="黑体"/>
          <w:color w:val="FFFFFF"/>
          <w:spacing w:val="0"/>
          <w:w w:val="100"/>
          <w:position w:val="0"/>
          <w:sz w:val="21"/>
          <w:u w:val="none"/>
        </w:rPr>
        <w:t>XXXXX</w:t>
      </w:r>
      <w:r>
        <w:rPr>
          <w:rFonts w:ascii="Times New Roman" w:hAnsi="Times New Roman" w:cs="Times New Roman"/>
          <w:color w:val="FFFFFF"/>
          <w:spacing w:val="0"/>
          <w:w w:val="100"/>
          <w:position w:val="0"/>
          <w:sz w:val="21"/>
          <w:u w:val="none"/>
        </w:rPr>
        <w:t>—</w:t>
      </w:r>
      <w:r>
        <w:rPr>
          <w:rFonts w:ascii="黑体" w:hAnsi="黑体" w:cs="黑体"/>
          <w:color w:val="FFFFFF"/>
          <w:spacing w:val="0"/>
          <w:w w:val="100"/>
          <w:position w:val="0"/>
          <w:sz w:val="21"/>
          <w:u w:val="none"/>
        </w:rPr>
        <w:t>XXXX</w:t>
      </w:r>
    </w:p>
    <w:p>
      <w:pPr>
        <w:spacing w:before="0" w:after="0" w:line="240" w:lineRule="exact"/>
        <w:ind w:left="451" w:firstLine="7675"/>
      </w:pPr>
    </w:p>
    <w:p>
      <w:pPr>
        <w:tabs>
          <w:tab w:val="left" w:pos="1186"/>
        </w:tabs>
        <w:spacing w:before="0" w:after="0" w:line="263" w:lineRule="exact"/>
        <w:ind w:left="451" w:firstLine="0"/>
        <w:jc w:val="left"/>
      </w:pPr>
      <w:r>
        <w:rPr>
          <w:rFonts w:ascii="黑体" w:hAnsi="黑体" w:cs="黑体"/>
          <w:color w:val="000000"/>
          <w:spacing w:val="0"/>
          <w:w w:val="100"/>
          <w:position w:val="0"/>
          <w:sz w:val="21"/>
          <w:u w:val="none"/>
        </w:rPr>
        <w:t>7.3.2</w:t>
      </w:r>
      <w:r>
        <w:rPr>
          <w:rFonts w:cs="Calibri"/>
          <w:spacing w:val="0"/>
          <w:w w:val="100"/>
        </w:rPr>
        <w:tab/>
      </w:r>
      <w:r>
        <w:rPr>
          <w:rFonts w:ascii="黑体" w:eastAsia="黑体" w:hAnsi="黑体" w:cs="黑体"/>
          <w:color w:val="000000"/>
          <w:spacing w:val="0"/>
          <w:w w:val="100"/>
          <w:position w:val="0"/>
          <w:sz w:val="21"/>
          <w:u w:val="none"/>
        </w:rPr>
        <w:t>数据预处理</w:t>
      </w:r>
    </w:p>
    <w:p>
      <w:pPr>
        <w:spacing w:before="0" w:after="0" w:line="240" w:lineRule="exact"/>
        <w:ind w:left="451" w:firstLine="0"/>
      </w:pPr>
    </w:p>
    <w:p>
      <w:pPr>
        <w:tabs>
          <w:tab w:val="left" w:pos="1397"/>
        </w:tabs>
        <w:spacing w:before="0" w:after="0" w:line="228" w:lineRule="exact"/>
        <w:ind w:left="451" w:firstLine="0"/>
        <w:jc w:val="left"/>
      </w:pPr>
      <w:r>
        <w:rPr>
          <w:rFonts w:ascii="黑体" w:hAnsi="黑体" w:cs="黑体"/>
          <w:color w:val="000000"/>
          <w:spacing w:val="0"/>
          <w:w w:val="100"/>
          <w:position w:val="0"/>
          <w:sz w:val="21"/>
          <w:u w:val="none"/>
        </w:rPr>
        <w:t>7.3.2.1</w:t>
      </w:r>
      <w:r>
        <w:rPr>
          <w:rFonts w:cs="Calibri"/>
          <w:spacing w:val="0"/>
          <w:w w:val="100"/>
        </w:rPr>
        <w:tab/>
      </w:r>
      <w:r>
        <w:rPr>
          <w:rFonts w:ascii="宋体" w:hAnsi="宋体" w:cs="宋体"/>
          <w:color w:val="000000"/>
          <w:spacing w:val="0"/>
          <w:w w:val="100"/>
          <w:position w:val="0"/>
          <w:sz w:val="21"/>
          <w:u w:val="none"/>
        </w:rPr>
        <w:t>主影像选择。PS-InSAR</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方法宜选择单一主影像。在满足</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6.1.1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中空间基线和时间基线要求的</w:t>
      </w:r>
    </w:p>
    <w:p>
      <w:pPr>
        <w:spacing w:before="0" w:after="0" w:line="310" w:lineRule="exact"/>
        <w:ind w:left="451" w:firstLine="0"/>
        <w:jc w:val="left"/>
      </w:pPr>
      <w:r>
        <w:rPr>
          <w:rFonts w:ascii="宋体" w:eastAsia="宋体" w:hAnsi="宋体" w:cs="宋体"/>
          <w:color w:val="000000"/>
          <w:spacing w:val="0"/>
          <w:w w:val="100"/>
          <w:position w:val="0"/>
          <w:sz w:val="21"/>
          <w:u w:val="none"/>
        </w:rPr>
        <w:t>前提下，</w:t>
      </w:r>
      <w:r>
        <w:rPr>
          <w:rFonts w:ascii="宋体" w:hAnsi="宋体" w:cs="宋体"/>
          <w:color w:val="000000"/>
          <w:spacing w:val="-1"/>
          <w:w w:val="100"/>
          <w:position w:val="0"/>
          <w:sz w:val="21"/>
          <w:u w:val="none"/>
        </w:rPr>
        <w:t>SAR</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主影像的选择和像对组合工作步骤如下：</w:t>
      </w:r>
    </w:p>
    <w:p>
      <w:pPr>
        <w:tabs>
          <w:tab w:val="left" w:pos="1292"/>
        </w:tabs>
        <w:spacing w:before="0" w:after="0" w:line="312" w:lineRule="exact"/>
        <w:ind w:left="451" w:firstLine="420"/>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计算所有影像像对间的时间和空间基线，生成时间和空间基线分布图。</w:t>
      </w:r>
    </w:p>
    <w:p>
      <w:pPr>
        <w:tabs>
          <w:tab w:val="left" w:pos="1292"/>
        </w:tabs>
        <w:spacing w:before="0" w:after="0" w:line="312" w:lineRule="exact"/>
        <w:ind w:left="451" w:firstLine="420"/>
        <w:jc w:val="left"/>
      </w:pPr>
      <w:r>
        <w:rPr>
          <w:rFonts w:ascii="宋体" w:hAnsi="宋体" w:cs="宋体"/>
          <w:color w:val="000000"/>
          <w:spacing w:val="0"/>
          <w:w w:val="100"/>
          <w:position w:val="0"/>
          <w:sz w:val="21"/>
          <w:u w:val="none"/>
        </w:rPr>
        <w:t>b)</w:t>
      </w:r>
      <w:r>
        <w:rPr>
          <w:rFonts w:cs="Calibri"/>
          <w:spacing w:val="-1"/>
          <w:w w:val="100"/>
        </w:rPr>
        <w:tab/>
      </w:r>
      <w:r>
        <w:rPr>
          <w:rFonts w:ascii="宋体" w:hAnsi="宋体" w:cs="宋体"/>
          <w:color w:val="000000"/>
          <w:spacing w:val="0"/>
          <w:w w:val="100"/>
          <w:position w:val="0"/>
          <w:sz w:val="21"/>
          <w:u w:val="none"/>
        </w:rPr>
        <w:t>选择时间和空间基线居中的一景作为主影像。</w:t>
      </w:r>
    </w:p>
    <w:p>
      <w:pPr>
        <w:tabs>
          <w:tab w:val="left" w:pos="1397"/>
        </w:tabs>
        <w:spacing w:before="0" w:after="0" w:line="314" w:lineRule="exact"/>
        <w:ind w:left="451" w:firstLine="1"/>
        <w:jc w:val="left"/>
      </w:pPr>
      <w:r>
        <w:rPr>
          <w:rFonts w:ascii="黑体" w:hAnsi="黑体" w:cs="黑体"/>
          <w:color w:val="000000"/>
          <w:spacing w:val="0"/>
          <w:w w:val="100"/>
          <w:position w:val="0"/>
          <w:sz w:val="21"/>
          <w:u w:val="none"/>
        </w:rPr>
        <w:t>7.3.2.2</w:t>
      </w:r>
      <w:r>
        <w:rPr>
          <w:rFonts w:cs="Calibri"/>
          <w:spacing w:val="0"/>
          <w:w w:val="100"/>
        </w:rPr>
        <w:tab/>
      </w:r>
      <w:r>
        <w:rPr>
          <w:rFonts w:ascii="宋体" w:hAnsi="宋体" w:cs="宋体"/>
          <w:color w:val="000000"/>
          <w:spacing w:val="0"/>
          <w:w w:val="100"/>
          <w:position w:val="0"/>
          <w:sz w:val="21"/>
          <w:u w:val="none"/>
        </w:rPr>
        <w:t>影像配准、裁剪和组合。所有</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SAR</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影像的对主影像进行配准、裁剪，并组合生成时间序列干</w:t>
      </w:r>
    </w:p>
    <w:p>
      <w:pPr>
        <w:spacing w:before="0" w:after="0" w:line="310" w:lineRule="exact"/>
        <w:ind w:left="451" w:firstLine="1"/>
        <w:jc w:val="left"/>
      </w:pPr>
      <w:r>
        <w:rPr>
          <w:rFonts w:ascii="宋体" w:hAnsi="宋体" w:cs="宋体"/>
          <w:color w:val="000000"/>
          <w:spacing w:val="0"/>
          <w:w w:val="100"/>
          <w:position w:val="0"/>
          <w:sz w:val="21"/>
          <w:u w:val="none"/>
        </w:rPr>
        <w:t>涉图集。具体工作步骤如下：</w:t>
      </w:r>
    </w:p>
    <w:p>
      <w:pPr>
        <w:tabs>
          <w:tab w:val="left" w:pos="1292"/>
        </w:tabs>
        <w:spacing w:before="0" w:after="0" w:line="312" w:lineRule="exact"/>
        <w:ind w:left="451" w:firstLine="421"/>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所有影像对主影像进行配准。配准方法见</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7.2.2.2。</w:t>
      </w:r>
    </w:p>
    <w:p>
      <w:pPr>
        <w:tabs>
          <w:tab w:val="left" w:pos="1292"/>
        </w:tabs>
        <w:spacing w:before="0" w:after="0" w:line="312" w:lineRule="exact"/>
        <w:ind w:left="451" w:firstLine="421"/>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将所有数据裁剪成范围一致的区域。剪裁要求见</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7.2.2.2</w:t>
      </w:r>
      <w:r>
        <w:rPr>
          <w:rFonts w:ascii="宋体" w:hAnsi="宋体" w:cs="宋体"/>
          <w:color w:val="000000"/>
          <w:spacing w:val="0"/>
          <w:w w:val="100"/>
          <w:position w:val="0"/>
          <w:sz w:val="21"/>
          <w:u w:val="none"/>
        </w:rPr>
        <w:t>。</w:t>
      </w:r>
    </w:p>
    <w:p>
      <w:pPr>
        <w:tabs>
          <w:tab w:val="left" w:pos="1292"/>
        </w:tabs>
        <w:spacing w:before="0" w:after="0" w:line="312" w:lineRule="exact"/>
        <w:ind w:left="451" w:firstLine="421"/>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对所有已配准的干涉像对，按照时间序列分别与主影像进行像对组合。逐像元计算干涉相位，</w:t>
      </w:r>
    </w:p>
    <w:p>
      <w:pPr>
        <w:spacing w:before="0" w:after="0" w:line="312" w:lineRule="exact"/>
        <w:ind w:left="451" w:firstLine="841"/>
        <w:jc w:val="left"/>
      </w:pPr>
      <w:r>
        <w:rPr>
          <w:rFonts w:ascii="宋体" w:hAnsi="宋体" w:cs="宋体"/>
          <w:color w:val="000000"/>
          <w:spacing w:val="0"/>
          <w:w w:val="100"/>
          <w:position w:val="0"/>
          <w:sz w:val="21"/>
          <w:u w:val="none"/>
        </w:rPr>
        <w:t>生成时间序列干涉图集。</w:t>
      </w:r>
    </w:p>
    <w:p>
      <w:pPr>
        <w:tabs>
          <w:tab w:val="left" w:pos="1398"/>
        </w:tabs>
        <w:spacing w:before="0" w:after="0" w:line="314" w:lineRule="exact"/>
        <w:ind w:left="451" w:firstLine="1"/>
        <w:jc w:val="left"/>
      </w:pPr>
      <w:r>
        <w:rPr>
          <w:rFonts w:ascii="黑体" w:hAnsi="黑体" w:cs="黑体"/>
          <w:color w:val="000000"/>
          <w:spacing w:val="0"/>
          <w:w w:val="100"/>
          <w:position w:val="0"/>
          <w:sz w:val="21"/>
          <w:u w:val="none"/>
        </w:rPr>
        <w:t>7.3.2.3</w:t>
      </w:r>
      <w:r>
        <w:rPr>
          <w:rFonts w:cs="Calibri"/>
          <w:spacing w:val="-1"/>
          <w:w w:val="100"/>
        </w:rPr>
        <w:tab/>
      </w:r>
      <w:r>
        <w:rPr>
          <w:rFonts w:ascii="宋体" w:hAnsi="宋体" w:cs="宋体"/>
          <w:color w:val="000000"/>
          <w:spacing w:val="0"/>
          <w:w w:val="100"/>
          <w:position w:val="0"/>
          <w:sz w:val="21"/>
          <w:u w:val="none"/>
        </w:rPr>
        <w:t>DEM</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与主影像配准和裁剪。将</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DEM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与主影像进行配准，并将</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DEM</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范围裁剪成与主影像一致。</w:t>
      </w:r>
    </w:p>
    <w:p>
      <w:pPr>
        <w:spacing w:before="0" w:after="0" w:line="310" w:lineRule="exact"/>
        <w:ind w:left="451" w:firstLine="1"/>
        <w:jc w:val="left"/>
      </w:pPr>
      <w:r>
        <w:rPr>
          <w:rFonts w:ascii="宋体" w:eastAsia="宋体" w:hAnsi="宋体" w:cs="宋体"/>
          <w:color w:val="000000"/>
          <w:spacing w:val="0"/>
          <w:w w:val="100"/>
          <w:position w:val="0"/>
          <w:sz w:val="21"/>
          <w:u w:val="none"/>
        </w:rPr>
        <w:t>具体工作步骤见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7.2.2.3。</w:t>
      </w:r>
    </w:p>
    <w:p>
      <w:pPr>
        <w:tabs>
          <w:tab w:val="left" w:pos="1398"/>
        </w:tabs>
        <w:spacing w:before="0" w:after="0" w:line="314" w:lineRule="exact"/>
        <w:ind w:left="451" w:firstLine="1"/>
        <w:jc w:val="left"/>
      </w:pPr>
      <w:r>
        <w:rPr>
          <w:rFonts w:ascii="黑体" w:hAnsi="黑体" w:cs="黑体"/>
          <w:color w:val="000000"/>
          <w:spacing w:val="0"/>
          <w:w w:val="100"/>
          <w:position w:val="0"/>
          <w:sz w:val="21"/>
          <w:u w:val="none"/>
        </w:rPr>
        <w:t>7.3.2.4</w:t>
      </w:r>
      <w:r>
        <w:rPr>
          <w:rFonts w:cs="Calibri"/>
          <w:spacing w:val="0"/>
          <w:w w:val="100"/>
        </w:rPr>
        <w:tab/>
      </w:r>
      <w:r>
        <w:rPr>
          <w:rFonts w:ascii="宋体" w:hAnsi="宋体" w:cs="宋体"/>
          <w:color w:val="000000"/>
          <w:spacing w:val="0"/>
          <w:w w:val="100"/>
          <w:position w:val="0"/>
          <w:sz w:val="21"/>
          <w:u w:val="none"/>
        </w:rPr>
        <w:t>干涉图相位计算。将所有主、辅影像前置滤波，计算干涉相位，生成干涉图。具体工作步骤</w:t>
      </w:r>
    </w:p>
    <w:p>
      <w:pPr>
        <w:spacing w:before="0" w:after="0" w:line="310" w:lineRule="exact"/>
        <w:ind w:left="451" w:firstLine="1"/>
        <w:jc w:val="left"/>
      </w:pPr>
      <w:r>
        <w:rPr>
          <w:rFonts w:ascii="宋体" w:eastAsia="宋体" w:hAnsi="宋体" w:cs="宋体"/>
          <w:color w:val="000000"/>
          <w:spacing w:val="0"/>
          <w:w w:val="100"/>
          <w:position w:val="0"/>
          <w:sz w:val="21"/>
          <w:u w:val="none"/>
        </w:rPr>
        <w:t>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7.2.2.4。</w:t>
      </w:r>
    </w:p>
    <w:p>
      <w:pPr>
        <w:tabs>
          <w:tab w:val="left" w:pos="1398"/>
        </w:tabs>
        <w:spacing w:before="0" w:after="0" w:line="314" w:lineRule="exact"/>
        <w:ind w:left="451" w:firstLine="1"/>
        <w:jc w:val="left"/>
      </w:pPr>
      <w:r>
        <w:rPr>
          <w:rFonts w:ascii="黑体" w:hAnsi="黑体" w:cs="黑体"/>
          <w:color w:val="000000"/>
          <w:spacing w:val="0"/>
          <w:w w:val="100"/>
          <w:position w:val="0"/>
          <w:sz w:val="21"/>
          <w:u w:val="none"/>
        </w:rPr>
        <w:t>7.3.2.5</w:t>
      </w:r>
      <w:r>
        <w:rPr>
          <w:rFonts w:cs="Calibri"/>
          <w:spacing w:val="0"/>
          <w:w w:val="100"/>
        </w:rPr>
        <w:tab/>
      </w:r>
      <w:r>
        <w:rPr>
          <w:rFonts w:ascii="宋体" w:hAnsi="宋体" w:cs="宋体"/>
          <w:color w:val="000000"/>
          <w:spacing w:val="0"/>
          <w:w w:val="100"/>
          <w:position w:val="0"/>
          <w:sz w:val="21"/>
          <w:u w:val="none"/>
        </w:rPr>
        <w:t>PS</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点目标选取。对时间序列干涉图集的像元进行</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PS</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点目标筛选。具体步骤为：</w:t>
      </w:r>
    </w:p>
    <w:p>
      <w:pPr>
        <w:tabs>
          <w:tab w:val="left" w:pos="1292"/>
        </w:tabs>
        <w:spacing w:before="0" w:after="0" w:line="310" w:lineRule="exact"/>
        <w:ind w:left="451" w:firstLine="421"/>
        <w:jc w:val="left"/>
      </w:pPr>
      <w:r>
        <w:rPr>
          <w:rFonts w:ascii="宋体" w:hAnsi="宋体" w:cs="宋体"/>
          <w:color w:val="000000"/>
          <w:spacing w:val="0"/>
          <w:w w:val="100"/>
          <w:position w:val="0"/>
          <w:sz w:val="21"/>
          <w:u w:val="none"/>
        </w:rPr>
        <w:t>a)</w:t>
      </w:r>
      <w:r>
        <w:rPr>
          <w:rFonts w:cs="Calibri"/>
          <w:spacing w:val="0"/>
          <w:w w:val="100"/>
        </w:rPr>
        <w:tab/>
      </w:r>
      <w:r>
        <w:rPr>
          <w:rFonts w:ascii="宋体" w:hAnsi="宋体" w:cs="宋体"/>
          <w:color w:val="000000"/>
          <w:spacing w:val="0"/>
          <w:w w:val="100"/>
          <w:position w:val="0"/>
          <w:sz w:val="21"/>
          <w:u w:val="none"/>
        </w:rPr>
        <w:t>PS</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点目标识别。SAR</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数据</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PS</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点目标的识别宜采用幅度离散指数法、信噪比法等方法。结合监</w:t>
      </w:r>
    </w:p>
    <w:p>
      <w:pPr>
        <w:spacing w:before="0" w:after="0" w:line="312" w:lineRule="exact"/>
        <w:ind w:left="451" w:firstLine="841"/>
        <w:jc w:val="left"/>
      </w:pPr>
      <w:r>
        <w:rPr>
          <w:rFonts w:ascii="宋体" w:eastAsia="宋体" w:hAnsi="宋体" w:cs="宋体"/>
          <w:color w:val="000000"/>
          <w:spacing w:val="0"/>
          <w:w w:val="100"/>
          <w:position w:val="0"/>
          <w:sz w:val="21"/>
          <w:u w:val="none"/>
        </w:rPr>
        <w:t>测区地物类型，宜选择一种或多种方法，以提高</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PS</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点目标目标识别的准确性。</w:t>
      </w:r>
    </w:p>
    <w:p>
      <w:pPr>
        <w:tabs>
          <w:tab w:val="left" w:pos="1292"/>
        </w:tabs>
        <w:spacing w:before="0" w:after="0" w:line="312" w:lineRule="exact"/>
        <w:ind w:left="451" w:firstLine="421"/>
        <w:jc w:val="left"/>
      </w:pPr>
      <w:r>
        <w:rPr>
          <w:rFonts w:ascii="宋体" w:hAnsi="宋体" w:cs="宋体"/>
          <w:color w:val="000000"/>
          <w:spacing w:val="0"/>
          <w:w w:val="100"/>
          <w:position w:val="0"/>
          <w:sz w:val="21"/>
          <w:u w:val="none"/>
        </w:rPr>
        <w:t>b)</w:t>
      </w:r>
      <w:r>
        <w:rPr>
          <w:rFonts w:cs="Calibri"/>
          <w:spacing w:val="1"/>
          <w:w w:val="100"/>
        </w:rPr>
        <w:tab/>
      </w:r>
      <w:r>
        <w:rPr>
          <w:rFonts w:ascii="宋体" w:hAnsi="宋体" w:cs="宋体"/>
          <w:color w:val="000000"/>
          <w:spacing w:val="0"/>
          <w:w w:val="100"/>
          <w:position w:val="0"/>
          <w:sz w:val="21"/>
          <w:u w:val="none"/>
        </w:rPr>
        <w:t>PS</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点目标干涉相位序列生成。将满足上述条件要求的点目标从干涉图集中提取出来，生成</w:t>
      </w:r>
      <w:r>
        <w:rPr>
          <w:rFonts w:ascii="Calibri" w:hAnsi="Calibri" w:cs="Calibri"/>
          <w:color w:val="000000"/>
          <w:spacing w:val="8"/>
          <w:w w:val="100"/>
          <w:sz w:val="21"/>
          <w:u w:val="none"/>
        </w:rPr>
        <w:t> </w:t>
      </w:r>
      <w:r>
        <w:rPr>
          <w:rFonts w:ascii="宋体" w:hAnsi="宋体" w:cs="宋体"/>
          <w:color w:val="000000"/>
          <w:spacing w:val="-1"/>
          <w:w w:val="100"/>
          <w:position w:val="0"/>
          <w:sz w:val="21"/>
          <w:u w:val="none"/>
        </w:rPr>
        <w:t>PS</w:t>
      </w:r>
    </w:p>
    <w:p>
      <w:pPr>
        <w:spacing w:before="0" w:after="0" w:line="312" w:lineRule="exact"/>
        <w:ind w:left="451" w:firstLine="841"/>
        <w:jc w:val="left"/>
      </w:pPr>
      <w:r>
        <w:rPr>
          <w:rFonts w:ascii="宋体" w:hAnsi="宋体" w:cs="宋体"/>
          <w:color w:val="000000"/>
          <w:spacing w:val="0"/>
          <w:w w:val="100"/>
          <w:position w:val="0"/>
          <w:sz w:val="21"/>
          <w:u w:val="none"/>
        </w:rPr>
        <w:t>点目标的干涉相位序列。</w:t>
      </w:r>
    </w:p>
    <w:p>
      <w:pPr>
        <w:spacing w:before="0" w:after="0" w:line="240" w:lineRule="exact"/>
        <w:ind w:left="451" w:firstLine="841"/>
      </w:pPr>
    </w:p>
    <w:p>
      <w:pPr>
        <w:tabs>
          <w:tab w:val="left" w:pos="1187"/>
        </w:tabs>
        <w:spacing w:before="0" w:after="0" w:line="230" w:lineRule="exact"/>
        <w:ind w:left="451" w:firstLine="1"/>
        <w:jc w:val="left"/>
      </w:pPr>
      <w:r>
        <w:rPr>
          <w:rFonts w:ascii="黑体" w:hAnsi="黑体" w:cs="黑体"/>
          <w:color w:val="000000"/>
          <w:spacing w:val="0"/>
          <w:w w:val="100"/>
          <w:position w:val="0"/>
          <w:sz w:val="21"/>
          <w:u w:val="none"/>
        </w:rPr>
        <w:t>7.3.3</w:t>
      </w:r>
      <w:r>
        <w:rPr>
          <w:rFonts w:cs="Calibri"/>
          <w:spacing w:val="0"/>
          <w:w w:val="100"/>
        </w:rPr>
        <w:tab/>
      </w:r>
      <w:r>
        <w:rPr>
          <w:rFonts w:ascii="黑体" w:eastAsia="黑体" w:hAnsi="黑体" w:cs="黑体"/>
          <w:color w:val="000000"/>
          <w:spacing w:val="0"/>
          <w:w w:val="100"/>
          <w:position w:val="0"/>
          <w:sz w:val="21"/>
          <w:u w:val="none"/>
        </w:rPr>
        <w:t>差分干涉计算</w:t>
      </w:r>
    </w:p>
    <w:p>
      <w:pPr>
        <w:spacing w:before="0" w:after="0" w:line="240" w:lineRule="exact"/>
        <w:ind w:left="451" w:firstLine="1"/>
      </w:pPr>
    </w:p>
    <w:p>
      <w:pPr>
        <w:tabs>
          <w:tab w:val="left" w:pos="1398"/>
        </w:tabs>
        <w:spacing w:before="0" w:after="0" w:line="228" w:lineRule="exact"/>
        <w:ind w:left="451" w:firstLine="2"/>
        <w:jc w:val="left"/>
      </w:pPr>
      <w:r>
        <w:rPr>
          <w:rFonts w:ascii="黑体" w:hAnsi="黑体" w:cs="黑体"/>
          <w:color w:val="000000"/>
          <w:spacing w:val="0"/>
          <w:w w:val="100"/>
          <w:position w:val="0"/>
          <w:sz w:val="21"/>
          <w:u w:val="none"/>
        </w:rPr>
        <w:t>7.3.3.1</w:t>
      </w:r>
      <w:r>
        <w:rPr>
          <w:rFonts w:cs="Calibri"/>
          <w:spacing w:val="0"/>
          <w:w w:val="100"/>
        </w:rPr>
        <w:tab/>
      </w:r>
      <w:r>
        <w:rPr>
          <w:rFonts w:ascii="宋体" w:hAnsi="宋体" w:cs="宋体"/>
          <w:color w:val="000000"/>
          <w:spacing w:val="-3"/>
          <w:w w:val="100"/>
          <w:position w:val="0"/>
          <w:sz w:val="21"/>
          <w:u w:val="none"/>
        </w:rPr>
        <w:t>平地和空间相位去除。对由</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PS</w:t>
      </w:r>
      <w:r>
        <w:rPr>
          <w:rFonts w:ascii="Calibri" w:hAnsi="Calibri" w:cs="Calibri"/>
          <w:color w:val="000000"/>
          <w:spacing w:val="2"/>
          <w:w w:val="100"/>
          <w:sz w:val="21"/>
          <w:u w:val="none"/>
        </w:rPr>
        <w:t> </w:t>
      </w:r>
      <w:r>
        <w:rPr>
          <w:rFonts w:ascii="宋体" w:eastAsia="宋体" w:hAnsi="宋体" w:cs="宋体"/>
          <w:color w:val="000000"/>
          <w:spacing w:val="-3"/>
          <w:w w:val="100"/>
          <w:position w:val="0"/>
          <w:sz w:val="21"/>
          <w:u w:val="none"/>
        </w:rPr>
        <w:t>点目标组成的干涉图，进行平地和地形相位的去除，具体工作</w:t>
      </w:r>
    </w:p>
    <w:p>
      <w:pPr>
        <w:spacing w:before="0" w:after="0" w:line="310" w:lineRule="exact"/>
        <w:ind w:left="451" w:firstLine="2"/>
        <w:jc w:val="left"/>
      </w:pPr>
      <w:r>
        <w:rPr>
          <w:rFonts w:ascii="宋体" w:eastAsia="宋体" w:hAnsi="宋体" w:cs="宋体"/>
          <w:color w:val="000000"/>
          <w:spacing w:val="0"/>
          <w:w w:val="100"/>
          <w:position w:val="0"/>
          <w:sz w:val="21"/>
          <w:u w:val="none"/>
        </w:rPr>
        <w:t>步骤见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7.2.3.1。</w:t>
      </w:r>
    </w:p>
    <w:p>
      <w:pPr>
        <w:tabs>
          <w:tab w:val="left" w:pos="1398"/>
        </w:tabs>
        <w:spacing w:before="0" w:after="0" w:line="314" w:lineRule="exact"/>
        <w:ind w:left="451" w:firstLine="2"/>
        <w:jc w:val="left"/>
      </w:pPr>
      <w:r>
        <w:rPr>
          <w:rFonts w:ascii="黑体" w:hAnsi="黑体" w:cs="黑体"/>
          <w:color w:val="000000"/>
          <w:spacing w:val="0"/>
          <w:w w:val="100"/>
          <w:position w:val="0"/>
          <w:sz w:val="21"/>
          <w:u w:val="none"/>
        </w:rPr>
        <w:t>7.3.3.2</w:t>
      </w:r>
      <w:r>
        <w:rPr>
          <w:rFonts w:cs="Calibri"/>
          <w:spacing w:val="0"/>
          <w:w w:val="100"/>
        </w:rPr>
        <w:tab/>
      </w:r>
      <w:r>
        <w:rPr>
          <w:rFonts w:ascii="宋体" w:hAnsi="宋体" w:cs="宋体"/>
          <w:color w:val="000000"/>
          <w:spacing w:val="0"/>
          <w:w w:val="100"/>
          <w:position w:val="0"/>
          <w:sz w:val="21"/>
          <w:u w:val="none"/>
        </w:rPr>
        <w:t>空间基线改进。目视检查每景差分干涉图，若含有残余干涉条纹超过半个波长，计算空间基</w:t>
      </w:r>
    </w:p>
    <w:p>
      <w:pPr>
        <w:spacing w:before="0" w:after="0" w:line="310" w:lineRule="exact"/>
        <w:ind w:left="451" w:firstLine="1"/>
        <w:jc w:val="left"/>
      </w:pPr>
      <w:r>
        <w:rPr>
          <w:rFonts w:ascii="宋体" w:hAnsi="宋体" w:cs="宋体"/>
          <w:color w:val="000000"/>
          <w:spacing w:val="0"/>
          <w:w w:val="100"/>
          <w:position w:val="0"/>
          <w:sz w:val="21"/>
          <w:u w:val="none"/>
        </w:rPr>
        <w:t>线残余相位，并去除。具体步骤如下：</w:t>
      </w:r>
    </w:p>
    <w:p>
      <w:pPr>
        <w:tabs>
          <w:tab w:val="left" w:pos="1293"/>
        </w:tabs>
        <w:spacing w:before="0" w:after="0" w:line="312" w:lineRule="exact"/>
        <w:ind w:left="451" w:firstLine="422"/>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3"/>
          <w:w w:val="100"/>
          <w:position w:val="0"/>
          <w:sz w:val="21"/>
          <w:u w:val="none"/>
        </w:rPr>
        <w:t>利用二次曲面模型对差分干涉图进行空间基线粗估计，得到空间基线的粗估计相位；再利用差</w:t>
      </w:r>
    </w:p>
    <w:p>
      <w:pPr>
        <w:spacing w:before="0" w:after="0" w:line="312" w:lineRule="exact"/>
        <w:ind w:left="451" w:firstLine="842"/>
        <w:jc w:val="left"/>
      </w:pPr>
      <w:r>
        <w:rPr>
          <w:rFonts w:ascii="宋体" w:hAnsi="宋体" w:cs="宋体"/>
          <w:color w:val="000000"/>
          <w:spacing w:val="0"/>
          <w:w w:val="100"/>
          <w:position w:val="0"/>
          <w:sz w:val="21"/>
          <w:u w:val="none"/>
        </w:rPr>
        <w:t>分干涉图中差分相位减去粗估计相位，得到残余相位。</w:t>
      </w:r>
    </w:p>
    <w:p>
      <w:pPr>
        <w:tabs>
          <w:tab w:val="left" w:pos="1293"/>
        </w:tabs>
        <w:spacing w:before="0" w:after="0" w:line="312" w:lineRule="exact"/>
        <w:ind w:left="451" w:firstLine="422"/>
        <w:jc w:val="left"/>
      </w:pPr>
      <w:r>
        <w:rPr>
          <w:rFonts w:ascii="宋体" w:hAnsi="宋体" w:cs="宋体"/>
          <w:color w:val="000000"/>
          <w:spacing w:val="0"/>
          <w:w w:val="100"/>
          <w:position w:val="0"/>
          <w:sz w:val="21"/>
          <w:u w:val="none"/>
        </w:rPr>
        <w:t>b)</w:t>
      </w:r>
      <w:r>
        <w:rPr>
          <w:rFonts w:cs="Calibri"/>
          <w:spacing w:val="4"/>
          <w:w w:val="100"/>
        </w:rPr>
        <w:tab/>
      </w:r>
      <w:r>
        <w:rPr>
          <w:rFonts w:ascii="宋体" w:eastAsia="宋体" w:hAnsi="宋体" w:cs="宋体"/>
          <w:color w:val="000000"/>
          <w:spacing w:val="0"/>
          <w:w w:val="100"/>
          <w:position w:val="0"/>
          <w:sz w:val="21"/>
          <w:u w:val="none"/>
        </w:rPr>
        <w:t>利用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FFT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变换对残余相位进行估计，得到残余基线相位。</w:t>
      </w:r>
    </w:p>
    <w:p>
      <w:pPr>
        <w:tabs>
          <w:tab w:val="left" w:pos="1293"/>
        </w:tabs>
        <w:spacing w:before="0" w:after="0" w:line="312" w:lineRule="exact"/>
        <w:ind w:left="451" w:firstLine="422"/>
        <w:jc w:val="left"/>
      </w:pPr>
      <w:r>
        <w:rPr>
          <w:rFonts w:ascii="宋体" w:hAnsi="宋体" w:cs="宋体"/>
          <w:color w:val="000000"/>
          <w:spacing w:val="0"/>
          <w:w w:val="100"/>
          <w:position w:val="0"/>
          <w:sz w:val="21"/>
          <w:u w:val="none"/>
        </w:rPr>
        <w:t>c)</w:t>
      </w:r>
      <w:r>
        <w:rPr>
          <w:rFonts w:cs="Calibri"/>
          <w:spacing w:val="6"/>
          <w:w w:val="100"/>
        </w:rPr>
        <w:tab/>
      </w:r>
      <w:r>
        <w:rPr>
          <w:rFonts w:ascii="宋体" w:eastAsia="宋体" w:hAnsi="宋体" w:cs="宋体"/>
          <w:color w:val="000000"/>
          <w:spacing w:val="0"/>
          <w:w w:val="100"/>
          <w:position w:val="0"/>
          <w:sz w:val="21"/>
          <w:u w:val="none"/>
        </w:rPr>
        <w:t>将步骤</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宋体" w:eastAsia="宋体" w:hAnsi="宋体" w:cs="宋体"/>
          <w:color w:val="000000"/>
          <w:spacing w:val="-2"/>
          <w:w w:val="100"/>
          <w:position w:val="0"/>
          <w:sz w:val="21"/>
          <w:u w:val="none"/>
        </w:rPr>
        <w:t>）中空间基线粗估计相位加上步骤</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b</w:t>
      </w:r>
      <w:r>
        <w:rPr>
          <w:rFonts w:ascii="宋体" w:hAnsi="宋体" w:cs="宋体"/>
          <w:color w:val="000000"/>
          <w:spacing w:val="-3"/>
          <w:w w:val="100"/>
          <w:position w:val="0"/>
          <w:sz w:val="21"/>
          <w:u w:val="none"/>
        </w:rPr>
        <w:t>）中的残余基线相位，得到改进的空间基线相位。</w:t>
      </w:r>
    </w:p>
    <w:p>
      <w:pPr>
        <w:tabs>
          <w:tab w:val="left" w:pos="1293"/>
        </w:tabs>
        <w:spacing w:before="0" w:after="0" w:line="312" w:lineRule="exact"/>
        <w:ind w:left="451" w:firstLine="422"/>
        <w:jc w:val="left"/>
      </w:pPr>
      <w:r>
        <w:rPr>
          <w:rFonts w:ascii="宋体" w:hAnsi="宋体" w:cs="宋体"/>
          <w:color w:val="000000"/>
          <w:spacing w:val="0"/>
          <w:w w:val="100"/>
          <w:position w:val="0"/>
          <w:sz w:val="21"/>
          <w:u w:val="none"/>
        </w:rPr>
        <w:t>d)</w:t>
      </w:r>
      <w:r>
        <w:rPr>
          <w:rFonts w:cs="Calibri"/>
          <w:spacing w:val="4"/>
          <w:w w:val="100"/>
        </w:rPr>
        <w:tab/>
      </w:r>
      <w:r>
        <w:rPr>
          <w:rFonts w:ascii="宋体" w:eastAsia="宋体" w:hAnsi="宋体" w:cs="宋体"/>
          <w:color w:val="000000"/>
          <w:spacing w:val="-4"/>
          <w:w w:val="100"/>
          <w:position w:val="0"/>
          <w:sz w:val="21"/>
          <w:u w:val="none"/>
        </w:rPr>
        <w:t>利用改进的空间基线相位，对</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7.3.3.1</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中的平地相位去除残余平地相位，计算得到改进后的平</w:t>
      </w:r>
    </w:p>
    <w:p>
      <w:pPr>
        <w:spacing w:before="0" w:after="0" w:line="312" w:lineRule="exact"/>
        <w:ind w:left="451" w:firstLine="842"/>
        <w:jc w:val="left"/>
      </w:pPr>
      <w:r>
        <w:rPr>
          <w:rFonts w:ascii="宋体" w:hAnsi="宋体" w:cs="宋体"/>
          <w:color w:val="000000"/>
          <w:spacing w:val="0"/>
          <w:w w:val="100"/>
          <w:position w:val="0"/>
          <w:sz w:val="21"/>
          <w:u w:val="none"/>
        </w:rPr>
        <w:t>地相位和干涉图集。</w:t>
      </w:r>
    </w:p>
    <w:p>
      <w:pPr>
        <w:spacing w:before="0" w:after="0" w:line="240" w:lineRule="exact"/>
        <w:ind w:left="451" w:firstLine="842"/>
      </w:pPr>
    </w:p>
    <w:p>
      <w:pPr>
        <w:tabs>
          <w:tab w:val="left" w:pos="1188"/>
        </w:tabs>
        <w:spacing w:before="0" w:after="0" w:line="230" w:lineRule="exact"/>
        <w:ind w:left="451" w:firstLine="2"/>
        <w:jc w:val="left"/>
      </w:pPr>
      <w:r>
        <w:rPr>
          <w:rFonts w:ascii="黑体" w:hAnsi="黑体" w:cs="黑体"/>
          <w:color w:val="000000"/>
          <w:spacing w:val="0"/>
          <w:w w:val="100"/>
          <w:position w:val="0"/>
          <w:sz w:val="21"/>
          <w:u w:val="none"/>
        </w:rPr>
        <w:t>7.3.4</w:t>
      </w:r>
      <w:r>
        <w:rPr>
          <w:rFonts w:cs="Calibri"/>
          <w:spacing w:val="6"/>
          <w:w w:val="100"/>
        </w:rPr>
        <w:tab/>
      </w:r>
      <w:r>
        <w:rPr>
          <w:rFonts w:ascii="黑体" w:eastAsia="黑体" w:hAnsi="黑体" w:cs="黑体"/>
          <w:color w:val="000000"/>
          <w:spacing w:val="0"/>
          <w:w w:val="100"/>
          <w:position w:val="0"/>
          <w:sz w:val="21"/>
          <w:u w:val="none"/>
        </w:rPr>
        <w:t>时间</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空间域形变估算</w:t>
      </w:r>
    </w:p>
    <w:p>
      <w:pPr>
        <w:spacing w:before="0" w:after="0" w:line="240" w:lineRule="exact"/>
        <w:ind w:left="451" w:firstLine="2"/>
      </w:pPr>
    </w:p>
    <w:p>
      <w:pPr>
        <w:spacing w:before="0" w:after="0" w:line="227" w:lineRule="exact"/>
        <w:ind w:left="451" w:firstLine="437"/>
        <w:jc w:val="left"/>
      </w:pPr>
      <w:r>
        <w:rPr>
          <w:rFonts w:ascii="宋体" w:eastAsia="宋体" w:hAnsi="宋体" w:cs="宋体"/>
          <w:color w:val="000000"/>
          <w:spacing w:val="0"/>
          <w:w w:val="100"/>
          <w:position w:val="0"/>
          <w:sz w:val="21"/>
          <w:u w:val="none"/>
        </w:rPr>
        <w:t>对干涉图的差分干</w:t>
      </w:r>
      <w:r>
        <w:rPr>
          <w:rFonts w:ascii="宋体" w:eastAsia="宋体" w:hAnsi="宋体" w:cs="宋体"/>
          <w:color w:val="000000"/>
          <w:spacing w:val="2"/>
          <w:w w:val="100"/>
          <w:position w:val="0"/>
          <w:sz w:val="21"/>
          <w:u w:val="none"/>
        </w:rPr>
        <w:t>涉相位应</w:t>
      </w:r>
      <w:r>
        <w:rPr>
          <w:rFonts w:ascii="宋体" w:eastAsia="宋体" w:hAnsi="宋体" w:cs="宋体"/>
          <w:color w:val="000000"/>
          <w:spacing w:val="0"/>
          <w:w w:val="100"/>
          <w:position w:val="0"/>
          <w:sz w:val="21"/>
          <w:u w:val="none"/>
        </w:rPr>
        <w:t>进行时间和空间</w:t>
      </w:r>
      <w:r>
        <w:rPr>
          <w:rFonts w:ascii="宋体" w:eastAsia="宋体" w:hAnsi="宋体" w:cs="宋体"/>
          <w:color w:val="000000"/>
          <w:spacing w:val="2"/>
          <w:w w:val="100"/>
          <w:position w:val="0"/>
          <w:sz w:val="21"/>
          <w:u w:val="none"/>
        </w:rPr>
        <w:t>域的线性</w:t>
      </w:r>
      <w:r>
        <w:rPr>
          <w:rFonts w:ascii="宋体" w:eastAsia="宋体" w:hAnsi="宋体" w:cs="宋体"/>
          <w:color w:val="000000"/>
          <w:spacing w:val="0"/>
          <w:w w:val="100"/>
          <w:position w:val="0"/>
          <w:sz w:val="21"/>
          <w:u w:val="none"/>
        </w:rPr>
        <w:t>形变相位估计</w:t>
      </w:r>
      <w:r>
        <w:rPr>
          <w:rFonts w:ascii="宋体" w:eastAsia="宋体" w:hAnsi="宋体" w:cs="宋体"/>
          <w:color w:val="000000"/>
          <w:spacing w:val="1"/>
          <w:w w:val="100"/>
          <w:position w:val="0"/>
          <w:sz w:val="21"/>
          <w:u w:val="none"/>
        </w:rPr>
        <w:t>，如有</w:t>
      </w:r>
      <w:r>
        <w:rPr>
          <w:rFonts w:ascii="宋体" w:eastAsia="宋体" w:hAnsi="宋体" w:cs="宋体"/>
          <w:color w:val="000000"/>
          <w:spacing w:val="2"/>
          <w:w w:val="100"/>
          <w:position w:val="0"/>
          <w:sz w:val="21"/>
          <w:u w:val="none"/>
        </w:rPr>
        <w:t>要求</w:t>
      </w:r>
      <w:r>
        <w:rPr>
          <w:rFonts w:ascii="宋体" w:eastAsia="宋体" w:hAnsi="宋体" w:cs="宋体"/>
          <w:color w:val="000000"/>
          <w:spacing w:val="0"/>
          <w:w w:val="100"/>
          <w:position w:val="0"/>
          <w:sz w:val="21"/>
          <w:u w:val="none"/>
        </w:rPr>
        <w:t>，还应进行非线</w:t>
      </w:r>
    </w:p>
    <w:p>
      <w:pPr>
        <w:spacing w:before="0" w:after="0" w:line="312" w:lineRule="exact"/>
        <w:ind w:left="451" w:firstLine="0"/>
        <w:jc w:val="left"/>
      </w:pPr>
      <w:r>
        <w:rPr>
          <w:rFonts w:ascii="宋体" w:eastAsia="宋体" w:hAnsi="宋体" w:cs="宋体"/>
          <w:color w:val="000000"/>
          <w:spacing w:val="0"/>
          <w:w w:val="100"/>
          <w:position w:val="0"/>
          <w:sz w:val="21"/>
          <w:u w:val="none"/>
        </w:rPr>
        <w:t>性形变相位估计</w:t>
      </w:r>
      <w:r>
        <w:rPr>
          <w:rFonts w:ascii="宋体" w:eastAsia="宋体" w:hAnsi="宋体" w:cs="宋体"/>
          <w:color w:val="000000"/>
          <w:spacing w:val="2"/>
          <w:w w:val="100"/>
          <w:position w:val="0"/>
          <w:sz w:val="21"/>
          <w:u w:val="none"/>
        </w:rPr>
        <w:t>，去除大气</w:t>
      </w:r>
      <w:r>
        <w:rPr>
          <w:rFonts w:ascii="宋体" w:hAnsi="宋体" w:cs="宋体"/>
          <w:color w:val="000000"/>
          <w:spacing w:val="1"/>
          <w:w w:val="100"/>
          <w:position w:val="0"/>
          <w:sz w:val="21"/>
          <w:u w:val="none"/>
        </w:rPr>
        <w:t>、噪</w:t>
      </w:r>
      <w:r>
        <w:rPr>
          <w:rFonts w:ascii="宋体" w:eastAsia="宋体" w:hAnsi="宋体" w:cs="宋体"/>
          <w:color w:val="000000"/>
          <w:spacing w:val="0"/>
          <w:w w:val="100"/>
          <w:position w:val="0"/>
          <w:sz w:val="21"/>
          <w:u w:val="none"/>
        </w:rPr>
        <w:t>声等残余相</w:t>
      </w:r>
      <w:r>
        <w:rPr>
          <w:rFonts w:ascii="宋体" w:eastAsia="宋体" w:hAnsi="宋体" w:cs="宋体"/>
          <w:color w:val="000000"/>
          <w:spacing w:val="3"/>
          <w:w w:val="100"/>
          <w:position w:val="0"/>
          <w:sz w:val="21"/>
          <w:u w:val="none"/>
        </w:rPr>
        <w:t>位，得到</w:t>
      </w:r>
      <w:r>
        <w:rPr>
          <w:rFonts w:ascii="宋体" w:eastAsia="宋体" w:hAnsi="宋体" w:cs="宋体"/>
          <w:color w:val="000000"/>
          <w:spacing w:val="0"/>
          <w:w w:val="100"/>
          <w:position w:val="0"/>
          <w:sz w:val="21"/>
          <w:u w:val="none"/>
        </w:rPr>
        <w:t>每个点目标的时</w:t>
      </w:r>
      <w:r>
        <w:rPr>
          <w:rFonts w:ascii="宋体" w:eastAsia="宋体" w:hAnsi="宋体" w:cs="宋体"/>
          <w:color w:val="000000"/>
          <w:spacing w:val="2"/>
          <w:w w:val="100"/>
          <w:position w:val="0"/>
          <w:sz w:val="21"/>
          <w:u w:val="none"/>
        </w:rPr>
        <w:t>间序列形</w:t>
      </w:r>
      <w:r>
        <w:rPr>
          <w:rFonts w:ascii="宋体" w:eastAsia="宋体" w:hAnsi="宋体" w:cs="宋体"/>
          <w:color w:val="000000"/>
          <w:spacing w:val="0"/>
          <w:w w:val="100"/>
          <w:position w:val="0"/>
          <w:sz w:val="21"/>
          <w:u w:val="none"/>
        </w:rPr>
        <w:t>变相位</w:t>
      </w:r>
      <w:r>
        <w:rPr>
          <w:rFonts w:ascii="宋体" w:hAnsi="宋体" w:cs="宋体"/>
          <w:color w:val="000000"/>
          <w:spacing w:val="0"/>
          <w:w w:val="100"/>
          <w:position w:val="0"/>
          <w:sz w:val="21"/>
          <w:u w:val="none"/>
        </w:rPr>
        <w:t>。</w:t>
      </w:r>
      <w:r>
        <w:rPr>
          <w:rFonts w:ascii="宋体" w:hAnsi="宋体" w:cs="宋体"/>
          <w:color w:val="000000"/>
          <w:spacing w:val="2"/>
          <w:w w:val="100"/>
          <w:position w:val="0"/>
          <w:sz w:val="21"/>
          <w:u w:val="none"/>
        </w:rPr>
        <w:t>PS-InSAR</w:t>
      </w:r>
      <w:r>
        <w:rPr>
          <w:rFonts w:ascii="宋体" w:eastAsia="宋体" w:hAnsi="宋体" w:cs="宋体"/>
          <w:color w:val="000000"/>
          <w:spacing w:val="0"/>
          <w:w w:val="100"/>
          <w:position w:val="0"/>
          <w:sz w:val="21"/>
          <w:u w:val="none"/>
        </w:rPr>
        <w:t>的</w:t>
      </w:r>
    </w:p>
    <w:p>
      <w:pPr>
        <w:spacing w:before="0" w:after="0" w:line="312" w:lineRule="exact"/>
        <w:ind w:left="451" w:firstLine="0"/>
        <w:jc w:val="left"/>
      </w:pPr>
      <w:r>
        <w:rPr>
          <w:rFonts w:ascii="宋体" w:eastAsia="宋体" w:hAnsi="宋体" w:cs="宋体"/>
          <w:color w:val="000000"/>
          <w:spacing w:val="6"/>
          <w:w w:val="100"/>
          <w:position w:val="0"/>
          <w:sz w:val="21"/>
          <w:u w:val="none"/>
        </w:rPr>
        <w:t>计算步骤为：</w:t>
      </w:r>
    </w:p>
    <w:p>
      <w:pPr>
        <w:tabs>
          <w:tab w:val="left" w:pos="1291"/>
        </w:tabs>
        <w:spacing w:before="0" w:after="0" w:line="312" w:lineRule="exact"/>
        <w:ind w:left="451" w:firstLine="420"/>
        <w:jc w:val="left"/>
      </w:pPr>
      <w:r>
        <w:rPr>
          <w:rFonts w:ascii="宋体" w:hAnsi="宋体" w:cs="宋体"/>
          <w:color w:val="000000"/>
          <w:spacing w:val="0"/>
          <w:w w:val="100"/>
          <w:position w:val="0"/>
          <w:sz w:val="21"/>
          <w:u w:val="none"/>
        </w:rPr>
        <w:t>a)</w:t>
      </w:r>
      <w:r>
        <w:rPr>
          <w:rFonts w:cs="Calibri"/>
          <w:spacing w:val="2"/>
          <w:w w:val="100"/>
        </w:rPr>
        <w:tab/>
      </w:r>
      <w:r>
        <w:rPr>
          <w:rFonts w:ascii="宋体" w:hAnsi="宋体" w:cs="宋体"/>
          <w:color w:val="000000"/>
          <w:spacing w:val="-1"/>
          <w:w w:val="100"/>
          <w:position w:val="0"/>
          <w:sz w:val="21"/>
          <w:u w:val="none"/>
        </w:rPr>
        <w:t>相邻点间参数估计。将</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PS</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点目标相连接构成</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DTIN</w:t>
      </w:r>
      <w:r>
        <w:rPr>
          <w:rFonts w:ascii="宋体" w:eastAsia="宋体" w:hAnsi="宋体" w:cs="宋体"/>
          <w:color w:val="000000"/>
          <w:spacing w:val="-1"/>
          <w:w w:val="100"/>
          <w:position w:val="0"/>
          <w:sz w:val="21"/>
          <w:u w:val="none"/>
        </w:rPr>
        <w:t>（或称冗余网），依据点间连接关系求解相</w:t>
      </w:r>
    </w:p>
    <w:p>
      <w:pPr>
        <w:spacing w:before="0" w:after="0" w:line="312" w:lineRule="exact"/>
        <w:ind w:left="451" w:firstLine="840"/>
        <w:jc w:val="left"/>
      </w:pPr>
      <w:r>
        <w:rPr>
          <w:rFonts w:ascii="宋体" w:hAnsi="宋体" w:cs="宋体"/>
          <w:color w:val="000000"/>
          <w:spacing w:val="0"/>
          <w:w w:val="100"/>
          <w:position w:val="0"/>
          <w:sz w:val="21"/>
          <w:u w:val="none"/>
        </w:rPr>
        <w:t>邻点差分相位之差。</w:t>
      </w:r>
    </w:p>
    <w:p>
      <w:pPr>
        <w:tabs>
          <w:tab w:val="left" w:pos="1292"/>
        </w:tabs>
        <w:spacing w:before="0" w:after="0" w:line="312" w:lineRule="exact"/>
        <w:ind w:left="451" w:firstLine="421"/>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0"/>
          <w:w w:val="100"/>
          <w:position w:val="0"/>
          <w:sz w:val="21"/>
          <w:u w:val="none"/>
        </w:rPr>
        <w:t>线性形变相位和残余高程相位计算。依据空间基线、时间基线关系，建立</w:t>
      </w:r>
      <w:r>
        <w:rPr>
          <w:rFonts w:ascii="Calibri" w:hAnsi="Calibri" w:cs="Calibri"/>
          <w:color w:val="000000"/>
          <w:spacing w:val="8"/>
          <w:w w:val="100"/>
          <w:sz w:val="21"/>
          <w:u w:val="none"/>
        </w:rPr>
        <w:t> </w:t>
      </w:r>
      <w:r>
        <w:rPr>
          <w:rFonts w:ascii="宋体" w:hAnsi="宋体" w:cs="宋体"/>
          <w:color w:val="000000"/>
          <w:spacing w:val="-1"/>
          <w:w w:val="100"/>
          <w:position w:val="0"/>
          <w:sz w:val="21"/>
          <w:u w:val="none"/>
        </w:rPr>
        <w:t>PS</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点目标的二维周</w:t>
      </w:r>
    </w:p>
    <w:p>
      <w:pPr>
        <w:spacing w:before="0" w:after="0" w:line="312" w:lineRule="exact"/>
        <w:ind w:left="451" w:firstLine="841"/>
        <w:jc w:val="left"/>
      </w:pPr>
      <w:r>
        <w:rPr>
          <w:rFonts w:ascii="宋体" w:hAnsi="宋体" w:cs="宋体"/>
          <w:color w:val="000000"/>
          <w:spacing w:val="-3"/>
          <w:w w:val="100"/>
          <w:position w:val="0"/>
          <w:sz w:val="21"/>
          <w:u w:val="none"/>
        </w:rPr>
        <w:t>期图，以此为目标函数使模型相关系数最大化，估算相邻点间的线性形变速率和高程差值。若</w:t>
      </w:r>
    </w:p>
    <w:p>
      <w:pPr>
        <w:spacing w:before="0" w:after="0" w:line="312" w:lineRule="exact"/>
        <w:ind w:left="451" w:firstLine="841"/>
        <w:jc w:val="left"/>
      </w:pPr>
      <w:r>
        <w:rPr>
          <w:rFonts w:ascii="宋体" w:eastAsia="宋体" w:hAnsi="宋体" w:cs="宋体"/>
          <w:color w:val="000000"/>
          <w:spacing w:val="-3"/>
          <w:w w:val="100"/>
          <w:position w:val="0"/>
          <w:sz w:val="21"/>
          <w:u w:val="none"/>
        </w:rPr>
        <w:t>监测工作设计书仅要求线性形变成果，则可直接输出成果垂直向形变量计算，生成地面沉降速</w:t>
      </w:r>
    </w:p>
    <w:p>
      <w:pPr>
        <w:spacing w:before="0" w:after="0" w:line="312" w:lineRule="exact"/>
        <w:ind w:left="451" w:firstLine="841"/>
        <w:jc w:val="left"/>
      </w:pPr>
      <w:r>
        <w:rPr>
          <w:rFonts w:ascii="宋体" w:hAnsi="宋体" w:cs="宋体"/>
          <w:color w:val="000000"/>
          <w:spacing w:val="0"/>
          <w:w w:val="100"/>
          <w:position w:val="0"/>
          <w:sz w:val="21"/>
          <w:u w:val="none"/>
        </w:rPr>
        <w:t>率图。</w:t>
      </w:r>
    </w:p>
    <w:p>
      <w:pPr>
        <w:spacing w:before="0" w:after="0" w:line="240" w:lineRule="exact"/>
        <w:ind w:left="451" w:firstLine="841"/>
      </w:pPr>
    </w:p>
    <w:p>
      <w:pPr>
        <w:spacing w:before="0" w:after="0" w:line="301" w:lineRule="exact"/>
        <w:ind w:left="451" w:firstLine="9185"/>
        <w:jc w:val="left"/>
      </w:pPr>
      <w:r>
        <w:rPr>
          <w:rFonts w:ascii="宋体" w:hAnsi="宋体" w:cs="宋体"/>
          <w:color w:val="000000"/>
          <w:spacing w:val="-1"/>
          <w:w w:val="100"/>
          <w:position w:val="0"/>
          <w:sz w:val="18"/>
          <w:u w:val="none"/>
        </w:rPr>
        <w:t>9</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https://d.book118.com/035104102140011034</w:t>
        </w:r>
      </w:hyperlink>
    </w:p>
    <w:p>
      <w:pPr>
        <w:spacing w:before="0" w:after="0" w:line="301" w:lineRule="exact"/>
        <w:ind w:left="451" w:firstLine="9185"/>
        <w:jc w:val="left"/>
      </w:pPr>
    </w:p>
    <w:sectPr>
      <w:type w:val="continuous"/>
      <w:pgSz w:w="11906" w:h="16839"/>
      <w:pgMar w:top="804" w:right="605" w:bottom="564" w:left="965" w:header="0" w:footer="0" w:gutter="0"/>
      <w:pgNumType w:start="44"/>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78844A9B"/>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hyperlink" Target="https://d.book118.com/035104102140011034"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2024-01-04T06:44:06Z</dcterms:created>
  <dcterms:modified xsi:type="dcterms:W3CDTF">2024-01-04T06:44:12Z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041921011E9740688580DB47092FAFA1_12</vt:lpwstr>
  </property>
  <property fmtid="{D5CDD505-2E9C-101B-9397-08002B2CF9AE}" pid="3" name="KSOProductBuildVer">
    <vt:lpwstr>2052-12.1.0.16120</vt:lpwstr>
  </property>
</Properties>
</file>