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铝合金异形管和多孔异型材项目可行性研究报告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138" w:history="1">
        <w:r>
          <w:rPr>
            <w:rFonts w:ascii="仿宋" w:eastAsia="仿宋" w:hAnsi="仿宋" w:cs="仿宋" w:hint="eastAsia"/>
            <w:lang w:eastAsia="zh-CN"/>
          </w:rPr>
          <w:t>序言</w:t>
        </w:r>
        <w:r>
          <w:tab/>
        </w:r>
        <w:r>
          <w:fldChar w:fldCharType="begin"/>
        </w:r>
        <w:r>
          <w:instrText xml:space="preserve"> PAGEREF _Toc31138 \h </w:instrText>
        </w:r>
        <w:r>
          <w:fldChar w:fldCharType="separate"/>
        </w:r>
        <w:r>
          <w:t>4</w:t>
        </w:r>
        <w:r>
          <w:fldChar w:fldCharType="end"/>
        </w:r>
      </w:hyperlink>
    </w:p>
    <w:p>
      <w:pPr>
        <w:pStyle w:val="TOC1"/>
        <w:tabs>
          <w:tab w:val="right" w:leader="dot" w:pos="8306"/>
        </w:tabs>
      </w:pPr>
      <w:hyperlink w:anchor="_Toc22062" w:history="1">
        <w:r>
          <w:rPr>
            <w:rFonts w:ascii="仿宋" w:eastAsia="仿宋" w:hAnsi="仿宋" w:cs="仿宋" w:hint="eastAsia"/>
            <w:lang w:eastAsia="zh-CN"/>
          </w:rPr>
          <w:t>一、铝合金异形管和多孔异型材行业发展分析</w:t>
        </w:r>
        <w:r>
          <w:tab/>
        </w:r>
        <w:r>
          <w:fldChar w:fldCharType="begin"/>
        </w:r>
        <w:r>
          <w:instrText xml:space="preserve"> PAGEREF _Toc22062 \h </w:instrText>
        </w:r>
        <w:r>
          <w:fldChar w:fldCharType="separate"/>
        </w:r>
        <w:r>
          <w:t>4</w:t>
        </w:r>
        <w:r>
          <w:fldChar w:fldCharType="end"/>
        </w:r>
      </w:hyperlink>
    </w:p>
    <w:p>
      <w:pPr>
        <w:pStyle w:val="TOC2"/>
        <w:tabs>
          <w:tab w:val="right" w:leader="dot" w:pos="8306"/>
        </w:tabs>
      </w:pPr>
      <w:hyperlink w:anchor="_Toc4900" w:history="1">
        <w:r>
          <w:rPr>
            <w:rFonts w:ascii="仿宋" w:eastAsia="仿宋" w:hAnsi="仿宋" w:cs="仿宋" w:hint="eastAsia"/>
            <w:lang w:eastAsia="zh-CN"/>
          </w:rPr>
          <w:t>(一)、铝合金异形管和多孔异型材行业发展总体概况</w:t>
        </w:r>
        <w:r>
          <w:tab/>
        </w:r>
        <w:r>
          <w:fldChar w:fldCharType="begin"/>
        </w:r>
        <w:r>
          <w:instrText xml:space="preserve"> PAGEREF _Toc4900 \h </w:instrText>
        </w:r>
        <w:r>
          <w:fldChar w:fldCharType="separate"/>
        </w:r>
        <w:r>
          <w:t>4</w:t>
        </w:r>
        <w:r>
          <w:fldChar w:fldCharType="end"/>
        </w:r>
      </w:hyperlink>
    </w:p>
    <w:p>
      <w:pPr>
        <w:pStyle w:val="TOC2"/>
        <w:tabs>
          <w:tab w:val="right" w:leader="dot" w:pos="8306"/>
        </w:tabs>
      </w:pPr>
      <w:hyperlink w:anchor="_Toc20256" w:history="1">
        <w:r>
          <w:rPr>
            <w:rFonts w:ascii="仿宋" w:eastAsia="仿宋" w:hAnsi="仿宋" w:cs="仿宋" w:hint="eastAsia"/>
            <w:lang w:eastAsia="zh-CN"/>
          </w:rPr>
          <w:t>(二)、铝合金异形管和多孔异型材行业发展背景</w:t>
        </w:r>
        <w:r>
          <w:tab/>
        </w:r>
        <w:r>
          <w:fldChar w:fldCharType="begin"/>
        </w:r>
        <w:r>
          <w:instrText xml:space="preserve"> PAGEREF _Toc20256 \h </w:instrText>
        </w:r>
        <w:r>
          <w:fldChar w:fldCharType="separate"/>
        </w:r>
        <w:r>
          <w:t>4</w:t>
        </w:r>
        <w:r>
          <w:fldChar w:fldCharType="end"/>
        </w:r>
      </w:hyperlink>
    </w:p>
    <w:p>
      <w:pPr>
        <w:pStyle w:val="TOC2"/>
        <w:tabs>
          <w:tab w:val="right" w:leader="dot" w:pos="8306"/>
        </w:tabs>
      </w:pPr>
      <w:hyperlink w:anchor="_Toc17022" w:history="1">
        <w:r>
          <w:rPr>
            <w:rFonts w:ascii="仿宋" w:eastAsia="仿宋" w:hAnsi="仿宋" w:cs="仿宋" w:hint="eastAsia"/>
            <w:lang w:eastAsia="zh-CN"/>
          </w:rPr>
          <w:t>(三)、铝合金异形管和多孔异型材行业发展前景</w:t>
        </w:r>
        <w:r>
          <w:tab/>
        </w:r>
        <w:r>
          <w:fldChar w:fldCharType="begin"/>
        </w:r>
        <w:r>
          <w:instrText xml:space="preserve"> PAGEREF _Toc17022 \h </w:instrText>
        </w:r>
        <w:r>
          <w:fldChar w:fldCharType="separate"/>
        </w:r>
        <w:r>
          <w:t>5</w:t>
        </w:r>
        <w:r>
          <w:fldChar w:fldCharType="end"/>
        </w:r>
      </w:hyperlink>
    </w:p>
    <w:p>
      <w:pPr>
        <w:pStyle w:val="TOC1"/>
        <w:tabs>
          <w:tab w:val="right" w:leader="dot" w:pos="8306"/>
        </w:tabs>
      </w:pPr>
      <w:hyperlink w:anchor="_Toc12958" w:history="1">
        <w:r>
          <w:rPr>
            <w:rFonts w:ascii="仿宋" w:eastAsia="仿宋" w:hAnsi="仿宋" w:cs="仿宋" w:hint="eastAsia"/>
            <w:lang w:eastAsia="zh-CN"/>
          </w:rPr>
          <w:t>二、项目后期运营与拓展</w:t>
        </w:r>
        <w:r>
          <w:tab/>
        </w:r>
        <w:r>
          <w:fldChar w:fldCharType="begin"/>
        </w:r>
        <w:r>
          <w:instrText xml:space="preserve"> PAGEREF _Toc12958 \h </w:instrText>
        </w:r>
        <w:r>
          <w:fldChar w:fldCharType="separate"/>
        </w:r>
        <w:r>
          <w:t>5</w:t>
        </w:r>
        <w:r>
          <w:fldChar w:fldCharType="end"/>
        </w:r>
      </w:hyperlink>
    </w:p>
    <w:p>
      <w:pPr>
        <w:pStyle w:val="TOC2"/>
        <w:tabs>
          <w:tab w:val="right" w:leader="dot" w:pos="8306"/>
        </w:tabs>
      </w:pPr>
      <w:hyperlink w:anchor="_Toc770" w:history="1">
        <w:r>
          <w:rPr>
            <w:rFonts w:ascii="仿宋" w:eastAsia="仿宋" w:hAnsi="仿宋" w:cs="仿宋" w:hint="eastAsia"/>
            <w:lang w:eastAsia="zh-CN"/>
          </w:rPr>
          <w:t>(一)、后期运营计划</w:t>
        </w:r>
        <w:r>
          <w:tab/>
        </w:r>
        <w:r>
          <w:fldChar w:fldCharType="begin"/>
        </w:r>
        <w:r>
          <w:instrText xml:space="preserve"> PAGEREF _Toc770 \h </w:instrText>
        </w:r>
        <w:r>
          <w:fldChar w:fldCharType="separate"/>
        </w:r>
        <w:r>
          <w:t>5</w:t>
        </w:r>
        <w:r>
          <w:fldChar w:fldCharType="end"/>
        </w:r>
      </w:hyperlink>
    </w:p>
    <w:p>
      <w:pPr>
        <w:pStyle w:val="TOC2"/>
        <w:tabs>
          <w:tab w:val="right" w:leader="dot" w:pos="8306"/>
        </w:tabs>
      </w:pPr>
      <w:hyperlink w:anchor="_Toc28984" w:history="1">
        <w:r>
          <w:rPr>
            <w:rFonts w:ascii="仿宋" w:eastAsia="仿宋" w:hAnsi="仿宋" w:cs="仿宋" w:hint="eastAsia"/>
            <w:lang w:eastAsia="zh-CN"/>
          </w:rPr>
          <w:t>(二)、市场拓展与多元化发展</w:t>
        </w:r>
        <w:r>
          <w:tab/>
        </w:r>
        <w:r>
          <w:fldChar w:fldCharType="begin"/>
        </w:r>
        <w:r>
          <w:instrText xml:space="preserve"> PAGEREF _Toc28984 \h </w:instrText>
        </w:r>
        <w:r>
          <w:fldChar w:fldCharType="separate"/>
        </w:r>
        <w:r>
          <w:t>7</w:t>
        </w:r>
        <w:r>
          <w:fldChar w:fldCharType="end"/>
        </w:r>
      </w:hyperlink>
    </w:p>
    <w:p>
      <w:pPr>
        <w:pStyle w:val="TOC2"/>
        <w:tabs>
          <w:tab w:val="right" w:leader="dot" w:pos="8306"/>
        </w:tabs>
      </w:pPr>
      <w:hyperlink w:anchor="_Toc865" w:history="1">
        <w:r>
          <w:rPr>
            <w:rFonts w:ascii="仿宋" w:eastAsia="仿宋" w:hAnsi="仿宋" w:cs="仿宋" w:hint="eastAsia"/>
            <w:lang w:eastAsia="zh-CN"/>
          </w:rPr>
          <w:t>(三)、技术创新与升级计划</w:t>
        </w:r>
        <w:r>
          <w:tab/>
        </w:r>
        <w:r>
          <w:fldChar w:fldCharType="begin"/>
        </w:r>
        <w:r>
          <w:instrText xml:space="preserve"> PAGEREF _Toc865 \h </w:instrText>
        </w:r>
        <w:r>
          <w:fldChar w:fldCharType="separate"/>
        </w:r>
        <w:r>
          <w:t>8</w:t>
        </w:r>
        <w:r>
          <w:fldChar w:fldCharType="end"/>
        </w:r>
      </w:hyperlink>
    </w:p>
    <w:p>
      <w:pPr>
        <w:pStyle w:val="TOC1"/>
        <w:tabs>
          <w:tab w:val="right" w:leader="dot" w:pos="8306"/>
        </w:tabs>
      </w:pPr>
      <w:hyperlink w:anchor="_Toc1464" w:history="1">
        <w:r>
          <w:rPr>
            <w:rFonts w:ascii="仿宋" w:eastAsia="仿宋" w:hAnsi="仿宋" w:cs="仿宋" w:hint="eastAsia"/>
            <w:lang w:eastAsia="zh-CN"/>
          </w:rPr>
          <w:t>三、铝合金异形管和多孔异型材企业概貌</w:t>
        </w:r>
        <w:r>
          <w:tab/>
        </w:r>
        <w:r>
          <w:fldChar w:fldCharType="begin"/>
        </w:r>
        <w:r>
          <w:instrText xml:space="preserve"> PAGEREF _Toc1464 \h </w:instrText>
        </w:r>
        <w:r>
          <w:fldChar w:fldCharType="separate"/>
        </w:r>
        <w:r>
          <w:t>9</w:t>
        </w:r>
        <w:r>
          <w:fldChar w:fldCharType="end"/>
        </w:r>
      </w:hyperlink>
    </w:p>
    <w:p>
      <w:pPr>
        <w:pStyle w:val="TOC2"/>
        <w:tabs>
          <w:tab w:val="right" w:leader="dot" w:pos="8306"/>
        </w:tabs>
      </w:pPr>
      <w:hyperlink w:anchor="_Toc9901" w:history="1">
        <w:r>
          <w:rPr>
            <w:rFonts w:ascii="仿宋" w:eastAsia="仿宋" w:hAnsi="仿宋" w:cs="仿宋" w:hint="eastAsia"/>
            <w:lang w:eastAsia="zh-CN"/>
          </w:rPr>
          <w:t>(一)、铝合金异形管和多孔异型材企业基础信息</w:t>
        </w:r>
        <w:r>
          <w:tab/>
        </w:r>
        <w:r>
          <w:fldChar w:fldCharType="begin"/>
        </w:r>
        <w:r>
          <w:instrText xml:space="preserve"> PAGEREF _Toc9901 \h </w:instrText>
        </w:r>
        <w:r>
          <w:fldChar w:fldCharType="separate"/>
        </w:r>
        <w:r>
          <w:t>9</w:t>
        </w:r>
        <w:r>
          <w:fldChar w:fldCharType="end"/>
        </w:r>
      </w:hyperlink>
    </w:p>
    <w:p>
      <w:pPr>
        <w:pStyle w:val="TOC2"/>
        <w:tabs>
          <w:tab w:val="right" w:leader="dot" w:pos="8306"/>
        </w:tabs>
      </w:pPr>
      <w:hyperlink w:anchor="_Toc5262" w:history="1">
        <w:r>
          <w:rPr>
            <w:rFonts w:ascii="仿宋" w:eastAsia="仿宋" w:hAnsi="仿宋" w:cs="仿宋" w:hint="eastAsia"/>
            <w:lang w:eastAsia="zh-CN"/>
          </w:rPr>
          <w:t>(二)、铝合金异形管和多孔异型材企业简要介绍</w:t>
        </w:r>
        <w:r>
          <w:tab/>
        </w:r>
        <w:r>
          <w:fldChar w:fldCharType="begin"/>
        </w:r>
        <w:r>
          <w:instrText xml:space="preserve"> PAGEREF _Toc5262 \h </w:instrText>
        </w:r>
        <w:r>
          <w:fldChar w:fldCharType="separate"/>
        </w:r>
        <w:r>
          <w:t>10</w:t>
        </w:r>
        <w:r>
          <w:fldChar w:fldCharType="end"/>
        </w:r>
      </w:hyperlink>
    </w:p>
    <w:p>
      <w:pPr>
        <w:pStyle w:val="TOC2"/>
        <w:tabs>
          <w:tab w:val="right" w:leader="dot" w:pos="8306"/>
        </w:tabs>
      </w:pPr>
      <w:hyperlink w:anchor="_Toc16026" w:history="1">
        <w:r>
          <w:rPr>
            <w:rFonts w:ascii="仿宋" w:eastAsia="仿宋" w:hAnsi="仿宋" w:cs="仿宋" w:hint="eastAsia"/>
            <w:lang w:eastAsia="zh-CN"/>
          </w:rPr>
          <w:t>(三)、企业竞争优势概览</w:t>
        </w:r>
        <w:r>
          <w:tab/>
        </w:r>
        <w:r>
          <w:fldChar w:fldCharType="begin"/>
        </w:r>
        <w:r>
          <w:instrText xml:space="preserve"> PAGEREF _Toc16026 \h </w:instrText>
        </w:r>
        <w:r>
          <w:fldChar w:fldCharType="separate"/>
        </w:r>
        <w:r>
          <w:t>10</w:t>
        </w:r>
        <w:r>
          <w:fldChar w:fldCharType="end"/>
        </w:r>
      </w:hyperlink>
    </w:p>
    <w:p>
      <w:pPr>
        <w:pStyle w:val="TOC2"/>
        <w:tabs>
          <w:tab w:val="right" w:leader="dot" w:pos="8306"/>
        </w:tabs>
      </w:pPr>
      <w:hyperlink w:anchor="_Toc29597" w:history="1">
        <w:r>
          <w:rPr>
            <w:rFonts w:ascii="仿宋" w:eastAsia="仿宋" w:hAnsi="仿宋" w:cs="仿宋" w:hint="eastAsia"/>
            <w:lang w:eastAsia="zh-CN"/>
          </w:rPr>
          <w:t>(四)、铝合金异形管和多孔异型材企业财务数据要略</w:t>
        </w:r>
        <w:r>
          <w:tab/>
        </w:r>
        <w:r>
          <w:fldChar w:fldCharType="begin"/>
        </w:r>
        <w:r>
          <w:instrText xml:space="preserve"> PAGEREF _Toc29597 \h </w:instrText>
        </w:r>
        <w:r>
          <w:fldChar w:fldCharType="separate"/>
        </w:r>
        <w:r>
          <w:t>12</w:t>
        </w:r>
        <w:r>
          <w:fldChar w:fldCharType="end"/>
        </w:r>
      </w:hyperlink>
    </w:p>
    <w:p>
      <w:pPr>
        <w:pStyle w:val="TOC2"/>
        <w:tabs>
          <w:tab w:val="right" w:leader="dot" w:pos="8306"/>
        </w:tabs>
      </w:pPr>
      <w:hyperlink w:anchor="_Toc20625" w:history="1">
        <w:r>
          <w:rPr>
            <w:rFonts w:ascii="仿宋" w:eastAsia="仿宋" w:hAnsi="仿宋" w:cs="仿宋" w:hint="eastAsia"/>
            <w:lang w:eastAsia="zh-CN"/>
          </w:rPr>
          <w:t>(五)、核心团队成员简述</w:t>
        </w:r>
        <w:r>
          <w:tab/>
        </w:r>
        <w:r>
          <w:fldChar w:fldCharType="begin"/>
        </w:r>
        <w:r>
          <w:instrText xml:space="preserve"> PAGEREF _Toc20625 \h </w:instrText>
        </w:r>
        <w:r>
          <w:fldChar w:fldCharType="separate"/>
        </w:r>
        <w:r>
          <w:t>12</w:t>
        </w:r>
        <w:r>
          <w:fldChar w:fldCharType="end"/>
        </w:r>
      </w:hyperlink>
    </w:p>
    <w:p>
      <w:pPr>
        <w:pStyle w:val="TOC2"/>
        <w:tabs>
          <w:tab w:val="right" w:leader="dot" w:pos="8306"/>
        </w:tabs>
      </w:pPr>
      <w:hyperlink w:anchor="_Toc17775" w:history="1">
        <w:r>
          <w:rPr>
            <w:rFonts w:ascii="仿宋" w:eastAsia="仿宋" w:hAnsi="仿宋" w:cs="仿宋" w:hint="eastAsia"/>
            <w:lang w:eastAsia="zh-CN"/>
          </w:rPr>
          <w:t>(六)、铝合金异形管和多孔异型材企业经营宗旨阐述</w:t>
        </w:r>
        <w:r>
          <w:tab/>
        </w:r>
        <w:r>
          <w:fldChar w:fldCharType="begin"/>
        </w:r>
        <w:r>
          <w:instrText xml:space="preserve"> PAGEREF _Toc17775 \h </w:instrText>
        </w:r>
        <w:r>
          <w:fldChar w:fldCharType="separate"/>
        </w:r>
        <w:r>
          <w:t>13</w:t>
        </w:r>
        <w:r>
          <w:fldChar w:fldCharType="end"/>
        </w:r>
      </w:hyperlink>
    </w:p>
    <w:p>
      <w:pPr>
        <w:pStyle w:val="TOC2"/>
        <w:tabs>
          <w:tab w:val="right" w:leader="dot" w:pos="8306"/>
        </w:tabs>
      </w:pPr>
      <w:hyperlink w:anchor="_Toc1170" w:history="1">
        <w:r>
          <w:rPr>
            <w:rFonts w:ascii="仿宋" w:eastAsia="仿宋" w:hAnsi="仿宋" w:cs="仿宋" w:hint="eastAsia"/>
            <w:lang w:eastAsia="zh-CN"/>
          </w:rPr>
          <w:t>(七)、铝合金异形管和多孔异型材企业未来发展规划</w:t>
        </w:r>
        <w:r>
          <w:tab/>
        </w:r>
        <w:r>
          <w:fldChar w:fldCharType="begin"/>
        </w:r>
        <w:r>
          <w:instrText xml:space="preserve"> PAGEREF _Toc1170 \h </w:instrText>
        </w:r>
        <w:r>
          <w:fldChar w:fldCharType="separate"/>
        </w:r>
        <w:r>
          <w:t>14</w:t>
        </w:r>
        <w:r>
          <w:fldChar w:fldCharType="end"/>
        </w:r>
      </w:hyperlink>
    </w:p>
    <w:p>
      <w:pPr>
        <w:pStyle w:val="TOC1"/>
        <w:tabs>
          <w:tab w:val="right" w:leader="dot" w:pos="8306"/>
        </w:tabs>
      </w:pPr>
      <w:hyperlink w:anchor="_Toc27426" w:history="1">
        <w:r>
          <w:rPr>
            <w:rFonts w:ascii="仿宋" w:eastAsia="仿宋" w:hAnsi="仿宋" w:cs="仿宋" w:hint="eastAsia"/>
            <w:lang w:eastAsia="zh-CN"/>
          </w:rPr>
          <w:t>四、项目概要</w:t>
        </w:r>
        <w:r>
          <w:tab/>
        </w:r>
        <w:r>
          <w:fldChar w:fldCharType="begin"/>
        </w:r>
        <w:r>
          <w:instrText xml:space="preserve"> PAGEREF _Toc27426 \h </w:instrText>
        </w:r>
        <w:r>
          <w:fldChar w:fldCharType="separate"/>
        </w:r>
        <w:r>
          <w:t>15</w:t>
        </w:r>
        <w:r>
          <w:fldChar w:fldCharType="end"/>
        </w:r>
      </w:hyperlink>
    </w:p>
    <w:p>
      <w:pPr>
        <w:pStyle w:val="TOC2"/>
        <w:tabs>
          <w:tab w:val="right" w:leader="dot" w:pos="8306"/>
        </w:tabs>
      </w:pPr>
      <w:hyperlink w:anchor="_Toc5116" w:history="1">
        <w:r>
          <w:rPr>
            <w:rFonts w:ascii="仿宋" w:eastAsia="仿宋" w:hAnsi="仿宋" w:cs="仿宋" w:hint="eastAsia"/>
            <w:lang w:eastAsia="zh-CN"/>
          </w:rPr>
          <w:t>(一)、项目名称及建设性质</w:t>
        </w:r>
        <w:r>
          <w:tab/>
        </w:r>
        <w:r>
          <w:fldChar w:fldCharType="begin"/>
        </w:r>
        <w:r>
          <w:instrText xml:space="preserve"> PAGEREF _Toc5116 \h </w:instrText>
        </w:r>
        <w:r>
          <w:fldChar w:fldCharType="separate"/>
        </w:r>
        <w:r>
          <w:t>15</w:t>
        </w:r>
        <w:r>
          <w:fldChar w:fldCharType="end"/>
        </w:r>
      </w:hyperlink>
    </w:p>
    <w:p>
      <w:pPr>
        <w:pStyle w:val="TOC2"/>
        <w:tabs>
          <w:tab w:val="right" w:leader="dot" w:pos="8306"/>
        </w:tabs>
      </w:pPr>
      <w:hyperlink w:anchor="_Toc27263" w:history="1">
        <w:r>
          <w:rPr>
            <w:rFonts w:ascii="仿宋" w:eastAsia="仿宋" w:hAnsi="仿宋" w:cs="仿宋" w:hint="eastAsia"/>
            <w:lang w:eastAsia="zh-CN"/>
          </w:rPr>
          <w:t>(二)、项目主办方</w:t>
        </w:r>
        <w:r>
          <w:tab/>
        </w:r>
        <w:r>
          <w:fldChar w:fldCharType="begin"/>
        </w:r>
        <w:r>
          <w:instrText xml:space="preserve"> PAGEREF _Toc27263 \h </w:instrText>
        </w:r>
        <w:r>
          <w:fldChar w:fldCharType="separate"/>
        </w:r>
        <w:r>
          <w:t>16</w:t>
        </w:r>
        <w:r>
          <w:fldChar w:fldCharType="end"/>
        </w:r>
      </w:hyperlink>
    </w:p>
    <w:p>
      <w:pPr>
        <w:pStyle w:val="TOC2"/>
        <w:tabs>
          <w:tab w:val="right" w:leader="dot" w:pos="8306"/>
        </w:tabs>
      </w:pPr>
      <w:hyperlink w:anchor="_Toc32687" w:history="1">
        <w:r>
          <w:rPr>
            <w:rFonts w:ascii="仿宋" w:eastAsia="仿宋" w:hAnsi="仿宋" w:cs="仿宋" w:hint="eastAsia"/>
            <w:lang w:eastAsia="zh-CN"/>
          </w:rPr>
          <w:t>(三)、铝合金异形管和多孔异型材项目定位及建设原因</w:t>
        </w:r>
        <w:r>
          <w:tab/>
        </w:r>
        <w:r>
          <w:fldChar w:fldCharType="begin"/>
        </w:r>
        <w:r>
          <w:instrText xml:space="preserve"> PAGEREF _Toc32687 \h </w:instrText>
        </w:r>
        <w:r>
          <w:fldChar w:fldCharType="separate"/>
        </w:r>
        <w:r>
          <w:t>17</w:t>
        </w:r>
        <w:r>
          <w:fldChar w:fldCharType="end"/>
        </w:r>
      </w:hyperlink>
    </w:p>
    <w:p>
      <w:pPr>
        <w:pStyle w:val="TOC2"/>
        <w:tabs>
          <w:tab w:val="right" w:leader="dot" w:pos="8306"/>
        </w:tabs>
      </w:pPr>
      <w:hyperlink w:anchor="_Toc4645" w:history="1">
        <w:r>
          <w:rPr>
            <w:rFonts w:ascii="仿宋" w:eastAsia="仿宋" w:hAnsi="仿宋" w:cs="仿宋" w:hint="eastAsia"/>
            <w:lang w:eastAsia="zh-CN"/>
          </w:rPr>
          <w:t>(四)、铝合金异形管和多孔异型材项目选址及背景</w:t>
        </w:r>
        <w:r>
          <w:tab/>
        </w:r>
        <w:r>
          <w:fldChar w:fldCharType="begin"/>
        </w:r>
        <w:r>
          <w:instrText xml:space="preserve"> PAGEREF _Toc4645 \h </w:instrText>
        </w:r>
        <w:r>
          <w:fldChar w:fldCharType="separate"/>
        </w:r>
        <w:r>
          <w:t>18</w:t>
        </w:r>
        <w:r>
          <w:fldChar w:fldCharType="end"/>
        </w:r>
      </w:hyperlink>
    </w:p>
    <w:p>
      <w:pPr>
        <w:pStyle w:val="TOC2"/>
        <w:tabs>
          <w:tab w:val="right" w:leader="dot" w:pos="8306"/>
        </w:tabs>
      </w:pPr>
      <w:hyperlink w:anchor="_Toc20517" w:history="1">
        <w:r>
          <w:rPr>
            <w:rFonts w:ascii="仿宋" w:eastAsia="仿宋" w:hAnsi="仿宋" w:cs="仿宋" w:hint="eastAsia"/>
            <w:lang w:eastAsia="zh-CN"/>
          </w:rPr>
          <w:t>(五)、铝合金异形管和多孔异型材项目生产规模概述</w:t>
        </w:r>
        <w:r>
          <w:tab/>
        </w:r>
        <w:r>
          <w:fldChar w:fldCharType="begin"/>
        </w:r>
        <w:r>
          <w:instrText xml:space="preserve"> PAGEREF _Toc20517 \h </w:instrText>
        </w:r>
        <w:r>
          <w:fldChar w:fldCharType="separate"/>
        </w:r>
        <w:r>
          <w:t>18</w:t>
        </w:r>
        <w:r>
          <w:fldChar w:fldCharType="end"/>
        </w:r>
      </w:hyperlink>
    </w:p>
    <w:p>
      <w:pPr>
        <w:pStyle w:val="TOC2"/>
        <w:tabs>
          <w:tab w:val="right" w:leader="dot" w:pos="8306"/>
        </w:tabs>
      </w:pPr>
      <w:hyperlink w:anchor="_Toc13228" w:history="1">
        <w:r>
          <w:rPr>
            <w:rFonts w:ascii="仿宋" w:eastAsia="仿宋" w:hAnsi="仿宋" w:cs="仿宋" w:hint="eastAsia"/>
            <w:lang w:eastAsia="zh-CN"/>
          </w:rPr>
          <w:t>(六)、建筑规模与设计要点</w:t>
        </w:r>
        <w:r>
          <w:tab/>
        </w:r>
        <w:r>
          <w:fldChar w:fldCharType="begin"/>
        </w:r>
        <w:r>
          <w:instrText xml:space="preserve"> PAGEREF _Toc13228 \h </w:instrText>
        </w:r>
        <w:r>
          <w:fldChar w:fldCharType="separate"/>
        </w:r>
        <w:r>
          <w:t>18</w:t>
        </w:r>
        <w:r>
          <w:fldChar w:fldCharType="end"/>
        </w:r>
      </w:hyperlink>
    </w:p>
    <w:p>
      <w:pPr>
        <w:pStyle w:val="TOC2"/>
        <w:tabs>
          <w:tab w:val="right" w:leader="dot" w:pos="8306"/>
        </w:tabs>
      </w:pPr>
      <w:hyperlink w:anchor="_Toc30583" w:history="1">
        <w:r>
          <w:rPr>
            <w:rFonts w:ascii="仿宋" w:eastAsia="仿宋" w:hAnsi="仿宋" w:cs="仿宋" w:hint="eastAsia"/>
            <w:lang w:eastAsia="zh-CN"/>
          </w:rPr>
          <w:t>(七)、环境影响考察</w:t>
        </w:r>
        <w:r>
          <w:tab/>
        </w:r>
        <w:r>
          <w:fldChar w:fldCharType="begin"/>
        </w:r>
        <w:r>
          <w:instrText xml:space="preserve"> PAGEREF _Toc30583 \h </w:instrText>
        </w:r>
        <w:r>
          <w:fldChar w:fldCharType="separate"/>
        </w:r>
        <w:r>
          <w:t>18</w:t>
        </w:r>
        <w:r>
          <w:fldChar w:fldCharType="end"/>
        </w:r>
      </w:hyperlink>
    </w:p>
    <w:p>
      <w:pPr>
        <w:pStyle w:val="TOC2"/>
        <w:tabs>
          <w:tab w:val="right" w:leader="dot" w:pos="8306"/>
        </w:tabs>
      </w:pPr>
      <w:hyperlink w:anchor="_Toc19490" w:history="1">
        <w:r>
          <w:rPr>
            <w:rFonts w:ascii="仿宋" w:eastAsia="仿宋" w:hAnsi="仿宋" w:cs="仿宋" w:hint="eastAsia"/>
            <w:lang w:eastAsia="zh-CN"/>
          </w:rPr>
          <w:t>(八)、项目总投资与资金结构</w:t>
        </w:r>
        <w:r>
          <w:tab/>
        </w:r>
        <w:r>
          <w:fldChar w:fldCharType="begin"/>
        </w:r>
        <w:r>
          <w:instrText xml:space="preserve"> PAGEREF _Toc19490 \h </w:instrText>
        </w:r>
        <w:r>
          <w:fldChar w:fldCharType="separate"/>
        </w:r>
        <w:r>
          <w:t>19</w:t>
        </w:r>
        <w:r>
          <w:fldChar w:fldCharType="end"/>
        </w:r>
      </w:hyperlink>
    </w:p>
    <w:p>
      <w:pPr>
        <w:pStyle w:val="TOC2"/>
        <w:tabs>
          <w:tab w:val="right" w:leader="dot" w:pos="8306"/>
        </w:tabs>
      </w:pPr>
      <w:hyperlink w:anchor="_Toc27756" w:history="1">
        <w:r>
          <w:rPr>
            <w:rFonts w:ascii="仿宋" w:eastAsia="仿宋" w:hAnsi="仿宋" w:cs="仿宋" w:hint="eastAsia"/>
            <w:lang w:eastAsia="zh-CN"/>
          </w:rPr>
          <w:t>(九)、资金筹措方案概述</w:t>
        </w:r>
        <w:r>
          <w:tab/>
        </w:r>
        <w:r>
          <w:fldChar w:fldCharType="begin"/>
        </w:r>
        <w:r>
          <w:instrText xml:space="preserve"> PAGEREF _Toc27756 \h </w:instrText>
        </w:r>
        <w:r>
          <w:fldChar w:fldCharType="separate"/>
        </w:r>
        <w:r>
          <w:t>20</w:t>
        </w:r>
        <w:r>
          <w:fldChar w:fldCharType="end"/>
        </w:r>
      </w:hyperlink>
    </w:p>
    <w:p>
      <w:pPr>
        <w:pStyle w:val="TOC2"/>
        <w:tabs>
          <w:tab w:val="right" w:leader="dot" w:pos="8306"/>
        </w:tabs>
      </w:pPr>
      <w:hyperlink w:anchor="_Toc30048" w:history="1">
        <w:r>
          <w:rPr>
            <w:rFonts w:ascii="仿宋" w:eastAsia="仿宋" w:hAnsi="仿宋" w:cs="仿宋" w:hint="eastAsia"/>
            <w:lang w:eastAsia="zh-CN"/>
          </w:rPr>
          <w:t>(十)、铝合金异形管和多孔异型材项目经济效益预期规划</w:t>
        </w:r>
        <w:r>
          <w:tab/>
        </w:r>
        <w:r>
          <w:fldChar w:fldCharType="begin"/>
        </w:r>
        <w:r>
          <w:instrText xml:space="preserve"> PAGEREF _Toc30048 \h </w:instrText>
        </w:r>
        <w:r>
          <w:fldChar w:fldCharType="separate"/>
        </w:r>
        <w:r>
          <w:t>20</w:t>
        </w:r>
        <w:r>
          <w:fldChar w:fldCharType="end"/>
        </w:r>
      </w:hyperlink>
    </w:p>
    <w:p>
      <w:pPr>
        <w:pStyle w:val="TOC2"/>
        <w:tabs>
          <w:tab w:val="right" w:leader="dot" w:pos="8306"/>
        </w:tabs>
      </w:pPr>
      <w:hyperlink w:anchor="_Toc3833" w:history="1">
        <w:r>
          <w:rPr>
            <w:rFonts w:ascii="仿宋" w:eastAsia="仿宋" w:hAnsi="仿宋" w:cs="仿宋" w:hint="eastAsia"/>
            <w:lang w:eastAsia="zh-CN"/>
          </w:rPr>
          <w:t>(十一)、铝合金异形管和多孔异型材项目建设进度计划</w:t>
        </w:r>
        <w:r>
          <w:tab/>
        </w:r>
        <w:r>
          <w:fldChar w:fldCharType="begin"/>
        </w:r>
        <w:r>
          <w:instrText xml:space="preserve"> PAGEREF _Toc3833 \h </w:instrText>
        </w:r>
        <w:r>
          <w:fldChar w:fldCharType="separate"/>
        </w:r>
        <w:r>
          <w:t>21</w:t>
        </w:r>
        <w:r>
          <w:fldChar w:fldCharType="end"/>
        </w:r>
      </w:hyperlink>
    </w:p>
    <w:p>
      <w:pPr>
        <w:pStyle w:val="TOC1"/>
        <w:tabs>
          <w:tab w:val="right" w:leader="dot" w:pos="8306"/>
        </w:tabs>
      </w:pPr>
      <w:hyperlink w:anchor="_Toc3841" w:history="1">
        <w:r>
          <w:rPr>
            <w:rFonts w:ascii="仿宋" w:eastAsia="仿宋" w:hAnsi="仿宋" w:cs="仿宋" w:hint="eastAsia"/>
            <w:lang w:eastAsia="zh-CN"/>
          </w:rPr>
          <w:t>五、法人治理</w:t>
        </w:r>
        <w:r>
          <w:tab/>
        </w:r>
        <w:r>
          <w:fldChar w:fldCharType="begin"/>
        </w:r>
        <w:r>
          <w:instrText xml:space="preserve"> PAGEREF _Toc3841 \h </w:instrText>
        </w:r>
        <w:r>
          <w:fldChar w:fldCharType="separate"/>
        </w:r>
        <w:r>
          <w:t>21</w:t>
        </w:r>
        <w:r>
          <w:fldChar w:fldCharType="end"/>
        </w:r>
      </w:hyperlink>
    </w:p>
    <w:p>
      <w:pPr>
        <w:pStyle w:val="TOC2"/>
        <w:tabs>
          <w:tab w:val="right" w:leader="dot" w:pos="8306"/>
        </w:tabs>
      </w:pPr>
      <w:hyperlink w:anchor="_Toc10723" w:history="1">
        <w:r>
          <w:rPr>
            <w:rFonts w:ascii="仿宋" w:eastAsia="仿宋" w:hAnsi="仿宋" w:cs="仿宋" w:hint="eastAsia"/>
            <w:lang w:eastAsia="zh-CN"/>
          </w:rPr>
          <w:t>(一)、股东权利及义务</w:t>
        </w:r>
        <w:r>
          <w:tab/>
        </w:r>
        <w:r>
          <w:fldChar w:fldCharType="begin"/>
        </w:r>
        <w:r>
          <w:instrText xml:space="preserve"> PAGEREF _Toc10723 \h </w:instrText>
        </w:r>
        <w:r>
          <w:fldChar w:fldCharType="separate"/>
        </w:r>
        <w:r>
          <w:t>21</w:t>
        </w:r>
        <w:r>
          <w:fldChar w:fldCharType="end"/>
        </w:r>
      </w:hyperlink>
    </w:p>
    <w:p>
      <w:pPr>
        <w:pStyle w:val="TOC2"/>
        <w:tabs>
          <w:tab w:val="right" w:leader="dot" w:pos="8306"/>
        </w:tabs>
      </w:pPr>
      <w:hyperlink w:anchor="_Toc17403" w:history="1">
        <w:r>
          <w:rPr>
            <w:rFonts w:ascii="仿宋" w:eastAsia="仿宋" w:hAnsi="仿宋" w:cs="仿宋" w:hint="eastAsia"/>
            <w:lang w:eastAsia="zh-CN"/>
          </w:rPr>
          <w:t>(二)、董事</w:t>
        </w:r>
        <w:r>
          <w:tab/>
        </w:r>
        <w:r>
          <w:fldChar w:fldCharType="begin"/>
        </w:r>
        <w:r>
          <w:instrText xml:space="preserve"> PAGEREF _Toc17403 \h </w:instrText>
        </w:r>
        <w:r>
          <w:fldChar w:fldCharType="separate"/>
        </w:r>
        <w:r>
          <w:t>24</w:t>
        </w:r>
        <w:r>
          <w:fldChar w:fldCharType="end"/>
        </w:r>
      </w:hyperlink>
    </w:p>
    <w:p>
      <w:pPr>
        <w:pStyle w:val="TOC2"/>
        <w:tabs>
          <w:tab w:val="right" w:leader="dot" w:pos="8306"/>
        </w:tabs>
      </w:pPr>
      <w:hyperlink w:anchor="_Toc17000" w:history="1">
        <w:r>
          <w:rPr>
            <w:rFonts w:ascii="仿宋" w:eastAsia="仿宋" w:hAnsi="仿宋" w:cs="仿宋" w:hint="eastAsia"/>
            <w:lang w:eastAsia="zh-CN"/>
          </w:rPr>
          <w:t>(三)、高级管理人员</w:t>
        </w:r>
        <w:r>
          <w:tab/>
        </w:r>
        <w:r>
          <w:fldChar w:fldCharType="begin"/>
        </w:r>
        <w:r>
          <w:instrText xml:space="preserve"> PAGEREF _Toc17000 \h </w:instrText>
        </w:r>
        <w:r>
          <w:fldChar w:fldCharType="separate"/>
        </w:r>
        <w:r>
          <w:t>27</w:t>
        </w:r>
        <w:r>
          <w:fldChar w:fldCharType="end"/>
        </w:r>
      </w:hyperlink>
    </w:p>
    <w:p>
      <w:pPr>
        <w:pStyle w:val="TOC2"/>
        <w:tabs>
          <w:tab w:val="right" w:leader="dot" w:pos="8306"/>
        </w:tabs>
      </w:pPr>
      <w:hyperlink w:anchor="_Toc31282" w:history="1">
        <w:r>
          <w:rPr>
            <w:rFonts w:ascii="仿宋" w:eastAsia="仿宋" w:hAnsi="仿宋" w:cs="仿宋" w:hint="eastAsia"/>
            <w:lang w:eastAsia="zh-CN"/>
          </w:rPr>
          <w:t>(四)、监事</w:t>
        </w:r>
        <w:r>
          <w:tab/>
        </w:r>
        <w:r>
          <w:fldChar w:fldCharType="begin"/>
        </w:r>
        <w:r>
          <w:instrText xml:space="preserve"> PAGEREF _Toc31282 \h </w:instrText>
        </w:r>
        <w:r>
          <w:fldChar w:fldCharType="separate"/>
        </w:r>
        <w:r>
          <w:t>29</w:t>
        </w:r>
        <w:r>
          <w:fldChar w:fldCharType="end"/>
        </w:r>
      </w:hyperlink>
    </w:p>
    <w:p>
      <w:pPr>
        <w:pStyle w:val="TOC1"/>
        <w:tabs>
          <w:tab w:val="right" w:leader="dot" w:pos="8306"/>
        </w:tabs>
      </w:pPr>
      <w:hyperlink w:anchor="_Toc11790" w:history="1">
        <w:r>
          <w:rPr>
            <w:rFonts w:ascii="仿宋" w:eastAsia="仿宋" w:hAnsi="仿宋" w:cs="仿宋" w:hint="eastAsia"/>
            <w:lang w:eastAsia="zh-CN"/>
          </w:rPr>
          <w:t>六、社会效益评价</w:t>
        </w:r>
        <w:r>
          <w:tab/>
        </w:r>
        <w:r>
          <w:fldChar w:fldCharType="begin"/>
        </w:r>
        <w:r>
          <w:instrText xml:space="preserve"> PAGEREF _Toc11790 \h </w:instrText>
        </w:r>
        <w:r>
          <w:fldChar w:fldCharType="separate"/>
        </w:r>
        <w:r>
          <w:t>30</w:t>
        </w:r>
        <w:r>
          <w:fldChar w:fldCharType="end"/>
        </w:r>
      </w:hyperlink>
    </w:p>
    <w:p>
      <w:pPr>
        <w:pStyle w:val="TOC2"/>
        <w:tabs>
          <w:tab w:val="right" w:leader="dot" w:pos="8306"/>
        </w:tabs>
      </w:pPr>
      <w:hyperlink w:anchor="_Toc25472" w:history="1">
        <w:r>
          <w:rPr>
            <w:rFonts w:ascii="仿宋" w:eastAsia="仿宋" w:hAnsi="仿宋" w:cs="仿宋" w:hint="eastAsia"/>
            <w:lang w:eastAsia="zh-CN"/>
          </w:rPr>
          <w:t>(一)、促进当地经济进展</w:t>
        </w:r>
        <w:r>
          <w:tab/>
        </w:r>
        <w:r>
          <w:fldChar w:fldCharType="begin"/>
        </w:r>
        <w:r>
          <w:instrText xml:space="preserve"> PAGEREF _Toc25472 \h </w:instrText>
        </w:r>
        <w:r>
          <w:fldChar w:fldCharType="separate"/>
        </w:r>
        <w:r>
          <w:t>30</w:t>
        </w:r>
        <w:r>
          <w:fldChar w:fldCharType="end"/>
        </w:r>
      </w:hyperlink>
    </w:p>
    <w:p>
      <w:pPr>
        <w:pStyle w:val="TOC2"/>
        <w:tabs>
          <w:tab w:val="right" w:leader="dot" w:pos="8306"/>
        </w:tabs>
      </w:pPr>
      <w:hyperlink w:anchor="_Toc26634" w:history="1">
        <w:r>
          <w:rPr>
            <w:rFonts w:ascii="仿宋" w:eastAsia="仿宋" w:hAnsi="仿宋" w:cs="仿宋" w:hint="eastAsia"/>
            <w:lang w:eastAsia="zh-CN"/>
          </w:rPr>
          <w:t>(二)、带动有关产业进展</w:t>
        </w:r>
        <w:r>
          <w:tab/>
        </w:r>
        <w:r>
          <w:fldChar w:fldCharType="begin"/>
        </w:r>
        <w:r>
          <w:instrText xml:space="preserve"> PAGEREF _Toc26634 \h </w:instrText>
        </w:r>
        <w:r>
          <w:fldChar w:fldCharType="separate"/>
        </w:r>
        <w:r>
          <w:t>30</w:t>
        </w:r>
        <w:r>
          <w:fldChar w:fldCharType="end"/>
        </w:r>
      </w:hyperlink>
    </w:p>
    <w:p>
      <w:pPr>
        <w:pStyle w:val="TOC2"/>
        <w:tabs>
          <w:tab w:val="right" w:leader="dot" w:pos="8306"/>
        </w:tabs>
      </w:pPr>
      <w:hyperlink w:anchor="_Toc25596" w:history="1">
        <w:r>
          <w:rPr>
            <w:rFonts w:ascii="仿宋" w:eastAsia="仿宋" w:hAnsi="仿宋" w:cs="仿宋" w:hint="eastAsia"/>
            <w:lang w:eastAsia="zh-CN"/>
          </w:rPr>
          <w:t>(三)、增加地方财政收入</w:t>
        </w:r>
        <w:r>
          <w:tab/>
        </w:r>
        <w:r>
          <w:fldChar w:fldCharType="begin"/>
        </w:r>
        <w:r>
          <w:instrText xml:space="preserve"> PAGEREF _Toc25596 \h </w:instrText>
        </w:r>
        <w:r>
          <w:fldChar w:fldCharType="separate"/>
        </w:r>
        <w:r>
          <w:t>31</w:t>
        </w:r>
        <w:r>
          <w:fldChar w:fldCharType="end"/>
        </w:r>
      </w:hyperlink>
    </w:p>
    <w:p>
      <w:pPr>
        <w:pStyle w:val="TOC2"/>
        <w:tabs>
          <w:tab w:val="right" w:leader="dot" w:pos="8306"/>
        </w:tabs>
      </w:pPr>
      <w:hyperlink w:anchor="_Toc10983" w:history="1">
        <w:r>
          <w:rPr>
            <w:rFonts w:ascii="仿宋" w:eastAsia="仿宋" w:hAnsi="仿宋" w:cs="仿宋" w:hint="eastAsia"/>
            <w:lang w:eastAsia="zh-CN"/>
          </w:rPr>
          <w:t>(四)、增加就业机会</w:t>
        </w:r>
        <w:r>
          <w:tab/>
        </w:r>
        <w:r>
          <w:fldChar w:fldCharType="begin"/>
        </w:r>
        <w:r>
          <w:instrText xml:space="preserve"> PAGEREF _Toc10983 \h </w:instrText>
        </w:r>
        <w:r>
          <w:fldChar w:fldCharType="separate"/>
        </w:r>
        <w:r>
          <w:t>32</w:t>
        </w:r>
        <w:r>
          <w:fldChar w:fldCharType="end"/>
        </w:r>
      </w:hyperlink>
    </w:p>
    <w:p>
      <w:pPr>
        <w:pStyle w:val="TOC1"/>
        <w:tabs>
          <w:tab w:val="right" w:leader="dot" w:pos="8306"/>
        </w:tabs>
      </w:pPr>
      <w:hyperlink w:anchor="_Toc24462" w:history="1">
        <w:r>
          <w:rPr>
            <w:rFonts w:ascii="仿宋" w:eastAsia="仿宋" w:hAnsi="仿宋" w:cs="仿宋" w:hint="eastAsia"/>
            <w:lang w:eastAsia="zh-CN"/>
          </w:rPr>
          <w:t>七、环境可持续性管理</w:t>
        </w:r>
        <w:r>
          <w:tab/>
        </w:r>
        <w:r>
          <w:fldChar w:fldCharType="begin"/>
        </w:r>
        <w:r>
          <w:instrText xml:space="preserve"> PAGEREF _Toc24462 \h </w:instrText>
        </w:r>
        <w:r>
          <w:fldChar w:fldCharType="separate"/>
        </w:r>
        <w:r>
          <w:t>33</w:t>
        </w:r>
        <w:r>
          <w:fldChar w:fldCharType="end"/>
        </w:r>
      </w:hyperlink>
    </w:p>
    <w:p>
      <w:pPr>
        <w:pStyle w:val="TOC2"/>
        <w:tabs>
          <w:tab w:val="right" w:leader="dot" w:pos="8306"/>
        </w:tabs>
      </w:pPr>
      <w:hyperlink w:anchor="_Toc14416" w:history="1">
        <w:r>
          <w:rPr>
            <w:rFonts w:ascii="仿宋" w:eastAsia="仿宋" w:hAnsi="仿宋" w:cs="仿宋" w:hint="eastAsia"/>
            <w:lang w:eastAsia="zh-CN"/>
          </w:rPr>
          <w:t>(一)、环境友好型生产策略</w:t>
        </w:r>
        <w:r>
          <w:tab/>
        </w:r>
        <w:r>
          <w:fldChar w:fldCharType="begin"/>
        </w:r>
        <w:r>
          <w:instrText xml:space="preserve"> PAGEREF _Toc14416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754" w:history="1">
        <w:r>
          <w:rPr>
            <w:rFonts w:ascii="仿宋" w:eastAsia="仿宋" w:hAnsi="仿宋" w:cs="仿宋" w:hint="eastAsia"/>
            <w:lang w:eastAsia="zh-CN"/>
          </w:rPr>
          <w:t>(二)、绿色供应链管理</w:t>
        </w:r>
        <w:r>
          <w:tab/>
        </w:r>
        <w:r>
          <w:fldChar w:fldCharType="begin"/>
        </w:r>
        <w:r>
          <w:instrText xml:space="preserve"> PAGEREF _Toc20754 \h </w:instrText>
        </w:r>
        <w:r>
          <w:fldChar w:fldCharType="separate"/>
        </w:r>
        <w:r>
          <w:t>34</w:t>
        </w:r>
        <w:r>
          <w:fldChar w:fldCharType="end"/>
        </w:r>
      </w:hyperlink>
    </w:p>
    <w:p>
      <w:pPr>
        <w:pStyle w:val="TOC2"/>
        <w:tabs>
          <w:tab w:val="right" w:leader="dot" w:pos="8306"/>
        </w:tabs>
      </w:pPr>
      <w:hyperlink w:anchor="_Toc18469" w:history="1">
        <w:r>
          <w:rPr>
            <w:rFonts w:ascii="仿宋" w:eastAsia="仿宋" w:hAnsi="仿宋" w:cs="仿宋" w:hint="eastAsia"/>
            <w:lang w:eastAsia="zh-CN"/>
          </w:rPr>
          <w:t>(三)、能源与资源节约计划</w:t>
        </w:r>
        <w:r>
          <w:tab/>
        </w:r>
        <w:r>
          <w:fldChar w:fldCharType="begin"/>
        </w:r>
        <w:r>
          <w:instrText xml:space="preserve"> PAGEREF _Toc18469 \h </w:instrText>
        </w:r>
        <w:r>
          <w:fldChar w:fldCharType="separate"/>
        </w:r>
        <w:r>
          <w:t>35</w:t>
        </w:r>
        <w:r>
          <w:fldChar w:fldCharType="end"/>
        </w:r>
      </w:hyperlink>
    </w:p>
    <w:p>
      <w:pPr>
        <w:pStyle w:val="TOC2"/>
        <w:tabs>
          <w:tab w:val="right" w:leader="dot" w:pos="8306"/>
        </w:tabs>
      </w:pPr>
      <w:hyperlink w:anchor="_Toc24467" w:history="1">
        <w:r>
          <w:rPr>
            <w:rFonts w:ascii="仿宋" w:eastAsia="仿宋" w:hAnsi="仿宋" w:cs="仿宋" w:hint="eastAsia"/>
            <w:lang w:eastAsia="zh-CN"/>
          </w:rPr>
          <w:t>(四)、企业社会责任履行</w:t>
        </w:r>
        <w:r>
          <w:tab/>
        </w:r>
        <w:r>
          <w:fldChar w:fldCharType="begin"/>
        </w:r>
        <w:r>
          <w:instrText xml:space="preserve"> PAGEREF _Toc24467 \h </w:instrText>
        </w:r>
        <w:r>
          <w:fldChar w:fldCharType="separate"/>
        </w:r>
        <w:r>
          <w:t>36</w:t>
        </w:r>
        <w:r>
          <w:fldChar w:fldCharType="end"/>
        </w:r>
      </w:hyperlink>
    </w:p>
    <w:p>
      <w:pPr>
        <w:pStyle w:val="TOC1"/>
        <w:tabs>
          <w:tab w:val="right" w:leader="dot" w:pos="8306"/>
        </w:tabs>
      </w:pPr>
      <w:hyperlink w:anchor="_Toc8519" w:history="1">
        <w:r>
          <w:rPr>
            <w:rFonts w:ascii="仿宋" w:eastAsia="仿宋" w:hAnsi="仿宋" w:cs="仿宋" w:hint="eastAsia"/>
            <w:lang w:eastAsia="zh-CN"/>
          </w:rPr>
          <w:t>八、投资估算</w:t>
        </w:r>
        <w:r>
          <w:tab/>
        </w:r>
        <w:r>
          <w:fldChar w:fldCharType="begin"/>
        </w:r>
        <w:r>
          <w:instrText xml:space="preserve"> PAGEREF _Toc8519 \h </w:instrText>
        </w:r>
        <w:r>
          <w:fldChar w:fldCharType="separate"/>
        </w:r>
        <w:r>
          <w:t>37</w:t>
        </w:r>
        <w:r>
          <w:fldChar w:fldCharType="end"/>
        </w:r>
      </w:hyperlink>
    </w:p>
    <w:p>
      <w:pPr>
        <w:pStyle w:val="TOC2"/>
        <w:tabs>
          <w:tab w:val="right" w:leader="dot" w:pos="8306"/>
        </w:tabs>
      </w:pPr>
      <w:hyperlink w:anchor="_Toc2664" w:history="1">
        <w:r>
          <w:rPr>
            <w:rFonts w:ascii="仿宋" w:eastAsia="仿宋" w:hAnsi="仿宋" w:cs="仿宋" w:hint="eastAsia"/>
            <w:lang w:eastAsia="zh-CN"/>
          </w:rPr>
          <w:t>(一)、投资估算的依据和说明</w:t>
        </w:r>
        <w:r>
          <w:tab/>
        </w:r>
        <w:r>
          <w:fldChar w:fldCharType="begin"/>
        </w:r>
        <w:r>
          <w:instrText xml:space="preserve"> PAGEREF _Toc2664 \h </w:instrText>
        </w:r>
        <w:r>
          <w:fldChar w:fldCharType="separate"/>
        </w:r>
        <w:r>
          <w:t>37</w:t>
        </w:r>
        <w:r>
          <w:fldChar w:fldCharType="end"/>
        </w:r>
      </w:hyperlink>
    </w:p>
    <w:p>
      <w:pPr>
        <w:pStyle w:val="TOC2"/>
        <w:tabs>
          <w:tab w:val="right" w:leader="dot" w:pos="8306"/>
        </w:tabs>
      </w:pPr>
      <w:hyperlink w:anchor="_Toc12734" w:history="1">
        <w:r>
          <w:rPr>
            <w:rFonts w:ascii="仿宋" w:eastAsia="仿宋" w:hAnsi="仿宋" w:cs="仿宋" w:hint="eastAsia"/>
            <w:lang w:eastAsia="zh-CN"/>
          </w:rPr>
          <w:t>(二)、建设投资估算</w:t>
        </w:r>
        <w:r>
          <w:tab/>
        </w:r>
        <w:r>
          <w:fldChar w:fldCharType="begin"/>
        </w:r>
        <w:r>
          <w:instrText xml:space="preserve"> PAGEREF _Toc12734 \h </w:instrText>
        </w:r>
        <w:r>
          <w:fldChar w:fldCharType="separate"/>
        </w:r>
        <w:r>
          <w:t>38</w:t>
        </w:r>
        <w:r>
          <w:fldChar w:fldCharType="end"/>
        </w:r>
      </w:hyperlink>
    </w:p>
    <w:p>
      <w:pPr>
        <w:pStyle w:val="TOC2"/>
        <w:tabs>
          <w:tab w:val="right" w:leader="dot" w:pos="8306"/>
        </w:tabs>
      </w:pPr>
      <w:hyperlink w:anchor="_Toc2876" w:history="1">
        <w:r>
          <w:rPr>
            <w:rFonts w:ascii="仿宋" w:eastAsia="仿宋" w:hAnsi="仿宋" w:cs="仿宋" w:hint="eastAsia"/>
            <w:lang w:eastAsia="zh-CN"/>
          </w:rPr>
          <w:t>(三)、建设期利息</w:t>
        </w:r>
        <w:r>
          <w:tab/>
        </w:r>
        <w:r>
          <w:fldChar w:fldCharType="begin"/>
        </w:r>
        <w:r>
          <w:instrText xml:space="preserve"> PAGEREF _Toc2876 \h </w:instrText>
        </w:r>
        <w:r>
          <w:fldChar w:fldCharType="separate"/>
        </w:r>
        <w:r>
          <w:t>41</w:t>
        </w:r>
        <w:r>
          <w:fldChar w:fldCharType="end"/>
        </w:r>
      </w:hyperlink>
    </w:p>
    <w:p>
      <w:pPr>
        <w:pStyle w:val="TOC2"/>
        <w:tabs>
          <w:tab w:val="right" w:leader="dot" w:pos="8306"/>
        </w:tabs>
      </w:pPr>
      <w:hyperlink w:anchor="_Toc26927" w:history="1">
        <w:r>
          <w:rPr>
            <w:rFonts w:ascii="仿宋" w:eastAsia="仿宋" w:hAnsi="仿宋" w:cs="仿宋" w:hint="eastAsia"/>
            <w:lang w:eastAsia="zh-CN"/>
          </w:rPr>
          <w:t>(四)、流动资金</w:t>
        </w:r>
        <w:r>
          <w:tab/>
        </w:r>
        <w:r>
          <w:fldChar w:fldCharType="begin"/>
        </w:r>
        <w:r>
          <w:instrText xml:space="preserve"> PAGEREF _Toc26927 \h </w:instrText>
        </w:r>
        <w:r>
          <w:fldChar w:fldCharType="separate"/>
        </w:r>
        <w:r>
          <w:t>41</w:t>
        </w:r>
        <w:r>
          <w:fldChar w:fldCharType="end"/>
        </w:r>
      </w:hyperlink>
    </w:p>
    <w:p>
      <w:pPr>
        <w:pStyle w:val="TOC2"/>
        <w:tabs>
          <w:tab w:val="right" w:leader="dot" w:pos="8306"/>
        </w:tabs>
      </w:pPr>
      <w:hyperlink w:anchor="_Toc17732" w:history="1">
        <w:r>
          <w:rPr>
            <w:rFonts w:ascii="仿宋" w:eastAsia="仿宋" w:hAnsi="仿宋" w:cs="仿宋" w:hint="eastAsia"/>
            <w:lang w:eastAsia="zh-CN"/>
          </w:rPr>
          <w:t>(五)、总投资</w:t>
        </w:r>
        <w:r>
          <w:tab/>
        </w:r>
        <w:r>
          <w:fldChar w:fldCharType="begin"/>
        </w:r>
        <w:r>
          <w:instrText xml:space="preserve"> PAGEREF _Toc17732 \h </w:instrText>
        </w:r>
        <w:r>
          <w:fldChar w:fldCharType="separate"/>
        </w:r>
        <w:r>
          <w:t>42</w:t>
        </w:r>
        <w:r>
          <w:fldChar w:fldCharType="end"/>
        </w:r>
      </w:hyperlink>
    </w:p>
    <w:p>
      <w:pPr>
        <w:pStyle w:val="TOC2"/>
        <w:tabs>
          <w:tab w:val="right" w:leader="dot" w:pos="8306"/>
        </w:tabs>
      </w:pPr>
      <w:hyperlink w:anchor="_Toc28587" w:history="1">
        <w:r>
          <w:rPr>
            <w:rFonts w:ascii="仿宋" w:eastAsia="仿宋" w:hAnsi="仿宋" w:cs="仿宋" w:hint="eastAsia"/>
            <w:lang w:eastAsia="zh-CN"/>
          </w:rPr>
          <w:t>(六)、资金筹措与投资计划</w:t>
        </w:r>
        <w:r>
          <w:tab/>
        </w:r>
        <w:r>
          <w:fldChar w:fldCharType="begin"/>
        </w:r>
        <w:r>
          <w:instrText xml:space="preserve"> PAGEREF _Toc28587 \h </w:instrText>
        </w:r>
        <w:r>
          <w:fldChar w:fldCharType="separate"/>
        </w:r>
        <w:r>
          <w:t>42</w:t>
        </w:r>
        <w:r>
          <w:fldChar w:fldCharType="end"/>
        </w:r>
      </w:hyperlink>
    </w:p>
    <w:p>
      <w:pPr>
        <w:pStyle w:val="TOC1"/>
        <w:tabs>
          <w:tab w:val="right" w:leader="dot" w:pos="8306"/>
        </w:tabs>
      </w:pPr>
      <w:hyperlink w:anchor="_Toc4912" w:history="1">
        <w:r>
          <w:rPr>
            <w:rFonts w:ascii="仿宋" w:eastAsia="仿宋" w:hAnsi="仿宋" w:cs="仿宋" w:hint="eastAsia"/>
            <w:lang w:eastAsia="zh-CN"/>
          </w:rPr>
          <w:t>九、法规合规与审计</w:t>
        </w:r>
        <w:r>
          <w:tab/>
        </w:r>
        <w:r>
          <w:fldChar w:fldCharType="begin"/>
        </w:r>
        <w:r>
          <w:instrText xml:space="preserve"> PAGEREF _Toc4912 \h </w:instrText>
        </w:r>
        <w:r>
          <w:fldChar w:fldCharType="separate"/>
        </w:r>
        <w:r>
          <w:t>43</w:t>
        </w:r>
        <w:r>
          <w:fldChar w:fldCharType="end"/>
        </w:r>
      </w:hyperlink>
    </w:p>
    <w:p>
      <w:pPr>
        <w:pStyle w:val="TOC2"/>
        <w:tabs>
          <w:tab w:val="right" w:leader="dot" w:pos="8306"/>
        </w:tabs>
      </w:pPr>
      <w:hyperlink w:anchor="_Toc25704" w:history="1">
        <w:r>
          <w:rPr>
            <w:rFonts w:ascii="仿宋" w:eastAsia="仿宋" w:hAnsi="仿宋" w:cs="仿宋" w:hint="eastAsia"/>
            <w:lang w:eastAsia="zh-CN"/>
          </w:rPr>
          <w:t>(一)、法规遵从与合规性</w:t>
        </w:r>
        <w:r>
          <w:tab/>
        </w:r>
        <w:r>
          <w:fldChar w:fldCharType="begin"/>
        </w:r>
        <w:r>
          <w:instrText xml:space="preserve"> PAGEREF _Toc25704 \h </w:instrText>
        </w:r>
        <w:r>
          <w:fldChar w:fldCharType="separate"/>
        </w:r>
        <w:r>
          <w:t>43</w:t>
        </w:r>
        <w:r>
          <w:fldChar w:fldCharType="end"/>
        </w:r>
      </w:hyperlink>
    </w:p>
    <w:p>
      <w:pPr>
        <w:pStyle w:val="TOC2"/>
        <w:tabs>
          <w:tab w:val="right" w:leader="dot" w:pos="8306"/>
        </w:tabs>
      </w:pPr>
      <w:hyperlink w:anchor="_Toc4504" w:history="1">
        <w:r>
          <w:rPr>
            <w:rFonts w:ascii="仿宋" w:eastAsia="仿宋" w:hAnsi="仿宋" w:cs="仿宋" w:hint="eastAsia"/>
            <w:lang w:eastAsia="zh-CN"/>
          </w:rPr>
          <w:t>(二)、内部审计计划</w:t>
        </w:r>
        <w:r>
          <w:tab/>
        </w:r>
        <w:r>
          <w:fldChar w:fldCharType="begin"/>
        </w:r>
        <w:r>
          <w:instrText xml:space="preserve"> PAGEREF _Toc4504 \h </w:instrText>
        </w:r>
        <w:r>
          <w:fldChar w:fldCharType="separate"/>
        </w:r>
        <w:r>
          <w:t>43</w:t>
        </w:r>
        <w:r>
          <w:fldChar w:fldCharType="end"/>
        </w:r>
      </w:hyperlink>
    </w:p>
    <w:p>
      <w:pPr>
        <w:pStyle w:val="TOC2"/>
        <w:tabs>
          <w:tab w:val="right" w:leader="dot" w:pos="8306"/>
        </w:tabs>
      </w:pPr>
      <w:hyperlink w:anchor="_Toc27371" w:history="1">
        <w:r>
          <w:rPr>
            <w:rFonts w:ascii="仿宋" w:eastAsia="仿宋" w:hAnsi="仿宋" w:cs="仿宋" w:hint="eastAsia"/>
            <w:lang w:eastAsia="zh-CN"/>
          </w:rPr>
          <w:t>(三)、外部审计准备</w:t>
        </w:r>
        <w:r>
          <w:tab/>
        </w:r>
        <w:r>
          <w:fldChar w:fldCharType="begin"/>
        </w:r>
        <w:r>
          <w:instrText xml:space="preserve"> PAGEREF _Toc27371 \h </w:instrText>
        </w:r>
        <w:r>
          <w:fldChar w:fldCharType="separate"/>
        </w:r>
        <w:r>
          <w:t>44</w:t>
        </w:r>
        <w:r>
          <w:fldChar w:fldCharType="end"/>
        </w:r>
      </w:hyperlink>
    </w:p>
    <w:p>
      <w:pPr>
        <w:pStyle w:val="TOC2"/>
        <w:tabs>
          <w:tab w:val="right" w:leader="dot" w:pos="8306"/>
        </w:tabs>
      </w:pPr>
      <w:hyperlink w:anchor="_Toc12797" w:history="1">
        <w:r>
          <w:rPr>
            <w:rFonts w:ascii="仿宋" w:eastAsia="仿宋" w:hAnsi="仿宋" w:cs="仿宋" w:hint="eastAsia"/>
            <w:lang w:eastAsia="zh-CN"/>
          </w:rPr>
          <w:t>(四)、审计结果整改</w:t>
        </w:r>
        <w:r>
          <w:tab/>
        </w:r>
        <w:r>
          <w:fldChar w:fldCharType="begin"/>
        </w:r>
        <w:r>
          <w:instrText xml:space="preserve"> PAGEREF _Toc12797 \h </w:instrText>
        </w:r>
        <w:r>
          <w:fldChar w:fldCharType="separate"/>
        </w:r>
        <w:r>
          <w:t>44</w:t>
        </w:r>
        <w:r>
          <w:fldChar w:fldCharType="end"/>
        </w:r>
      </w:hyperlink>
    </w:p>
    <w:p>
      <w:pPr>
        <w:pStyle w:val="TOC1"/>
        <w:tabs>
          <w:tab w:val="right" w:leader="dot" w:pos="8306"/>
        </w:tabs>
      </w:pPr>
      <w:hyperlink w:anchor="_Toc17046" w:history="1">
        <w:r>
          <w:rPr>
            <w:rFonts w:ascii="仿宋" w:eastAsia="仿宋" w:hAnsi="仿宋" w:cs="仿宋" w:hint="eastAsia"/>
            <w:lang w:eastAsia="zh-CN"/>
          </w:rPr>
          <w:t>十、项目招标方案及组织管理</w:t>
        </w:r>
        <w:r>
          <w:tab/>
        </w:r>
        <w:r>
          <w:fldChar w:fldCharType="begin"/>
        </w:r>
        <w:r>
          <w:instrText xml:space="preserve"> PAGEREF _Toc17046 \h </w:instrText>
        </w:r>
        <w:r>
          <w:fldChar w:fldCharType="separate"/>
        </w:r>
        <w:r>
          <w:t>45</w:t>
        </w:r>
        <w:r>
          <w:fldChar w:fldCharType="end"/>
        </w:r>
      </w:hyperlink>
    </w:p>
    <w:p>
      <w:pPr>
        <w:pStyle w:val="TOC2"/>
        <w:tabs>
          <w:tab w:val="right" w:leader="dot" w:pos="8306"/>
        </w:tabs>
      </w:pPr>
      <w:hyperlink w:anchor="_Toc655" w:history="1">
        <w:r>
          <w:rPr>
            <w:rFonts w:ascii="仿宋" w:eastAsia="仿宋" w:hAnsi="仿宋" w:cs="仿宋" w:hint="eastAsia"/>
            <w:lang w:eastAsia="zh-CN"/>
          </w:rPr>
          <w:t>(一)、项目建设管理</w:t>
        </w:r>
        <w:r>
          <w:tab/>
        </w:r>
        <w:r>
          <w:fldChar w:fldCharType="begin"/>
        </w:r>
        <w:r>
          <w:instrText xml:space="preserve"> PAGEREF _Toc655 \h </w:instrText>
        </w:r>
        <w:r>
          <w:fldChar w:fldCharType="separate"/>
        </w:r>
        <w:r>
          <w:t>45</w:t>
        </w:r>
        <w:r>
          <w:fldChar w:fldCharType="end"/>
        </w:r>
      </w:hyperlink>
    </w:p>
    <w:p>
      <w:pPr>
        <w:pStyle w:val="TOC2"/>
        <w:tabs>
          <w:tab w:val="right" w:leader="dot" w:pos="8306"/>
        </w:tabs>
      </w:pPr>
      <w:hyperlink w:anchor="_Toc17354" w:history="1">
        <w:r>
          <w:rPr>
            <w:rFonts w:ascii="仿宋" w:eastAsia="仿宋" w:hAnsi="仿宋" w:cs="仿宋" w:hint="eastAsia"/>
            <w:lang w:eastAsia="zh-CN"/>
          </w:rPr>
          <w:t>(二)、招投标初步方案</w:t>
        </w:r>
        <w:r>
          <w:tab/>
        </w:r>
        <w:r>
          <w:fldChar w:fldCharType="begin"/>
        </w:r>
        <w:r>
          <w:instrText xml:space="preserve"> PAGEREF _Toc17354 \h </w:instrText>
        </w:r>
        <w:r>
          <w:fldChar w:fldCharType="separate"/>
        </w:r>
        <w:r>
          <w:t>46</w:t>
        </w:r>
        <w:r>
          <w:fldChar w:fldCharType="end"/>
        </w:r>
      </w:hyperlink>
    </w:p>
    <w:p>
      <w:pPr>
        <w:pStyle w:val="TOC2"/>
        <w:tabs>
          <w:tab w:val="right" w:leader="dot" w:pos="8306"/>
        </w:tabs>
      </w:pPr>
      <w:hyperlink w:anchor="_Toc14674" w:history="1">
        <w:r>
          <w:rPr>
            <w:rFonts w:ascii="仿宋" w:eastAsia="仿宋" w:hAnsi="仿宋" w:cs="仿宋" w:hint="eastAsia"/>
            <w:lang w:eastAsia="zh-CN"/>
          </w:rPr>
          <w:t>(三)、工程评标</w:t>
        </w:r>
        <w:r>
          <w:tab/>
        </w:r>
        <w:r>
          <w:fldChar w:fldCharType="begin"/>
        </w:r>
        <w:r>
          <w:instrText xml:space="preserve"> PAGEREF _Toc14674 \h </w:instrText>
        </w:r>
        <w:r>
          <w:fldChar w:fldCharType="separate"/>
        </w:r>
        <w:r>
          <w:t>47</w:t>
        </w:r>
        <w:r>
          <w:fldChar w:fldCharType="end"/>
        </w:r>
      </w:hyperlink>
    </w:p>
    <w:p>
      <w:pPr>
        <w:pStyle w:val="TOC2"/>
        <w:tabs>
          <w:tab w:val="right" w:leader="dot" w:pos="8306"/>
        </w:tabs>
      </w:pPr>
      <w:hyperlink w:anchor="_Toc14077" w:history="1">
        <w:r>
          <w:rPr>
            <w:rFonts w:ascii="仿宋" w:eastAsia="仿宋" w:hAnsi="仿宋" w:cs="仿宋" w:hint="eastAsia"/>
            <w:lang w:eastAsia="zh-CN"/>
          </w:rPr>
          <w:t>(四)、项目组织机构与人力资源配置</w:t>
        </w:r>
        <w:r>
          <w:tab/>
        </w:r>
        <w:r>
          <w:fldChar w:fldCharType="begin"/>
        </w:r>
        <w:r>
          <w:instrText xml:space="preserve"> PAGEREF _Toc14077 \h </w:instrText>
        </w:r>
        <w:r>
          <w:fldChar w:fldCharType="separate"/>
        </w:r>
        <w:r>
          <w:t>49</w:t>
        </w:r>
        <w:r>
          <w:fldChar w:fldCharType="end"/>
        </w:r>
      </w:hyperlink>
    </w:p>
    <w:p>
      <w:pPr>
        <w:pStyle w:val="TOC1"/>
        <w:tabs>
          <w:tab w:val="right" w:leader="dot" w:pos="8306"/>
        </w:tabs>
      </w:pPr>
      <w:hyperlink w:anchor="_Toc17766" w:history="1">
        <w:r>
          <w:rPr>
            <w:rFonts w:ascii="仿宋" w:eastAsia="仿宋" w:hAnsi="仿宋" w:cs="仿宋" w:hint="eastAsia"/>
            <w:lang w:eastAsia="zh-CN"/>
          </w:rPr>
          <w:t>十一、合同与法务管理</w:t>
        </w:r>
        <w:r>
          <w:tab/>
        </w:r>
        <w:r>
          <w:fldChar w:fldCharType="begin"/>
        </w:r>
        <w:r>
          <w:instrText xml:space="preserve"> PAGEREF _Toc17766 \h </w:instrText>
        </w:r>
        <w:r>
          <w:fldChar w:fldCharType="separate"/>
        </w:r>
        <w:r>
          <w:t>50</w:t>
        </w:r>
        <w:r>
          <w:fldChar w:fldCharType="end"/>
        </w:r>
      </w:hyperlink>
    </w:p>
    <w:p>
      <w:pPr>
        <w:pStyle w:val="TOC2"/>
        <w:tabs>
          <w:tab w:val="right" w:leader="dot" w:pos="8306"/>
        </w:tabs>
      </w:pPr>
      <w:hyperlink w:anchor="_Toc23907" w:history="1">
        <w:r>
          <w:rPr>
            <w:rFonts w:ascii="仿宋" w:eastAsia="仿宋" w:hAnsi="仿宋" w:cs="仿宋" w:hint="eastAsia"/>
            <w:lang w:eastAsia="zh-CN"/>
          </w:rPr>
          <w:t>(一)、合同管理</w:t>
        </w:r>
        <w:r>
          <w:tab/>
        </w:r>
        <w:r>
          <w:fldChar w:fldCharType="begin"/>
        </w:r>
        <w:r>
          <w:instrText xml:space="preserve"> PAGEREF _Toc23907 \h </w:instrText>
        </w:r>
        <w:r>
          <w:fldChar w:fldCharType="separate"/>
        </w:r>
        <w:r>
          <w:t>50</w:t>
        </w:r>
        <w:r>
          <w:fldChar w:fldCharType="end"/>
        </w:r>
      </w:hyperlink>
    </w:p>
    <w:p>
      <w:pPr>
        <w:pStyle w:val="TOC2"/>
        <w:tabs>
          <w:tab w:val="right" w:leader="dot" w:pos="8306"/>
        </w:tabs>
      </w:pPr>
      <w:hyperlink w:anchor="_Toc32624" w:history="1">
        <w:r>
          <w:rPr>
            <w:rFonts w:ascii="仿宋" w:eastAsia="仿宋" w:hAnsi="仿宋" w:cs="仿宋" w:hint="eastAsia"/>
            <w:lang w:eastAsia="zh-CN"/>
          </w:rPr>
          <w:t>(二)、法务风险分析</w:t>
        </w:r>
        <w:r>
          <w:tab/>
        </w:r>
        <w:r>
          <w:fldChar w:fldCharType="begin"/>
        </w:r>
        <w:r>
          <w:instrText xml:space="preserve"> PAGEREF _Toc32624 \h </w:instrText>
        </w:r>
        <w:r>
          <w:fldChar w:fldCharType="separate"/>
        </w:r>
        <w:r>
          <w:t>51</w:t>
        </w:r>
        <w:r>
          <w:fldChar w:fldCharType="end"/>
        </w:r>
      </w:hyperlink>
    </w:p>
    <w:p>
      <w:pPr>
        <w:pStyle w:val="TOC2"/>
        <w:tabs>
          <w:tab w:val="right" w:leader="dot" w:pos="8306"/>
        </w:tabs>
      </w:pPr>
      <w:hyperlink w:anchor="_Toc45" w:history="1">
        <w:r>
          <w:rPr>
            <w:rFonts w:ascii="仿宋" w:eastAsia="仿宋" w:hAnsi="仿宋" w:cs="仿宋" w:hint="eastAsia"/>
            <w:lang w:eastAsia="zh-CN"/>
          </w:rPr>
          <w:t>(三)、合同纠纷解决机制</w:t>
        </w:r>
        <w:r>
          <w:tab/>
        </w:r>
        <w:r>
          <w:fldChar w:fldCharType="begin"/>
        </w:r>
        <w:r>
          <w:instrText xml:space="preserve"> PAGEREF _Toc45 \h </w:instrText>
        </w:r>
        <w:r>
          <w:fldChar w:fldCharType="separate"/>
        </w:r>
        <w:r>
          <w:t>52</w:t>
        </w:r>
        <w:r>
          <w:fldChar w:fldCharType="end"/>
        </w:r>
      </w:hyperlink>
    </w:p>
    <w:p>
      <w:pPr>
        <w:pStyle w:val="TOC1"/>
        <w:tabs>
          <w:tab w:val="right" w:leader="dot" w:pos="8306"/>
        </w:tabs>
      </w:pPr>
      <w:hyperlink w:anchor="_Toc6781" w:history="1">
        <w:r>
          <w:rPr>
            <w:rFonts w:ascii="仿宋" w:eastAsia="仿宋" w:hAnsi="仿宋" w:cs="仿宋" w:hint="eastAsia"/>
            <w:lang w:eastAsia="zh-CN"/>
          </w:rPr>
          <w:t>十二、项目运营管理</w:t>
        </w:r>
        <w:r>
          <w:tab/>
        </w:r>
        <w:r>
          <w:fldChar w:fldCharType="begin"/>
        </w:r>
        <w:r>
          <w:instrText xml:space="preserve"> PAGEREF _Toc6781 \h </w:instrText>
        </w:r>
        <w:r>
          <w:fldChar w:fldCharType="separate"/>
        </w:r>
        <w:r>
          <w:t>53</w:t>
        </w:r>
        <w:r>
          <w:fldChar w:fldCharType="end"/>
        </w:r>
      </w:hyperlink>
    </w:p>
    <w:p>
      <w:pPr>
        <w:pStyle w:val="TOC2"/>
        <w:tabs>
          <w:tab w:val="right" w:leader="dot" w:pos="8306"/>
        </w:tabs>
      </w:pPr>
      <w:hyperlink w:anchor="_Toc16996" w:history="1">
        <w:r>
          <w:rPr>
            <w:rFonts w:ascii="仿宋" w:eastAsia="仿宋" w:hAnsi="仿宋" w:cs="仿宋" w:hint="eastAsia"/>
            <w:lang w:eastAsia="zh-CN"/>
          </w:rPr>
          <w:t>(一)、项目管理体系建设</w:t>
        </w:r>
        <w:r>
          <w:tab/>
        </w:r>
        <w:r>
          <w:fldChar w:fldCharType="begin"/>
        </w:r>
        <w:r>
          <w:instrText xml:space="preserve"> PAGEREF _Toc16996 \h </w:instrText>
        </w:r>
        <w:r>
          <w:fldChar w:fldCharType="separate"/>
        </w:r>
        <w:r>
          <w:t>53</w:t>
        </w:r>
        <w:r>
          <w:fldChar w:fldCharType="end"/>
        </w:r>
      </w:hyperlink>
    </w:p>
    <w:p>
      <w:pPr>
        <w:pStyle w:val="TOC2"/>
        <w:tabs>
          <w:tab w:val="right" w:leader="dot" w:pos="8306"/>
        </w:tabs>
      </w:pPr>
      <w:hyperlink w:anchor="_Toc16603" w:history="1">
        <w:r>
          <w:rPr>
            <w:rFonts w:ascii="仿宋" w:eastAsia="仿宋" w:hAnsi="仿宋" w:cs="仿宋" w:hint="eastAsia"/>
            <w:lang w:eastAsia="zh-CN"/>
          </w:rPr>
          <w:t>(二)、运营计划</w:t>
        </w:r>
        <w:r>
          <w:tab/>
        </w:r>
        <w:r>
          <w:fldChar w:fldCharType="begin"/>
        </w:r>
        <w:r>
          <w:instrText xml:space="preserve"> PAGEREF _Toc16603 \h </w:instrText>
        </w:r>
        <w:r>
          <w:fldChar w:fldCharType="separate"/>
        </w:r>
        <w:r>
          <w:t>54</w:t>
        </w:r>
        <w:r>
          <w:fldChar w:fldCharType="end"/>
        </w:r>
      </w:hyperlink>
    </w:p>
    <w:p>
      <w:pPr>
        <w:pStyle w:val="TOC2"/>
        <w:tabs>
          <w:tab w:val="right" w:leader="dot" w:pos="8306"/>
        </w:tabs>
      </w:pPr>
      <w:hyperlink w:anchor="_Toc4836" w:history="1">
        <w:r>
          <w:rPr>
            <w:rFonts w:ascii="仿宋" w:eastAsia="仿宋" w:hAnsi="仿宋" w:cs="仿宋" w:hint="eastAsia"/>
            <w:lang w:eastAsia="zh-CN"/>
          </w:rPr>
          <w:t>(三)、运营管理措施</w:t>
        </w:r>
        <w:r>
          <w:tab/>
        </w:r>
        <w:r>
          <w:fldChar w:fldCharType="begin"/>
        </w:r>
        <w:r>
          <w:instrText xml:space="preserve"> PAGEREF _Toc4836 \h </w:instrText>
        </w:r>
        <w:r>
          <w:fldChar w:fldCharType="separate"/>
        </w:r>
        <w:r>
          <w:t>55</w:t>
        </w:r>
        <w:r>
          <w:fldChar w:fldCharType="end"/>
        </w:r>
      </w:hyperlink>
    </w:p>
    <w:p>
      <w:pPr>
        <w:pStyle w:val="TOC2"/>
        <w:tabs>
          <w:tab w:val="right" w:leader="dot" w:pos="8306"/>
        </w:tabs>
      </w:pPr>
      <w:hyperlink w:anchor="_Toc25774" w:history="1">
        <w:r>
          <w:rPr>
            <w:rFonts w:ascii="仿宋" w:eastAsia="仿宋" w:hAnsi="仿宋" w:cs="仿宋" w:hint="eastAsia"/>
            <w:lang w:eastAsia="zh-CN"/>
          </w:rPr>
          <w:t>(四)、项目监测与改进</w:t>
        </w:r>
        <w:r>
          <w:tab/>
        </w:r>
        <w:r>
          <w:fldChar w:fldCharType="begin"/>
        </w:r>
        <w:r>
          <w:instrText xml:space="preserve"> PAGEREF _Toc25774 \h </w:instrText>
        </w:r>
        <w:r>
          <w:fldChar w:fldCharType="separate"/>
        </w:r>
        <w:r>
          <w:t>56</w:t>
        </w:r>
        <w:r>
          <w:fldChar w:fldCharType="end"/>
        </w:r>
      </w:hyperlink>
    </w:p>
    <w:p>
      <w:pPr>
        <w:pStyle w:val="TOC1"/>
        <w:tabs>
          <w:tab w:val="right" w:leader="dot" w:pos="8306"/>
        </w:tabs>
      </w:pPr>
      <w:hyperlink w:anchor="_Toc18193" w:history="1">
        <w:r>
          <w:rPr>
            <w:rFonts w:ascii="仿宋" w:eastAsia="仿宋" w:hAnsi="仿宋" w:cs="仿宋" w:hint="eastAsia"/>
            <w:lang w:eastAsia="zh-CN"/>
          </w:rPr>
          <w:t>十三、市场营销策略</w:t>
        </w:r>
        <w:r>
          <w:tab/>
        </w:r>
        <w:r>
          <w:fldChar w:fldCharType="begin"/>
        </w:r>
        <w:r>
          <w:instrText xml:space="preserve"> PAGEREF _Toc18193 \h </w:instrText>
        </w:r>
        <w:r>
          <w:fldChar w:fldCharType="separate"/>
        </w:r>
        <w:r>
          <w:t>57</w:t>
        </w:r>
        <w:r>
          <w:fldChar w:fldCharType="end"/>
        </w:r>
      </w:hyperlink>
    </w:p>
    <w:p>
      <w:pPr>
        <w:pStyle w:val="TOC2"/>
        <w:tabs>
          <w:tab w:val="right" w:leader="dot" w:pos="8306"/>
        </w:tabs>
      </w:pPr>
      <w:hyperlink w:anchor="_Toc19029" w:history="1">
        <w:r>
          <w:rPr>
            <w:rFonts w:ascii="仿宋" w:eastAsia="仿宋" w:hAnsi="仿宋" w:cs="仿宋" w:hint="eastAsia"/>
            <w:lang w:eastAsia="zh-CN"/>
          </w:rPr>
          <w:t>(一)、市场定位与目标客户</w:t>
        </w:r>
        <w:r>
          <w:tab/>
        </w:r>
        <w:r>
          <w:fldChar w:fldCharType="begin"/>
        </w:r>
        <w:r>
          <w:instrText xml:space="preserve"> PAGEREF _Toc19029 \h </w:instrText>
        </w:r>
        <w:r>
          <w:fldChar w:fldCharType="separate"/>
        </w:r>
        <w:r>
          <w:t>57</w:t>
        </w:r>
        <w:r>
          <w:fldChar w:fldCharType="end"/>
        </w:r>
      </w:hyperlink>
    </w:p>
    <w:p>
      <w:pPr>
        <w:pStyle w:val="TOC2"/>
        <w:tabs>
          <w:tab w:val="right" w:leader="dot" w:pos="8306"/>
        </w:tabs>
      </w:pPr>
      <w:hyperlink w:anchor="_Toc27696" w:history="1">
        <w:r>
          <w:rPr>
            <w:rFonts w:ascii="仿宋" w:eastAsia="仿宋" w:hAnsi="仿宋" w:cs="仿宋" w:hint="eastAsia"/>
            <w:lang w:eastAsia="zh-CN"/>
          </w:rPr>
          <w:t>(二)、产品定位及差异化策略</w:t>
        </w:r>
        <w:r>
          <w:tab/>
        </w:r>
        <w:r>
          <w:fldChar w:fldCharType="begin"/>
        </w:r>
        <w:r>
          <w:instrText xml:space="preserve"> PAGEREF _Toc27696 \h </w:instrText>
        </w:r>
        <w:r>
          <w:fldChar w:fldCharType="separate"/>
        </w:r>
        <w:r>
          <w:t>58</w:t>
        </w:r>
        <w:r>
          <w:fldChar w:fldCharType="end"/>
        </w:r>
      </w:hyperlink>
    </w:p>
    <w:p>
      <w:pPr>
        <w:pStyle w:val="TOC2"/>
        <w:tabs>
          <w:tab w:val="right" w:leader="dot" w:pos="8306"/>
        </w:tabs>
      </w:pPr>
      <w:hyperlink w:anchor="_Toc17117" w:history="1">
        <w:r>
          <w:rPr>
            <w:rFonts w:ascii="仿宋" w:eastAsia="仿宋" w:hAnsi="仿宋" w:cs="仿宋" w:hint="eastAsia"/>
            <w:lang w:eastAsia="zh-CN"/>
          </w:rPr>
          <w:t>(三)、价格策略</w:t>
        </w:r>
        <w:r>
          <w:tab/>
        </w:r>
        <w:r>
          <w:fldChar w:fldCharType="begin"/>
        </w:r>
        <w:r>
          <w:instrText xml:space="preserve"> PAGEREF _Toc17117 \h </w:instrText>
        </w:r>
        <w:r>
          <w:fldChar w:fldCharType="separate"/>
        </w:r>
        <w:r>
          <w:t>60</w:t>
        </w:r>
        <w:r>
          <w:fldChar w:fldCharType="end"/>
        </w:r>
      </w:hyperlink>
    </w:p>
    <w:p>
      <w:pPr>
        <w:pStyle w:val="TOC2"/>
        <w:tabs>
          <w:tab w:val="right" w:leader="dot" w:pos="8306"/>
        </w:tabs>
      </w:pPr>
      <w:hyperlink w:anchor="_Toc3212" w:history="1">
        <w:r>
          <w:rPr>
            <w:rFonts w:ascii="仿宋" w:eastAsia="仿宋" w:hAnsi="仿宋" w:cs="仿宋" w:hint="eastAsia"/>
            <w:lang w:eastAsia="zh-CN"/>
          </w:rPr>
          <w:t>(四)、销售渠道与推广</w:t>
        </w:r>
        <w:r>
          <w:tab/>
        </w:r>
        <w:r>
          <w:fldChar w:fldCharType="begin"/>
        </w:r>
        <w:r>
          <w:instrText xml:space="preserve"> PAGEREF _Toc3212 \h </w:instrText>
        </w:r>
        <w:r>
          <w:fldChar w:fldCharType="separate"/>
        </w:r>
        <w:r>
          <w:t>60</w:t>
        </w:r>
        <w:r>
          <w:fldChar w:fldCharType="end"/>
        </w:r>
      </w:hyperlink>
    </w:p>
    <w:p>
      <w:pPr>
        <w:pStyle w:val="TOC2"/>
        <w:tabs>
          <w:tab w:val="right" w:leader="dot" w:pos="8306"/>
        </w:tabs>
      </w:pPr>
      <w:hyperlink w:anchor="_Toc32524" w:history="1">
        <w:r>
          <w:rPr>
            <w:rFonts w:ascii="仿宋" w:eastAsia="仿宋" w:hAnsi="仿宋" w:cs="仿宋" w:hint="eastAsia"/>
            <w:lang w:eastAsia="zh-CN"/>
          </w:rPr>
          <w:t>(五)、市场营销风险与对策</w:t>
        </w:r>
        <w:r>
          <w:tab/>
        </w:r>
        <w:r>
          <w:fldChar w:fldCharType="begin"/>
        </w:r>
        <w:r>
          <w:instrText xml:space="preserve"> PAGEREF _Toc32524 \h </w:instrText>
        </w:r>
        <w:r>
          <w:fldChar w:fldCharType="separate"/>
        </w:r>
        <w:r>
          <w:t>62</w:t>
        </w:r>
        <w:r>
          <w:fldChar w:fldCharType="end"/>
        </w:r>
      </w:hyperlink>
    </w:p>
    <w:p>
      <w:pPr>
        <w:pStyle w:val="TOC1"/>
        <w:tabs>
          <w:tab w:val="right" w:leader="dot" w:pos="8306"/>
        </w:tabs>
      </w:pPr>
      <w:hyperlink w:anchor="_Toc20180" w:history="1">
        <w:r>
          <w:rPr>
            <w:rFonts w:ascii="仿宋" w:eastAsia="仿宋" w:hAnsi="仿宋" w:cs="仿宋" w:hint="eastAsia"/>
            <w:lang w:eastAsia="zh-CN"/>
          </w:rPr>
          <w:t>十四、应急管理与安全防护</w:t>
        </w:r>
        <w:r>
          <w:tab/>
        </w:r>
        <w:r>
          <w:fldChar w:fldCharType="begin"/>
        </w:r>
        <w:r>
          <w:instrText xml:space="preserve"> PAGEREF _Toc20180 \h </w:instrText>
        </w:r>
        <w:r>
          <w:fldChar w:fldCharType="separate"/>
        </w:r>
        <w:r>
          <w:t>62</w:t>
        </w:r>
        <w:r>
          <w:fldChar w:fldCharType="end"/>
        </w:r>
      </w:hyperlink>
    </w:p>
    <w:p>
      <w:pPr>
        <w:pStyle w:val="TOC2"/>
        <w:tabs>
          <w:tab w:val="right" w:leader="dot" w:pos="8306"/>
        </w:tabs>
      </w:pPr>
      <w:hyperlink w:anchor="_Toc26576" w:history="1">
        <w:r>
          <w:rPr>
            <w:rFonts w:ascii="仿宋" w:eastAsia="仿宋" w:hAnsi="仿宋" w:cs="仿宋" w:hint="eastAsia"/>
            <w:lang w:eastAsia="zh-CN"/>
          </w:rPr>
          <w:t>(一)、应急管理计划</w:t>
        </w:r>
        <w:r>
          <w:tab/>
        </w:r>
        <w:r>
          <w:fldChar w:fldCharType="begin"/>
        </w:r>
        <w:r>
          <w:instrText xml:space="preserve"> PAGEREF _Toc26576 \h </w:instrText>
        </w:r>
        <w:r>
          <w:fldChar w:fldCharType="separate"/>
        </w:r>
        <w:r>
          <w:t>62</w:t>
        </w:r>
        <w:r>
          <w:fldChar w:fldCharType="end"/>
        </w:r>
      </w:hyperlink>
    </w:p>
    <w:p>
      <w:pPr>
        <w:pStyle w:val="TOC2"/>
        <w:tabs>
          <w:tab w:val="right" w:leader="dot" w:pos="8306"/>
        </w:tabs>
      </w:pPr>
      <w:hyperlink w:anchor="_Toc18771" w:history="1">
        <w:r>
          <w:rPr>
            <w:rFonts w:ascii="仿宋" w:eastAsia="仿宋" w:hAnsi="仿宋" w:cs="仿宋" w:hint="eastAsia"/>
            <w:lang w:eastAsia="zh-CN"/>
          </w:rPr>
          <w:t>(二)、安全防护措施</w:t>
        </w:r>
        <w:r>
          <w:tab/>
        </w:r>
        <w:r>
          <w:fldChar w:fldCharType="begin"/>
        </w:r>
        <w:r>
          <w:instrText xml:space="preserve"> PAGEREF _Toc18771 \h </w:instrText>
        </w:r>
        <w:r>
          <w:fldChar w:fldCharType="separate"/>
        </w:r>
        <w:r>
          <w:t>64</w:t>
        </w:r>
        <w:r>
          <w:fldChar w:fldCharType="end"/>
        </w:r>
      </w:hyperlink>
    </w:p>
    <w:p>
      <w:pPr>
        <w:pStyle w:val="TOC2"/>
        <w:tabs>
          <w:tab w:val="right" w:leader="dot" w:pos="8306"/>
        </w:tabs>
      </w:pPr>
      <w:hyperlink w:anchor="_Toc3859" w:history="1">
        <w:r>
          <w:rPr>
            <w:rFonts w:ascii="仿宋" w:eastAsia="仿宋" w:hAnsi="仿宋" w:cs="仿宋" w:hint="eastAsia"/>
            <w:lang w:eastAsia="zh-CN"/>
          </w:rPr>
          <w:t>(三)、危险化学品管理</w:t>
        </w:r>
        <w:r>
          <w:tab/>
        </w:r>
        <w:r>
          <w:fldChar w:fldCharType="begin"/>
        </w:r>
        <w:r>
          <w:instrText xml:space="preserve"> PAGEREF _Toc3859 \h </w:instrText>
        </w:r>
        <w:r>
          <w:fldChar w:fldCharType="separate"/>
        </w:r>
        <w:r>
          <w:t>65</w:t>
        </w:r>
        <w:r>
          <w:fldChar w:fldCharType="end"/>
        </w:r>
      </w:hyperlink>
    </w:p>
    <w:p>
      <w:pPr>
        <w:pStyle w:val="TOC1"/>
        <w:tabs>
          <w:tab w:val="right" w:leader="dot" w:pos="8306"/>
        </w:tabs>
      </w:pPr>
      <w:hyperlink w:anchor="_Toc28653" w:history="1">
        <w:r>
          <w:rPr>
            <w:rFonts w:ascii="仿宋" w:eastAsia="仿宋" w:hAnsi="仿宋" w:cs="仿宋" w:hint="eastAsia"/>
            <w:lang w:eastAsia="zh-CN"/>
          </w:rPr>
          <w:t>十五、信息化建设</w:t>
        </w:r>
        <w:r>
          <w:tab/>
        </w:r>
        <w:r>
          <w:fldChar w:fldCharType="begin"/>
        </w:r>
        <w:r>
          <w:instrText xml:space="preserve"> PAGEREF _Toc28653 \h </w:instrText>
        </w:r>
        <w:r>
          <w:fldChar w:fldCharType="separate"/>
        </w:r>
        <w:r>
          <w:t>67</w:t>
        </w:r>
        <w:r>
          <w:fldChar w:fldCharType="end"/>
        </w:r>
      </w:hyperlink>
    </w:p>
    <w:p>
      <w:pPr>
        <w:pStyle w:val="TOC2"/>
        <w:tabs>
          <w:tab w:val="right" w:leader="dot" w:pos="8306"/>
        </w:tabs>
      </w:pPr>
      <w:hyperlink w:anchor="_Toc9281" w:history="1">
        <w:r>
          <w:rPr>
            <w:rFonts w:ascii="仿宋" w:eastAsia="仿宋" w:hAnsi="仿宋" w:cs="仿宋" w:hint="eastAsia"/>
            <w:lang w:eastAsia="zh-CN"/>
          </w:rPr>
          <w:t>(一)、信息化规划</w:t>
        </w:r>
        <w:r>
          <w:tab/>
        </w:r>
        <w:r>
          <w:fldChar w:fldCharType="begin"/>
        </w:r>
        <w:r>
          <w:instrText xml:space="preserve"> PAGEREF _Toc9281 \h </w:instrText>
        </w:r>
        <w:r>
          <w:fldChar w:fldCharType="separate"/>
        </w:r>
        <w:r>
          <w:t>67</w:t>
        </w:r>
        <w:r>
          <w:fldChar w:fldCharType="end"/>
        </w:r>
      </w:hyperlink>
    </w:p>
    <w:p>
      <w:pPr>
        <w:pStyle w:val="TOC2"/>
        <w:tabs>
          <w:tab w:val="right" w:leader="dot" w:pos="8306"/>
        </w:tabs>
      </w:pPr>
      <w:hyperlink w:anchor="_Toc31498" w:history="1">
        <w:r>
          <w:rPr>
            <w:rFonts w:ascii="仿宋" w:eastAsia="仿宋" w:hAnsi="仿宋" w:cs="仿宋" w:hint="eastAsia"/>
            <w:lang w:eastAsia="zh-CN"/>
          </w:rPr>
          <w:t>(二)、信息系统建设</w:t>
        </w:r>
        <w:r>
          <w:tab/>
        </w:r>
        <w:r>
          <w:fldChar w:fldCharType="begin"/>
        </w:r>
        <w:r>
          <w:instrText xml:space="preserve"> PAGEREF _Toc31498 \h </w:instrText>
        </w:r>
        <w:r>
          <w:fldChar w:fldCharType="separate"/>
        </w:r>
        <w:r>
          <w:t>68</w:t>
        </w:r>
        <w:r>
          <w:fldChar w:fldCharType="end"/>
        </w:r>
      </w:hyperlink>
    </w:p>
    <w:p>
      <w:pPr>
        <w:pStyle w:val="TOC2"/>
        <w:tabs>
          <w:tab w:val="right" w:leader="dot" w:pos="8306"/>
        </w:tabs>
      </w:pPr>
      <w:hyperlink w:anchor="_Toc29199" w:history="1">
        <w:r>
          <w:rPr>
            <w:rFonts w:ascii="仿宋" w:eastAsia="仿宋" w:hAnsi="仿宋" w:cs="仿宋" w:hint="eastAsia"/>
            <w:lang w:eastAsia="zh-CN"/>
          </w:rPr>
          <w:t>(三)、数据保护与隐私保护</w:t>
        </w:r>
        <w:r>
          <w:tab/>
        </w:r>
        <w:r>
          <w:fldChar w:fldCharType="begin"/>
        </w:r>
        <w:r>
          <w:instrText xml:space="preserve"> PAGEREF _Toc29199 \h </w:instrText>
        </w:r>
        <w:r>
          <w:fldChar w:fldCharType="separate"/>
        </w:r>
        <w:r>
          <w:t>69</w:t>
        </w:r>
        <w:r>
          <w:fldChar w:fldCharType="end"/>
        </w:r>
      </w:hyperlink>
    </w:p>
    <w:p>
      <w:pPr>
        <w:pStyle w:val="TOC1"/>
        <w:tabs>
          <w:tab w:val="right" w:leader="dot" w:pos="8306"/>
        </w:tabs>
      </w:pPr>
      <w:hyperlink w:anchor="_Toc22229" w:history="1">
        <w:r>
          <w:rPr>
            <w:rFonts w:ascii="仿宋" w:eastAsia="仿宋" w:hAnsi="仿宋" w:cs="仿宋" w:hint="eastAsia"/>
            <w:lang w:eastAsia="zh-CN"/>
          </w:rPr>
          <w:t>十六、项目验收与收尾工作</w:t>
        </w:r>
        <w:r>
          <w:tab/>
        </w:r>
        <w:r>
          <w:fldChar w:fldCharType="begin"/>
        </w:r>
        <w:r>
          <w:instrText xml:space="preserve"> PAGEREF _Toc22229 \h </w:instrText>
        </w:r>
        <w:r>
          <w:fldChar w:fldCharType="separate"/>
        </w:r>
        <w:r>
          <w:t>70</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22322" w:history="1">
        <w:r>
          <w:rPr>
            <w:rFonts w:ascii="仿宋" w:eastAsia="仿宋" w:hAnsi="仿宋" w:cs="仿宋" w:hint="eastAsia"/>
            <w:lang w:eastAsia="zh-CN"/>
          </w:rPr>
          <w:t>(一)、项目竣工验收</w:t>
        </w:r>
        <w:r>
          <w:tab/>
        </w:r>
        <w:r>
          <w:fldChar w:fldCharType="begin"/>
        </w:r>
        <w:r>
          <w:instrText xml:space="preserve"> PAGEREF _Toc22322 \h </w:instrText>
        </w:r>
        <w:r>
          <w:fldChar w:fldCharType="separate"/>
        </w:r>
        <w:r>
          <w:t>70</w:t>
        </w:r>
        <w:r>
          <w:fldChar w:fldCharType="end"/>
        </w:r>
      </w:hyperlink>
    </w:p>
    <w:p>
      <w:pPr>
        <w:pStyle w:val="TOC2"/>
        <w:tabs>
          <w:tab w:val="right" w:leader="dot" w:pos="8306"/>
        </w:tabs>
      </w:pPr>
      <w:hyperlink w:anchor="_Toc25979" w:history="1">
        <w:r>
          <w:rPr>
            <w:rFonts w:ascii="仿宋" w:eastAsia="仿宋" w:hAnsi="仿宋" w:cs="仿宋" w:hint="eastAsia"/>
            <w:lang w:eastAsia="zh-CN"/>
          </w:rPr>
          <w:t>(二)、收尾工作计划</w:t>
        </w:r>
        <w:r>
          <w:tab/>
        </w:r>
        <w:r>
          <w:fldChar w:fldCharType="begin"/>
        </w:r>
        <w:r>
          <w:instrText xml:space="preserve"> PAGEREF _Toc25979 \h </w:instrText>
        </w:r>
        <w:r>
          <w:fldChar w:fldCharType="separate"/>
        </w:r>
        <w:r>
          <w:t>71</w:t>
        </w:r>
        <w:r>
          <w:fldChar w:fldCharType="end"/>
        </w:r>
      </w:hyperlink>
    </w:p>
    <w:p>
      <w:pPr>
        <w:pStyle w:val="TOC2"/>
        <w:tabs>
          <w:tab w:val="right" w:leader="dot" w:pos="8306"/>
        </w:tabs>
      </w:pPr>
      <w:hyperlink w:anchor="_Toc31283" w:history="1">
        <w:r>
          <w:rPr>
            <w:rFonts w:ascii="仿宋" w:eastAsia="仿宋" w:hAnsi="仿宋" w:cs="仿宋" w:hint="eastAsia"/>
            <w:lang w:eastAsia="zh-CN"/>
          </w:rPr>
          <w:t>(三)、移交与运营</w:t>
        </w:r>
        <w:r>
          <w:tab/>
        </w:r>
        <w:r>
          <w:fldChar w:fldCharType="begin"/>
        </w:r>
        <w:r>
          <w:instrText xml:space="preserve"> PAGEREF _Toc31283 \h </w:instrText>
        </w:r>
        <w:r>
          <w:fldChar w:fldCharType="separate"/>
        </w:r>
        <w:r>
          <w:t>72</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13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可行性研究报告旨在详细介绍我们机构所需资金的预期用途，以及预计的收益与风险。在当今快速发展且竞争激烈的经济环境下，合理的资金运用不仅能够促进技术进步、提升服务质量，同时还能加强铝合金异形管和多孔异型材机构的市场竞争力。我们承诺所申请之资金将严格按照规划用于指定的业务发展与研究领域，不会转作他途。铝合金异形管和多孔异型材报告中包含的所有信息、数据及预测均基于严谨的研究和分析，对外只用作学习交流，不可做为商业用途。</w:t>
      </w:r>
    </w:p>
    <w:p>
      <w:pPr>
        <w:pStyle w:val="Heading1"/>
        <w:ind w:firstLine="560" w:firstLineChars="200"/>
        <w:rPr>
          <w:rFonts w:ascii="仿宋" w:eastAsia="仿宋" w:hAnsi="仿宋" w:cs="仿宋" w:hint="eastAsia"/>
          <w:sz w:val="28"/>
          <w:lang w:eastAsia="zh-CN"/>
        </w:rPr>
      </w:pPr>
      <w:bookmarkStart w:id="2" w:name="_Toc22062"/>
      <w:r>
        <w:rPr>
          <w:rFonts w:ascii="仿宋" w:eastAsia="仿宋" w:hAnsi="仿宋" w:cs="仿宋" w:hint="eastAsia"/>
          <w:sz w:val="28"/>
          <w:lang w:eastAsia="zh-CN"/>
        </w:rPr>
        <w:t>一、铝合金异形管和多孔异型材行业发展分析</w:t>
      </w:r>
      <w:bookmarkEnd w:id="2"/>
    </w:p>
    <w:p>
      <w:pPr>
        <w:pStyle w:val="Heading2"/>
        <w:rPr>
          <w:rFonts w:ascii="仿宋" w:eastAsia="仿宋" w:hAnsi="仿宋" w:cs="仿宋" w:hint="eastAsia"/>
          <w:lang w:eastAsia="zh-CN"/>
        </w:rPr>
      </w:pPr>
      <w:bookmarkStart w:id="3" w:name="_Toc4900"/>
      <w:r>
        <w:rPr>
          <w:rFonts w:ascii="仿宋" w:eastAsia="仿宋" w:hAnsi="仿宋" w:cs="仿宋" w:hint="eastAsia"/>
          <w:lang w:eastAsia="zh-CN"/>
        </w:rPr>
        <w:t>(一)、铝合金异形管和多孔异型材行业发展总体概况</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当前，所涉及铝合金异形管和多孔异型材行业呈现出整体稳步增长的趋势。铝合金异形管和多孔异型材行业内相关指标显示出良好的发展态势，市场规模逐年扩大，产业链不断完善。各项铝合金异形管和多孔异型材行业数据表明，整体铝合金异形管和多孔异型材行业处于良性发展的轨道上，为项目的实施提供了有力的市场支撑。</w:t>
      </w:r>
    </w:p>
    <w:p>
      <w:pPr>
        <w:pStyle w:val="Heading2"/>
        <w:ind w:firstLine="560" w:firstLineChars="200"/>
        <w:rPr>
          <w:rFonts w:ascii="仿宋" w:eastAsia="仿宋" w:hAnsi="仿宋" w:cs="仿宋" w:hint="eastAsia"/>
          <w:sz w:val="28"/>
          <w:lang w:eastAsia="zh-CN"/>
        </w:rPr>
      </w:pPr>
      <w:bookmarkStart w:id="4" w:name="_Toc20256"/>
      <w:r>
        <w:rPr>
          <w:rFonts w:ascii="仿宋" w:eastAsia="仿宋" w:hAnsi="仿宋" w:cs="仿宋" w:hint="eastAsia"/>
          <w:sz w:val="28"/>
          <w:lang w:eastAsia="zh-CN"/>
        </w:rPr>
        <w:t>(二)、铝合金异形管和多孔异型材行业发展背景</w:t>
      </w:r>
      <w:bookmarkEnd w:id="4"/>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铝合金异形管和多孔异型材行业的快速发展得益于国家宏观经济政策的不断优化和产业结构调整的深入推进。政府对铝合金异形管和多孔异型材相关产业的支持力度加大，为企业提供了更为宽松的市场环境和政策支持。同时，科技进步和创新成果的不断涌现，也为铝合金异形管和多孔异型材行业的高质量发展提供了有力支持。</w:t>
      </w:r>
    </w:p>
    <w:p>
      <w:pPr>
        <w:pStyle w:val="Heading2"/>
        <w:ind w:firstLine="560" w:firstLineChars="200"/>
        <w:rPr>
          <w:rFonts w:ascii="仿宋" w:eastAsia="仿宋" w:hAnsi="仿宋" w:cs="仿宋" w:hint="eastAsia"/>
          <w:sz w:val="28"/>
          <w:lang w:eastAsia="zh-CN"/>
        </w:rPr>
      </w:pPr>
      <w:bookmarkStart w:id="5" w:name="_Toc17022"/>
      <w:r>
        <w:rPr>
          <w:rFonts w:ascii="仿宋" w:eastAsia="仿宋" w:hAnsi="仿宋" w:cs="仿宋" w:hint="eastAsia"/>
          <w:sz w:val="28"/>
          <w:lang w:eastAsia="zh-CN"/>
        </w:rPr>
        <w:t>(三)、铝合金异形管和多孔异型材行业发展前景</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展望未来，铝合金异形管和多孔异型材行业发展前景广阔。随着国家经济的不断崛起和产业结构的不断优化，相关铝合金异形管和多孔异型材行业有望进一步蓬勃发展。市场需求的提升、技术水平的不断提高将为铝合金异形管和多孔异型材行业带来更多发展机遇。项目的实施将顺应铝合金异形管和多孔异型材行业发展趋势，迎接更加广阔的市场机遇。</w:t>
      </w:r>
    </w:p>
    <w:p>
      <w:pPr>
        <w:pStyle w:val="Heading1"/>
        <w:ind w:firstLine="560" w:firstLineChars="200"/>
        <w:rPr>
          <w:rFonts w:ascii="仿宋" w:eastAsia="仿宋" w:hAnsi="仿宋" w:cs="仿宋" w:hint="eastAsia"/>
          <w:sz w:val="28"/>
          <w:lang w:eastAsia="zh-CN"/>
        </w:rPr>
      </w:pPr>
      <w:bookmarkStart w:id="6" w:name="_Toc12958"/>
      <w:r>
        <w:rPr>
          <w:rFonts w:ascii="仿宋" w:eastAsia="仿宋" w:hAnsi="仿宋" w:cs="仿宋" w:hint="eastAsia"/>
          <w:sz w:val="28"/>
          <w:lang w:eastAsia="zh-CN"/>
        </w:rPr>
        <w:t>二、项目后期运营与拓展</w:t>
      </w:r>
      <w:bookmarkEnd w:id="6"/>
    </w:p>
    <w:p>
      <w:pPr>
        <w:pStyle w:val="Heading2"/>
        <w:rPr>
          <w:rFonts w:ascii="仿宋" w:eastAsia="仿宋" w:hAnsi="仿宋" w:cs="仿宋" w:hint="eastAsia"/>
          <w:lang w:eastAsia="zh-CN"/>
        </w:rPr>
      </w:pPr>
      <w:bookmarkStart w:id="7" w:name="_Toc770"/>
      <w:r>
        <w:rPr>
          <w:rFonts w:ascii="仿宋" w:eastAsia="仿宋" w:hAnsi="仿宋" w:cs="仿宋" w:hint="eastAsia"/>
          <w:lang w:eastAsia="zh-CN"/>
        </w:rPr>
        <w:t>(一)、后期运营计划</w:t>
      </w:r>
      <w:bookmarkEnd w:id="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后期运营计划：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项目建设完成后，为确保项目能够稳健运营并取得长期成功，我们将制定详细的后期运营计划。该计划涵盖多个方面，包括设备运维、人员培训、市场推广、财务管理等，以确保项目在商业竞争激烈的市场中保持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设备运维：</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建立完善的设备运维体系，包括定期的设备检查、维护和升级计划。通过使用先进的监测技术，我们能够实时监控设备状态，及时发现并解决潜在问题，确保项目的正常运行。此外，我们将与设备供应商建立紧密的合作关系，保障设备能够及时得到维修和更新，以保证项目在高效和可靠的基础上运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人员培训：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人力资源是项目运营的核心。我们将实施定期的员工培训计划，包括新员工的入职培训、技能提升培训以及管理层的领导力培训等。培训内容将根据员工职责和岗位需求进行针对性制定，以确保团队始终具备应对市场变化和技术发展的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市场推广：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产品在市场中保持良好的知名度和竞争力，我们将实施精准的市场推广策略。这将包括在线和离线广告宣传、参与铝合金异形管和多孔异型材行业展会、建立合作关系等多方面手段。我们将密切关注市场反馈，根据市场需求调整产品定位，并通过创新的市场活动提高品牌曝光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财务管理：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项目的财务稳健，我们将建立健全的财务管理体系。这将包括预算控制、成本分析、财务报告等多个方面。通过财务数据的及时分析，我们能够迅速发现潜在问题并采取有效措施，确保项目能够在财务上持续盈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品质管理：</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品质是项目长期成功的基石。我们将实施全面的品质管理体系，包括产品质量监控、客户服务质量评估、内部流程优化等。通过建立质量标准和流程，我们将确保产品在市场中保持高品质，赢得客户的信赖。</w:t>
      </w:r>
    </w:p>
    <w:p>
      <w:pPr>
        <w:pStyle w:val="Heading2"/>
        <w:ind w:firstLine="560" w:firstLineChars="200"/>
        <w:rPr>
          <w:rFonts w:ascii="仿宋" w:eastAsia="仿宋" w:hAnsi="仿宋" w:cs="仿宋" w:hint="eastAsia"/>
          <w:sz w:val="28"/>
          <w:lang w:eastAsia="zh-CN"/>
        </w:rPr>
      </w:pPr>
      <w:bookmarkStart w:id="8" w:name="_Toc28984"/>
      <w:r>
        <w:rPr>
          <w:rFonts w:ascii="仿宋" w:eastAsia="仿宋" w:hAnsi="仿宋" w:cs="仿宋" w:hint="eastAsia"/>
          <w:sz w:val="28"/>
          <w:lang w:eastAsia="zh-CN"/>
        </w:rPr>
        <w:t>(二)、市场拓展与多元化发展</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通过不断寻找新的市场机会和业务领域，扩大项目的市场份额。这将包括开拓新的地理市场、扩展产品线、探索新的客户群体等。通过市场细分和定位，我们能够更好地满足不同市场需求，提高市场占有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多元化发展是为了降低经营风险和提高企业的生存能力。我们将推动项目的多元化发展，包括在现有业务领域内推出相关的附加产品或服务，或者进入与当前业务相关的新兴领域。多元化发展有助于项目在不同经济周期和市场波动中保持稳定，创造更多的增长机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合作与联盟是项目后期运营的另一重要战略。我们将积极寻求与其他企业或机构的合作和联盟，以实现优势互补、资源共享、风险分担等多方面的合作关系。通过建立合作伙伴关系，我们可以更好地获取市场信息、降低采购成本、共同开发新产品等。这有助于提高项目的竞争力和创新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创新和研发是项目后期运营阶段持续注重的方面。通过投入更多资源进行新技术、新产品的研究和开发，我们可以不断提升产品的竞争力。创新也包括提升生产工艺、改进服务模式等方面，以满足市场和客户的不断变化的需求。</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客户关系管理对于项目的后期运营至关重要。我们将建立健全的客户关系管理体系，通过定期的客户反馈调查、客户服务改进等方式，保持对客户需求的敏感度，提高客户满意度，促进客户忠诚度，从而实现持续的业务增长。</w:t>
      </w:r>
    </w:p>
    <w:p>
      <w:pPr>
        <w:pStyle w:val="Heading2"/>
        <w:ind w:firstLine="560" w:firstLineChars="200"/>
        <w:rPr>
          <w:rFonts w:ascii="仿宋" w:eastAsia="仿宋" w:hAnsi="仿宋" w:cs="仿宋" w:hint="eastAsia"/>
          <w:sz w:val="28"/>
          <w:lang w:eastAsia="zh-CN"/>
        </w:rPr>
      </w:pPr>
      <w:bookmarkStart w:id="9" w:name="_Toc865"/>
      <w:r>
        <w:rPr>
          <w:rFonts w:ascii="仿宋" w:eastAsia="仿宋" w:hAnsi="仿宋" w:cs="仿宋" w:hint="eastAsia"/>
          <w:sz w:val="28"/>
          <w:lang w:eastAsia="zh-CN"/>
        </w:rPr>
        <w:t>(三)、技术创新与升级计划</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随着科技的不断进步，技术创新和升级是项目后期运营的关键。我们将制定全面的技术创新与升级计划，以确保项目始终保持在铝合金异形管和多孔异型材行业的前沿。以下是计划的主要内容：</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现有技术评估与优化：</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在项目运营过程中，我们将对现有技术进行全面的评估，包括生产工艺、信息系统、设备设施等各个方面。通过评估，我们能够发现现有技术存在的潜在问题和瓶颈，并制定相应的优化方案。这可能包括引入新的生产工艺、优化现有系统的性能、提高设备的效率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新技术引入：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密切关注相关铝合金异形管和多孔异型材行业的最新技术趋势，并考虑将先进技术引入到项目中。这可能涉及到新型生产设备的采购，信息系统的更新，以及先进的数据分析和人工智能技术的应用等。通过引入新技术，我们可以提高生产效率、降低成本、提升产品质量，从而增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研发投入与创新平台建设：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项目将增加对研发的投入，建设创新平台，支持技术创新和新产品的研发。我们将设立专门的研发团队，聚焦于关键技术领域，推动新产品的开发。同时，我们将积极参与铝合金异形管和多孔异型材行业内的技术合作与交流，与科研机构建立合作关系，获取最新的研究成果。</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 员工培训与技能提升：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为确保新技术的有效运用，我们将实施全员培训计划，提升员工的技术水平和创新意识。这包括技术人员的专业培训、操作人员的技能提升等。通过培训，我们旨在构建一支高素质、创新能力强的团队，以适应技术创新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设备升级与智能化改造：</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针对项目的生产设备，我们将定期进行检修和维护，并考虑设备的升级和智能化改造。引入先进的传感技术、自动化控制系统等，提高设备的智能化水平，降低能耗，提高生产效率。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绿色技术应用：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我们将关注环保和可持续发展的要求，探索绿色技术的应用。这可能包括废弃物的资源化利用、清洁生产技术的采用等，以减轻项目对环境的影响，提升企业的社会责任感。</w:t>
      </w:r>
    </w:p>
    <w:p>
      <w:pPr>
        <w:pStyle w:val="Heading1"/>
        <w:ind w:firstLine="560" w:firstLineChars="200"/>
        <w:rPr>
          <w:rFonts w:ascii="仿宋" w:eastAsia="仿宋" w:hAnsi="仿宋" w:cs="仿宋" w:hint="eastAsia"/>
          <w:sz w:val="28"/>
          <w:lang w:eastAsia="zh-CN"/>
        </w:rPr>
      </w:pPr>
      <w:bookmarkStart w:id="10" w:name="_Toc1464"/>
      <w:r>
        <w:rPr>
          <w:rFonts w:ascii="仿宋" w:eastAsia="仿宋" w:hAnsi="仿宋" w:cs="仿宋" w:hint="eastAsia"/>
          <w:sz w:val="28"/>
          <w:lang w:eastAsia="zh-CN"/>
        </w:rPr>
        <w:t>三、铝合金异形管和多孔异型材企业概貌</w:t>
      </w:r>
      <w:bookmarkEnd w:id="10"/>
    </w:p>
    <w:p>
      <w:pPr>
        <w:pStyle w:val="Heading2"/>
        <w:rPr>
          <w:rFonts w:ascii="仿宋" w:eastAsia="仿宋" w:hAnsi="仿宋" w:cs="仿宋" w:hint="eastAsia"/>
          <w:lang w:eastAsia="zh-CN"/>
        </w:rPr>
      </w:pPr>
      <w:bookmarkStart w:id="11" w:name="_Toc9901"/>
      <w:r>
        <w:rPr>
          <w:rFonts w:ascii="仿宋" w:eastAsia="仿宋" w:hAnsi="仿宋" w:cs="仿宋" w:hint="eastAsia"/>
          <w:lang w:eastAsia="zh-CN"/>
        </w:rPr>
        <w:t>(一)、铝合金异形管和多孔异型材企业基础信息</w:t>
      </w:r>
      <w:bookmarkEnd w:id="1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1.公司名称：XXX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法定代表人： 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注册资本：XXX万元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统一社会信用代码：XXXXXXXXXXXXX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登记机关：XXX市场监督管理局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成立日期：20XX-XX-XX</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7. 营业期限：20XX-XX-XX 至无固定期限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注册地址：XX市XX区XX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经营范围：从事铝合金异形管和多孔异型材相关业务（企业依法自主选择经营项目，开展经营活动；依法须经批准的项目，经相关部门批准后依批准的内容开展经营活动；不得从事本市产业政策禁止和限制类项目的经营活动。）</w:t>
      </w:r>
    </w:p>
    <w:p>
      <w:pPr>
        <w:pStyle w:val="Heading2"/>
        <w:ind w:firstLine="560" w:firstLineChars="200"/>
        <w:rPr>
          <w:rFonts w:ascii="仿宋" w:eastAsia="仿宋" w:hAnsi="仿宋" w:cs="仿宋" w:hint="eastAsia"/>
          <w:sz w:val="28"/>
          <w:lang w:eastAsia="zh-CN"/>
        </w:rPr>
      </w:pPr>
      <w:bookmarkStart w:id="12" w:name="_Toc5262"/>
      <w:r>
        <w:rPr>
          <w:rFonts w:ascii="仿宋" w:eastAsia="仿宋" w:hAnsi="仿宋" w:cs="仿宋" w:hint="eastAsia"/>
          <w:sz w:val="28"/>
          <w:lang w:eastAsia="zh-CN"/>
        </w:rPr>
        <w:t>(二)、铝合金异形管和多孔异型材企业简要介绍</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公司一直秉持着“以人为本、诚信立业、创新发展、共赢未来”的核心经营理念。我们坚信市场是我们前进的方向，顾客是我们服务的中心，致力于为国内外客户提供卓越的产品和一流的服务。我们热烈欢迎各界人士光临指导，共同洽谈业务，共创美好未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公司健康发展，我们特别注重员工的民主管理、民主参与和民主监督，建立了健全的工会组织。通过明确职工代表大会的职权、组织制度以及工作程序，我们进一步规范了企业内务的公开内容、程序和形式，提升了企业的民主管理水平。在公司战略和高质量发展的指导下，我们以提高员工的思想政治素质、业务素质和履职能力为核心，坚持战略导向、问题导向和需求导向，持续深化教育培训改革，通过有针对性的培训，致力于实现员工的成长与公司的共同发展，促使良性互动的实现。</w:t>
      </w:r>
    </w:p>
    <w:p>
      <w:pPr>
        <w:pStyle w:val="Heading2"/>
        <w:ind w:firstLine="560" w:firstLineChars="200"/>
        <w:rPr>
          <w:rFonts w:ascii="仿宋" w:eastAsia="仿宋" w:hAnsi="仿宋" w:cs="仿宋" w:hint="eastAsia"/>
          <w:sz w:val="28"/>
          <w:lang w:eastAsia="zh-CN"/>
        </w:rPr>
      </w:pPr>
      <w:bookmarkStart w:id="13" w:name="_Toc16026"/>
      <w:r>
        <w:rPr>
          <w:rFonts w:ascii="仿宋" w:eastAsia="仿宋" w:hAnsi="仿宋" w:cs="仿宋" w:hint="eastAsia"/>
          <w:sz w:val="28"/>
          <w:lang w:eastAsia="zh-CN"/>
        </w:rPr>
        <w:t>(三)、企业竞争优势概览</w:t>
      </w:r>
      <w:bookmarkEnd w:id="13"/>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在技术研发方面拥有显著的优势，注重高投入、持续不断的研究开发与技术成果的转化，成功形成了企业核心的自主知识产权。公司产品一直保持着在铝合金异形管和多孔异型材行业中的卓越技术和质量优势。此外，公司目前的主要生产线都是基于自有技术的开发，为公司在市场上赢得了巨大的竞争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公司拥有一支技术研发、产品应用和市场开拓并进的核心团队。这个核心团队由多名在铝合金异形管和多孔异型材行业中拥有多年研发、经营管理和市场经验的资深专业人才组成。团队成员与公司的利益紧密相连，为公司创造了高效务实、团结协作的企业文化。他们的稳定性促使公司保持了持续技术创新和不断扩张所需的人力资源保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公司拥有优质的铝合金异形管和多孔异型材行业头部客户群体。凭借卓越的技术创新、产品质量和服务水平，公司树立了良好的品牌形象，赢得了高度的客户认可。通过与这些优质客户保持稳定的合作关系，公司更深刻地了解了铝合金异形管和多孔异型材行业核心需求、产品变化趋势和最新技术要求，从而有助于研发和生产更符合市场需求的产品，提升了公司的核心竞争力。</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(四) 公司在铝合金异形管和多孔异型材行业中占据着有利的竞争地位。通过多年的深耕，公司在技术、品牌和运营效率等方面积累了竞争优势。随着铝合金异形管和多孔异型材行业的深度整合和集中度的提升，公司的竞争地位更加有利。同时，下游客户为确保原材料供应的安全与稳定，对公司产品的需求也在不断增加。这使得公司的竞争地位成为公司长期可持续发展的强大支撑。</w:t>
      </w:r>
    </w:p>
    <w:p>
      <w:pPr>
        <w:pStyle w:val="Heading2"/>
        <w:ind w:firstLine="560" w:firstLineChars="200"/>
        <w:rPr>
          <w:rFonts w:ascii="仿宋" w:eastAsia="仿宋" w:hAnsi="仿宋" w:cs="仿宋" w:hint="eastAsia"/>
          <w:sz w:val="28"/>
          <w:lang w:eastAsia="zh-CN"/>
        </w:rPr>
      </w:pPr>
      <w:bookmarkStart w:id="14" w:name="_Toc29597"/>
      <w:r>
        <w:rPr>
          <w:rFonts w:ascii="仿宋" w:eastAsia="仿宋" w:hAnsi="仿宋" w:cs="仿宋" w:hint="eastAsia"/>
          <w:sz w:val="28"/>
          <w:lang w:eastAsia="zh-CN"/>
        </w:rPr>
        <w:t>(四)、铝合金异形管和多孔异型材企业财务数据要略</w:t>
      </w:r>
      <w:bookmarkEnd w:id="1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营业收入：铝合金异形管和多孔异型材公司年度营业收入持续增长，稳健的经营业绩为公司奠定了坚实基础。过去几年，公司营业收入呈现出显著的增长趋势，达到了XX万元，反映了其在市场中的强大竞争力和客户认可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净利润：铝合金异形管和多孔异型材公司实现了可观的净利润，表明其在成本控制、运营效率和财务管理方面取得了显著的成就。净利润的稳步增长显示了公司良好的盈利能力和财务稳健性，达到了XX万元。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资产状况：公司资产总额较大，资产负债表呈现出健康的结构。公司具备强大的资金实力，为未来的扩张和投资提供了有力的支持。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现金流：铝合金异形管和多孔异型材公司现金流状况良好，充足的现金储备为公司提供了灵活性和抵御风险的能力。稳定的现金流是公司可持续经营的重要保障，达到了XX万元。</w:t>
      </w:r>
    </w:p>
    <w:p>
      <w:pPr>
        <w:pStyle w:val="Heading2"/>
        <w:ind w:firstLine="560" w:firstLineChars="200"/>
        <w:rPr>
          <w:rFonts w:ascii="仿宋" w:eastAsia="仿宋" w:hAnsi="仿宋" w:cs="仿宋" w:hint="eastAsia"/>
          <w:sz w:val="28"/>
          <w:lang w:eastAsia="zh-CN"/>
        </w:rPr>
      </w:pPr>
      <w:bookmarkStart w:id="15" w:name="_Toc20625"/>
      <w:r>
        <w:rPr>
          <w:rFonts w:ascii="仿宋" w:eastAsia="仿宋" w:hAnsi="仿宋" w:cs="仿宋" w:hint="eastAsia"/>
          <w:sz w:val="28"/>
          <w:lang w:eastAsia="zh-CN"/>
        </w:rPr>
        <w:t>(五)、核心团队成员简述</w:t>
      </w:r>
      <w:bookmarkEnd w:id="1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王XX  创始人兼首席执行官（CEO）：在业界拥有丰富的领导经验，致力于制定公司的长期战略和业务发展方向。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张XX 首席技术官（CTO）：拥有深厚的技术背景，负责领导公司的技术团队，推动创新和研发工作。</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李XX</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首席财务官（CFO）：负责公司的财务战略和财务管理，具备卓越的财务分析和风险管理能力。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陈XX  首席营销官（CMO）：具备卓越的市场营销经验，负责制定和执行公司的市场推广和销售战略。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刘XX  首席运营官（COO）：在运营和项目管理方面有丰富的经验，负责确保公司的日常运作顺畅。</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赵XX  首席人力资源官（CHRO）：专注于人才发展和团队建设，确保公司拥有高效且具有活力的团队。</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黄XX 首席信息官（CIO）：负责公司的信息技术和数字化转型，推动技术在业务中的创新应用。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刘XX  首席法务官（CLO）：拥有法律专业背景，负责公司的法律合规事务，保障企业合法权益。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杨XX  首席市场营销官（CMO）：负责市场调研和品牌推广，推动公司在市场上的知名度和竞争力。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徐XX 首席战略官（CSO）：负责制定和执行公司的战略计划，确保公司在竞争激烈的市场中保持领先地位。</w:t>
      </w:r>
    </w:p>
    <w:p>
      <w:pPr>
        <w:pStyle w:val="Heading2"/>
        <w:ind w:firstLine="560" w:firstLineChars="200"/>
        <w:rPr>
          <w:rFonts w:ascii="仿宋" w:eastAsia="仿宋" w:hAnsi="仿宋" w:cs="仿宋" w:hint="eastAsia"/>
          <w:sz w:val="28"/>
          <w:lang w:eastAsia="zh-CN"/>
        </w:rPr>
      </w:pPr>
      <w:bookmarkStart w:id="16" w:name="_Toc17775"/>
      <w:r>
        <w:rPr>
          <w:rFonts w:ascii="仿宋" w:eastAsia="仿宋" w:hAnsi="仿宋" w:cs="仿宋" w:hint="eastAsia"/>
          <w:sz w:val="28"/>
          <w:lang w:eastAsia="zh-CN"/>
        </w:rPr>
        <w:t>(六)、铝合金异形管和多孔异型材企业经营宗旨阐述</w:t>
      </w:r>
      <w:bookmarkEnd w:id="16"/>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铝合金异形管和多孔异型材公司将遵循国家法律和行政法规的相关规定，秉持诚实信用、勤勉尽责的原则，以专业经营的方式管理和运营公司的资产。我们致力于为全体股东创造满意的投资回报，通过谨慎的管理和高效的运营，确保公司经济活动的合法性和透明度。我们深知股东的信任是公司成功的基石，因此我们将不懈努力，以最大化投资回报为目标，促进公司的健康发展。</w:t>
      </w:r>
    </w:p>
    <w:p>
      <w:pPr>
        <w:pStyle w:val="Heading2"/>
        <w:ind w:firstLine="560" w:firstLineChars="200"/>
        <w:rPr>
          <w:rFonts w:ascii="仿宋" w:eastAsia="仿宋" w:hAnsi="仿宋" w:cs="仿宋" w:hint="eastAsia"/>
          <w:sz w:val="28"/>
          <w:lang w:eastAsia="zh-CN"/>
        </w:rPr>
      </w:pPr>
      <w:bookmarkStart w:id="17" w:name="_Toc1170"/>
      <w:r>
        <w:rPr>
          <w:rFonts w:ascii="仿宋" w:eastAsia="仿宋" w:hAnsi="仿宋" w:cs="仿宋" w:hint="eastAsia"/>
          <w:sz w:val="28"/>
          <w:lang w:eastAsia="zh-CN"/>
        </w:rPr>
        <w:t>(七)、铝合金异形管和多孔异型材企业未来发展规划</w:t>
      </w:r>
      <w:bookmarkEnd w:id="1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铝合金异形管和多孔异型材公司战略目标与发展规划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公司的战略目标是成为百亿级产业领军企业，通过为多产业的多领域客户提供高质量产品、技术服务以及整体解决方案实现企业的可持续发展。为达到这一目标，公司制定了以下发展规划：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多产业多领域服务： 公司致力于跨足多个铝合金异形管和多孔异型材产业领域，为不同客户提供全方位的服务。通过不断拓展业务领域，实现业务的多元化和产业的全方位覆盖。</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技术与产品升级： 公司将持续投入研发，提升技术水平，确保产品始终符合日益提升的质量标准和技术进步要求。通过技术创新，为国内外铝合金异形管和多孔异型材生产商提供领先的产品。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合作共赢： 公司与产业链上下游客户建立紧密的合作关系，通过深度合作实现互利共赢。与优质客户共同推动产业链的升级，为公司带来稳定的业务增长和可持续的收益。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措施及实施效果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公司将通过以下措施实现战略目标：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技术和产品创新： 公司将持续投入研发，推动技术和产品的创新，以满足市场不断提升的需求。通过先进技术和高品质产品提升铝合金异形管和多孔异型材行业标准。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合作共赢模式： 公司倡导创新引领、合作共赢的合作模式，与产业链企业深度融合，建立稳定的合作关系，推动整个铝合金异形管和多孔异型材行业的发展。</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https://d.book118.com/035104221031011103</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铝合金异形管和多孔异型材项目可行性研究报告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铝合金异形管和多孔异型材项目可行性研究报告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铝合金异形管和多孔异型材项目可行性研究报告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铝合金异形管和多孔异型材项目可行性研究报告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铝合金异形管和多孔异型材项目可行性研究报告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铝合金异形管和多孔异型材项目可行性研究报告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铝合金异形管和多孔异型材项目可行性研究报告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铝合金异形管和多孔异型材项目可行性研究报告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铝合金异形管和多孔异型材项目可行性研究报告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铝合金异形管和多孔异型材项目可行性研究报告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铝合金异形管和多孔异型材项目可行性研究报告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铝合金异形管和多孔异型材项目可行性研究报告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铝合金异形管和多孔异型材项目可行性研究报告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铝合金异形管和多孔异型材项目可行性研究报告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铝合金异形管和多孔异型材项目可行性研究报告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035104221031011103"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2024-01-09T05:12:00Z</dcterms:created>
  <dcterms:modified xsi:type="dcterms:W3CDTF">2024-01-09T05:13:13Z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9F675B233BA741CA9E5CA248ED8E2401_11</vt:lpwstr>
  </property>
  <property fmtid="{D5CDD505-2E9C-101B-9397-08002B2CF9AE}" pid="3" name="KSOProductBuildVer">
    <vt:lpwstr>2052-12.1.0.16120</vt:lpwstr>
  </property>
</Properties>
</file>