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r>
        <w:t>2、浇筑大体积混凝土基础应选用（　　　）</w:t>
        <w:br/>
        <w:t>A.硅酸盐水泥</w:t>
        <w:br/>
        <w:t>B.硅酸盐膨胀水泥</w:t>
        <w:br/>
        <w:t>C.高铝水泥</w:t>
        <w:br/>
        <w:t>D.矿渣水泥</w:t>
        <w:br/>
        <w:br/>
        <w:t xml:space="preserve">【答案】：D </w:t>
      </w:r>
    </w:p>
    <w:p>
      <w:pPr>
        <w:sectPr w:rsidSect="00034616">
          <w:pgSz w:w="12240" w:h="15840"/>
          <w:pgMar w:top="1440" w:right="1800" w:bottom="1440" w:left="1800" w:header="720" w:footer="720" w:gutter="0"/>
          <w:cols w:space="720"/>
          <w:docGrid w:linePitch="360"/>
        </w:sectPr>
      </w:pPr>
      <w:r>
        <w:t>3、无效的劳动合同，从订立的时候起，就没有法律约束力。确认劳动合同部分无效的，如果不影响其余部分的效力，其余部分（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r>
        <w:t>4、固定端约束通常有（　　　）个约束反力。</w:t>
        <w:br/>
        <w:t>A.一</w:t>
        <w:br/>
        <w:t>B.二</w:t>
        <w:br/>
        <w:t>C.三</w:t>
        <w:br/>
        <w:t>D.四</w:t>
        <w:br/>
        <w:br/>
        <w:t xml:space="preserve">【答案】：C </w:t>
      </w:r>
    </w:p>
    <w:p>
      <w:r>
        <w:t>5、砖墙的灰缝厚度一般为（　　　）。</w:t>
        <w:br/>
        <w:t>A.6mm</w:t>
        <w:br/>
        <w:t>B.10mm</w:t>
        <w:br/>
        <w:t>C.15mm</w:t>
        <w:br/>
        <w:t>D.20mm</w:t>
        <w:br/>
        <w:br/>
        <w:t xml:space="preserve">【答案】：B </w:t>
      </w:r>
    </w:p>
    <w:p>
      <w:r>
        <w:t>6、下列关于石油沥青的技术性质的说法中有误的是（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7、用同一材料制成的实心圆轴和空心圆轴，若长度和横截面面积均相同，则抗扭刚度较大的是（　　　）。</w:t>
        <w:br/>
        <w:t>A.实心圆轴</w:t>
        <w:br/>
        <w:t>B.空心圆轴</w:t>
        <w:br/>
        <w:t>C.两者一样</w:t>
        <w:br/>
        <w:t>D.无法判断</w:t>
        <w:br/>
        <w:br/>
        <w:t>【答案】：B</w:t>
      </w:r>
      <w:r>
        <w:t xml:space="preserve"> </w:t>
      </w:r>
    </w:p>
    <w:p>
      <w:r>
        <w:t>8、建筑工程安全生产管理必须坚持安全第一、预防为主的方针，建立健全安全生产的责任制度和（　　　）制度。</w:t>
        <w:br/>
        <w:t>A.群防</w:t>
        <w:br/>
        <w:t>B.群治</w:t>
        <w:br/>
        <w:t>C.群防群治</w:t>
        <w:br/>
        <w:t>D.问责</w:t>
        <w:br/>
        <w:br/>
        <w:t xml:space="preserve">【答案】：C </w:t>
      </w:r>
    </w:p>
    <w:p>
      <w:r>
        <w:t>9、Q235一A·F表示（　　　）。</w:t>
        <w:br/>
        <w:t>A.抗拉强度为235MPa的A级镇静钢</w:t>
        <w:br/>
        <w:t>B.屈服点为235MPa的B级镇静钢</w:t>
        <w:br/>
        <w:t>C.抗拉强度为235MPa的A级沸腾钢</w:t>
        <w:br/>
        <w:t>D.屈服点为235MPa的A级沸腾钢</w:t>
        <w:br/>
        <w:br/>
        <w:t xml:space="preserve">【答案】：D </w:t>
      </w:r>
    </w:p>
    <w:p>
      <w:r>
        <w:t>10、从业人员发现直接危及人身安全的紧急情况时，有权（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11、负有安全生产监督管理职责的部门依照前款规定采取停止供电措施，除有危及生产安全的紧急情形外，应当提前（　　　）通知生产经营单位。</w:t>
        <w:br/>
        <w:t>A.12h</w:t>
        <w:br/>
        <w:t>B.8h</w:t>
        <w:br/>
        <w:t>C.24h</w:t>
        <w:br/>
        <w:t>D.48h</w:t>
        <w:br/>
        <w:br/>
        <w:t>【答案】：C</w:t>
      </w:r>
      <w:r>
        <w:t xml:space="preserve"> </w:t>
      </w:r>
    </w:p>
    <w:p>
      <w:r>
        <w:t>12、抹灰不需要做护角的地方有（　　　）</w:t>
        <w:br/>
        <w:t>A.室内墙阳角</w:t>
        <w:br/>
        <w:t>B.顶棚梁的阳角</w:t>
        <w:br/>
        <w:t>C.室内柱阳角</w:t>
        <w:br/>
        <w:t>D.门洞阳角</w:t>
        <w:br/>
        <w:br/>
        <w:t xml:space="preserve">【答案】：B </w:t>
      </w:r>
    </w:p>
    <w:p>
      <w:r>
        <w:t>13、混凝土构件的施工缝的留设位置不正确的是（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 xml:space="preserve">【答案】：C </w:t>
      </w:r>
    </w:p>
    <w:p>
      <w:r>
        <w:t>14、和易性是满足施工工艺要求的综合性质，包括（　　　）。</w:t>
        <w:br/>
        <w:t>A.流动性、黏聚性和保水性</w:t>
        <w:br/>
        <w:t>B.流动性和保水性</w:t>
        <w:br/>
        <w:t>C.流动性和黏聚性性</w:t>
        <w:br/>
        <w:t>D.以上答案都不正确</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15、一直径为16mrn的钢筋，经拉伸，测得达到屈服时的荷载为72.5kN,所能承受的最大荷载为108kN。试件标距长度为80mm,拉断后的长度为96mm。</w:t>
        <w:br/>
        <w:t>A.375</w:t>
        <w:br/>
        <w:t>B.360</w:t>
        <w:br/>
        <w:t>C.420</w:t>
        <w:br/>
        <w:t>D.350</w:t>
        <w:br/>
        <w:br/>
        <w:t>【答案】：B</w:t>
      </w:r>
      <w:r>
        <w:t xml:space="preserve"> </w:t>
      </w:r>
    </w:p>
    <w:p>
      <w:r>
        <w:t>16、工程量清单的项目编码应采用十二位阿拉伯数字表示，其中第五、六位数字的含义是（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r>
        <w:t>17、建筑机械设备是现代建筑业的主要生产手段，是（　　　）的重要组成部分。</w:t>
        <w:br/>
        <w:t>A.建筑生产力</w:t>
        <w:br/>
        <w:t>B.建筑成本</w:t>
        <w:br/>
        <w:t>C.建筑质量</w:t>
        <w:br/>
        <w:t>D.建筑资源</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18、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【答案】：D</w:t>
      </w:r>
      <w:r>
        <w:t xml:space="preserve"> </w:t>
      </w:r>
    </w:p>
    <w:p>
      <w:r>
        <w:t>19、混凝土在运输时不应产生离析和分层现象，如有离析现象，则必须在浇注混凝土前进行（　　　）</w:t>
        <w:br/>
        <w:t>A.加水</w:t>
        <w:br/>
        <w:t>B.二次搅拌</w:t>
        <w:br/>
        <w:t>C.二次配合比设计</w:t>
        <w:br/>
        <w:t>D.振捣</w:t>
        <w:br/>
        <w:br/>
        <w:t xml:space="preserve">【答案】：B </w:t>
      </w:r>
    </w:p>
    <w:p>
      <w:r>
        <w:t>20、钢筋混凝土柱的施工缝一般不宜留置在（　　　）。</w:t>
        <w:br/>
        <w:t>A.基础顶面</w:t>
        <w:br/>
        <w:t>B.吊车梁牛腿的下面</w:t>
        <w:br/>
        <w:t>C.吊车梁的下面</w:t>
        <w:br/>
        <w:t>D.无梁楼盖柱帽的下面</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r>
        <w:t>21、硅酸盐水泥适用于下列（　　　）混凝土工程。</w:t>
        <w:br/>
        <w:t>A.大体积</w:t>
        <w:br/>
        <w:t>B.耐热</w:t>
        <w:br/>
        <w:t>C.预应力钢筋</w:t>
        <w:br/>
        <w:t>D.受海水侵蚀</w:t>
        <w:br/>
        <w:br/>
        <w:t xml:space="preserve">【答案】：C </w:t>
      </w:r>
    </w:p>
    <w:p>
      <w:r>
        <w:t>22、质量管理应由（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23、纯弯曲段梁的弯矩为（　　　）。</w:t>
        <w:br/>
        <w:t>A.零</w:t>
        <w:br/>
        <w:t>B.常数</w:t>
        <w:br/>
        <w:t>C.正值</w:t>
        <w:br/>
        <w:t>D.负值</w:t>
        <w:br/>
        <w:br/>
        <w:t xml:space="preserve">【答案】：B </w:t>
      </w:r>
    </w:p>
    <w:p>
      <w:r>
        <w:t>24、当剪应力不超过材料的剪切比例极限时（τ≤τp），剪应力与剪应变成（　　　）</w:t>
        <w:br/>
        <w:t>A.正比关系</w:t>
        <w:br/>
        <w:t>B.反比关系</w:t>
        <w:br/>
        <w:t>C.塑性关系</w:t>
        <w:br/>
        <w:t>D.倒数关系</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25、为了保证砂浆的质量，需将石灰预先充分“陈伏”熟化制成石灰膏，然后再掺人砂浆中搅拌均匀。磨细生石灰粉的熟化时间不得少于（　　　）。</w:t>
        <w:br/>
        <w:t>A.2d</w:t>
        <w:br/>
        <w:t>B.7d</w:t>
        <w:br/>
        <w:t>C.14d</w:t>
        <w:br/>
        <w:t>D.28d</w:t>
        <w:br/>
        <w:br/>
        <w:t>【答案】：A</w:t>
      </w:r>
      <w:r>
        <w:t xml:space="preserve"> </w:t>
      </w:r>
    </w:p>
    <w:p>
      <w:r>
        <w:t>26、下列措施中，不属于施工项目安全控制的措施的是（　　　）。</w:t>
        <w:br/>
        <w:t>A.组织措施</w:t>
        <w:br/>
        <w:t>B.技术措施</w:t>
        <w:br/>
        <w:t>C.管理措施</w:t>
        <w:br/>
        <w:t>D.安全制度措施</w:t>
        <w:br/>
        <w:br/>
        <w:t xml:space="preserve">【答案】：C </w:t>
      </w:r>
    </w:p>
    <w:p>
      <w:r>
        <w:t>27、根据桩的（　　　）进行分类，可分为预制桩和灌注桩两类。</w:t>
        <w:br/>
        <w:t>A.承载性质</w:t>
        <w:br/>
        <w:t>B.使用功能</w:t>
        <w:br/>
        <w:t>C.使用材料</w:t>
        <w:br/>
        <w:t>D.施工方法</w:t>
        <w:br/>
        <w:br/>
        <w:t xml:space="preserve">【答案】：D </w:t>
      </w:r>
    </w:p>
    <w:p>
      <w:r>
        <w:t>28、砌筑毛石砌体时，砌筑砂浆的细骨料宜选用（　　　）。</w:t>
        <w:br/>
        <w:t>A.粗砂</w:t>
        <w:br/>
        <w:t>B.中砂</w:t>
        <w:br/>
        <w:t>C.细砂</w:t>
        <w:br/>
        <w:t>D.特细砂</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29、按照标准制作方法制成边长为150mm的标准立方体试件，在标准条件（温度20℃±2℃，相对湿度为95%以上）下养护（　　　），然后采用标准试验方法测得的极限抗压强度值，称为混凝土的立方体抗压强度。</w:t>
        <w:br/>
        <w:t>A.3d</w:t>
        <w:br/>
        <w:t>B.7d</w:t>
        <w:br/>
        <w:t>C.30d</w:t>
        <w:br/>
        <w:t>D.28d</w:t>
        <w:br/>
        <w:br/>
        <w:t>【答案】：D</w:t>
      </w:r>
      <w:r>
        <w:t xml:space="preserve"> </w:t>
      </w:r>
    </w:p>
    <w:p>
      <w:r>
        <w:t>30、下列各项,不属于常用早强剂的是( )。（  ）</w:t>
        <w:br/>
        <w:t>A.氯盐类早强剂</w:t>
        <w:br/>
        <w:t>B.硝酸盐类早强剂</w:t>
        <w:br/>
        <w:t>C.硫酸盐类早强剂</w:t>
        <w:br/>
        <w:t>D.有机胺类早强剂</w:t>
        <w:br/>
        <w:br/>
        <w:t xml:space="preserve">【答案】：B </w:t>
      </w:r>
    </w:p>
    <w:p>
      <w:r>
        <w:t>31、根据工程承包相关法律规定，建筑业企业（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32、可以限制构件垂直于于销钉平面内任意方向的移动，而不能限制构件绕销钉的转动的支座是：（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【答案】：B</w:t>
      </w:r>
      <w:r>
        <w:t xml:space="preserve"> </w:t>
      </w:r>
    </w:p>
    <w:p>
      <w:r>
        <w:t>34、下列关于钢筋混凝土扩展基础施工要点的基本规定，错误的是（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35、下列哪一项不属于验收准备过程（　　　）。</w:t>
        <w:br/>
        <w:t>A.验收工具准备</w:t>
        <w:br/>
        <w:t>B.材料实物检验</w:t>
        <w:br/>
        <w:t>C.码放地点防护用具的准备</w:t>
        <w:br/>
        <w:t>D.合同或协议的准备</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36、下列选项中，不属于常用的有机隔热材料的是（　　　）。</w:t>
        <w:br/>
        <w:t>A.泡沫塑料</w:t>
        <w:br/>
        <w:t>B.隔热薄膜</w:t>
        <w:br/>
        <w:t>C.胶粉聚苯颗粒</w:t>
        <w:br/>
        <w:t>D.泡沫玻璃</w:t>
        <w:br/>
        <w:br/>
        <w:t xml:space="preserve">【答案】：D </w:t>
      </w:r>
    </w:p>
    <w:p>
      <w:r>
        <w:t>37、工程项目管理的核心是（　　　）。</w:t>
        <w:br/>
        <w:t>A.合同管理</w:t>
        <w:br/>
        <w:t>B.目标管理</w:t>
        <w:br/>
        <w:t>C.质量管理</w:t>
        <w:br/>
        <w:t>D.费用管理</w:t>
        <w:br/>
        <w:br/>
        <w:t xml:space="preserve">【答案】：B </w:t>
      </w:r>
    </w:p>
    <w:p>
      <w:r>
        <w:t>38、建设工程施工前，（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39、县级以上地方各级人民政府应当组织有关部门制定（　　　）的生产安全事故应急救援预案，建立应急救援体系。</w:t>
        <w:br/>
        <w:t>A.本部门</w:t>
        <w:br/>
        <w:t>B.经营单位</w:t>
        <w:br/>
        <w:t>C.本行政区域内</w:t>
        <w:br/>
        <w:t>D.人民政府</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40、平面汇交力系合成的结果是一个合力，合力的大小和方向等于原力系中各力的（　　　）。</w:t>
        <w:br/>
        <w:t>A.矢量和</w:t>
        <w:br/>
        <w:t>B.力臂和</w:t>
        <w:br/>
        <w:t>C.代数和</w:t>
        <w:br/>
        <w:t>D.力矩和</w:t>
        <w:br/>
        <w:br/>
        <w:t>【答案】：A</w:t>
      </w:r>
      <w:r>
        <w:t xml:space="preserve"> </w:t>
      </w:r>
    </w:p>
    <w:p>
      <w:r>
        <w:t>41、名义屈服强度对应于试样产生（　　　）的塑性变形时的应力值。</w:t>
        <w:br/>
        <w:t>A.0.5％</w:t>
        <w:br/>
        <w:t>B.0.2％</w:t>
        <w:br/>
        <w:t>C.0.15％</w:t>
        <w:br/>
        <w:t>D.1.0%</w:t>
        <w:br/>
        <w:br/>
        <w:t xml:space="preserve">【答案】：B </w:t>
      </w:r>
    </w:p>
    <w:p>
      <w:r>
        <w:t>42、饰面板的安装工艺有传统湿作业法（灌浆法）、干挂法和（　　　）。</w:t>
        <w:br/>
        <w:t>A.直接粘贴法</w:t>
        <w:br/>
        <w:t>B.螺栓固结法</w:t>
        <w:br/>
        <w:t>C.铜丝绑扎法</w:t>
        <w:br/>
        <w:t>D.混凝土固结法</w:t>
        <w:br/>
        <w:br/>
        <w:t xml:space="preserve">【答案】：A </w:t>
      </w:r>
    </w:p>
    <w:p>
      <w:r>
        <w:t>43、水泥混合砂浆的强度等级可分为（　　　）个强度等级。</w:t>
        <w:br/>
        <w:t>A.4</w:t>
        <w:br/>
        <w:t>B.5</w:t>
        <w:br/>
        <w:t>C.6</w:t>
        <w:br/>
        <w:t>D.7</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44、在比例极限内线杆件应变与正应力（　　　）。</w:t>
        <w:br/>
        <w:t>A.为零</w:t>
        <w:br/>
        <w:t>B.不变</w:t>
        <w:br/>
        <w:t>C.成反比</w:t>
        <w:br/>
        <w:t>D.成正比</w:t>
        <w:br/>
        <w:br/>
        <w:t>【答案】：D</w:t>
      </w:r>
      <w:r>
        <w:t xml:space="preserve"> </w:t>
      </w:r>
    </w:p>
    <w:p>
      <w:r>
        <w:t>45、（　　　）良好的混凝土拌和物，易于浇注、振捣和成型。</w:t>
        <w:br/>
        <w:t>A.黏聚性</w:t>
        <w:br/>
        <w:t>B.流动性</w:t>
        <w:br/>
        <w:t>C.保水性</w:t>
        <w:br/>
        <w:t>D.泌水性</w:t>
        <w:br/>
        <w:br/>
        <w:t xml:space="preserve">【答案】：B </w:t>
      </w:r>
    </w:p>
    <w:p>
      <w:r>
        <w:t>46、用人单位濒临破产进行法定整顿期间或者生产经营状况发生严重困难，确需裁减人员的，应当提前（　　　）日向工会或者全体员工说明情况，听取工会或者职工的意见，经向劳动行政部门报告后，可以裁减人员。</w:t>
        <w:br/>
        <w:t>A.30</w:t>
        <w:br/>
        <w:t>B.15</w:t>
        <w:br/>
        <w:t>C.60</w:t>
        <w:br/>
        <w:t>D.45</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47、机械设备报废处理原理（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【答案】：A</w:t>
      </w:r>
      <w:r>
        <w:t xml:space="preserve"> </w:t>
      </w:r>
    </w:p>
    <w:p>
      <w:r>
        <w:t>48、施工单位应当向作业人员提供安全防护用具和安全防护服装，并（　　　）告知危险岗位的操作规程和违章操作的危害。</w:t>
        <w:br/>
        <w:t>A.口头</w:t>
        <w:br/>
        <w:t>B.适当</w:t>
        <w:br/>
        <w:t>C.选择性</w:t>
        <w:br/>
        <w:t>D.书面</w:t>
        <w:br/>
        <w:br/>
        <w:t xml:space="preserve">【答案】：D </w:t>
      </w:r>
    </w:p>
    <w:p>
      <w:r>
        <w:t>49、处于流通领域的材料供销网点如果分布比较广泛，离需用单位较近，库存材料的品种、规格比较齐全，能满足需用单位的需求，服务比较周到，则（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 xml:space="preserve">【答案】：B </w:t>
      </w:r>
    </w:p>
    <w:p>
      <w:r>
        <w:t>50、工程项目竣工成本综合分析是以（　　　）为成本核算对象进行的。</w:t>
        <w:br/>
        <w:t>A.工程项目</w:t>
        <w:br/>
        <w:t>B.单项工程</w:t>
        <w:br/>
        <w:t>C.单位工程</w:t>
        <w:br/>
        <w:t>D.分部工程</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51、材料管理的意义是对项目（　　　）的控制和建筑成品的质量有重要的作用。</w:t>
        <w:br/>
        <w:t>A.工程成本</w:t>
        <w:br/>
        <w:t>B.工程进度</w:t>
        <w:br/>
        <w:t>C.工程预算</w:t>
        <w:br/>
        <w:t>D.工程质量</w:t>
        <w:br/>
        <w:br/>
        <w:t>【答案】：A</w:t>
      </w:r>
      <w:r>
        <w:t xml:space="preserve"> </w:t>
      </w:r>
    </w:p>
    <w:p>
      <w:r>
        <w:t>52、下列各项中，关于冷加工钢筋和热处理钢筋的说法有误的是（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 xml:space="preserve">【答案】：A </w:t>
      </w:r>
    </w:p>
    <w:p>
      <w:r>
        <w:t>53、浆体在凝结硬化过程中，其体积发生微小膨胀的是（　　　）。</w:t>
        <w:br/>
        <w:t>A.石灰</w:t>
        <w:br/>
        <w:t>B.石膏</w:t>
        <w:br/>
        <w:t>C.普通水泥</w:t>
        <w:br/>
        <w:t>D.黏土</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54、根据不同（　　　）的用途，可分为基础工程机械、土方机械、钢筋混凝土施工机械、起重机械、装饰工程机械。</w:t>
        <w:br/>
        <w:t>A.机具的价值</w:t>
        <w:br/>
        <w:t>B.分部工程</w:t>
        <w:br/>
        <w:t>C.使用范围</w:t>
        <w:br/>
        <w:t>D.使用方式</w:t>
        <w:br/>
        <w:br/>
        <w:t>【答案】：B</w:t>
      </w:r>
      <w:r>
        <w:t xml:space="preserve"> </w:t>
      </w:r>
    </w:p>
    <w:p>
      <w:r>
        <w:t>55、抽样检查与全数检查相比，其明显的优势是（　　　）。</w:t>
        <w:br/>
        <w:t>A.合理性</w:t>
        <w:br/>
        <w:t>B.差异性</w:t>
        <w:br/>
        <w:t>C.经济性</w:t>
        <w:br/>
        <w:t>D.全面性</w:t>
        <w:br/>
        <w:br/>
        <w:t xml:space="preserve">【答案】：C </w:t>
      </w:r>
    </w:p>
    <w:p>
      <w:r>
        <w:t>56、流平性差的涂料，为便于抹压，加快施工进度，可以采用分条间隔施工的方法，条带宽（　　　）mm。</w:t>
        <w:br/>
        <w:t>A.600～8000</w:t>
        <w:br/>
        <w:t>B.700～900</w:t>
        <w:br/>
        <w:t>C.800～1000</w:t>
        <w:br/>
        <w:t>D.900～1200</w:t>
        <w:br/>
        <w:br/>
        <w:t xml:space="preserve">【答案】：C </w:t>
      </w:r>
    </w:p>
    <w:p>
      <w:r>
        <w:t>57、总承包服务费属于下列哪一项清单的内容（　　　）。</w:t>
        <w:br/>
        <w:t>A.分部分项工程量清单表</w:t>
        <w:br/>
        <w:t>B.措施项目清单</w:t>
        <w:br/>
        <w:t>C.其他项目清单</w:t>
        <w:br/>
        <w:t>D.规费、税金项目清单表</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58、屋面防水分为（　　　）等级。</w:t>
        <w:br/>
        <w:t>A.一</w:t>
        <w:br/>
        <w:t>B.二</w:t>
        <w:br/>
        <w:t>C.三</w:t>
        <w:br/>
        <w:t>D.四</w:t>
        <w:br/>
        <w:br/>
        <w:t>【答案】：D</w:t>
      </w:r>
      <w:r>
        <w:t xml:space="preserve"> </w:t>
      </w:r>
    </w:p>
    <w:p>
      <w:r>
        <w:t>59、提高混凝土拌合物的流动性，可采取的措施是（　　　）。</w:t>
        <w:br/>
        <w:t>A.增加单位用水量</w:t>
        <w:br/>
        <w:t>B.提高砂率</w:t>
        <w:br/>
        <w:t>C.增大水灰比</w:t>
        <w:br/>
        <w:t>D.在保持水灰比一定的条件下，同时增加水泥用量和用水量</w:t>
        <w:br/>
        <w:br/>
        <w:t xml:space="preserve">【答案】：D </w:t>
      </w:r>
    </w:p>
    <w:p>
      <w:r>
        <w:t>60、在抽样时，将总体中各单位归并成若干个互不交叉、互不重复的集合，然后以之为抽样单位抽取样本的一种抽样方式称为（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r>
        <w:t>61、现场拌制的砂浆应随拌随用，当时期间最高气温超过30℃时，应在（　　　）内使用</w:t>
        <w:br/>
        <w:t>A.1h</w:t>
        <w:br/>
        <w:t>B.2h</w:t>
        <w:br/>
        <w:t>C.3h</w:t>
        <w:br/>
        <w:t>D.4h</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62、铝合金强度接近或超过优质钢，塑性好，可加工成各种型材，描述不正确的是（　　　）。</w:t>
        <w:br/>
        <w:t>A.优良的导电性</w:t>
        <w:br/>
        <w:t>B.良好的导热性</w:t>
        <w:br/>
        <w:t>C.抗蚀性强</w:t>
        <w:br/>
        <w:t>D.密度高</w:t>
        <w:br/>
        <w:br/>
        <w:t>【答案】：D</w:t>
      </w:r>
      <w:r>
        <w:t xml:space="preserve"> </w:t>
      </w:r>
    </w:p>
    <w:p>
      <w:r>
        <w:t>63、扭矩正负号规定：采用（　　　）。</w:t>
        <w:br/>
        <w:t>A.直角坐标法则</w:t>
        <w:br/>
        <w:t>B.右手螺旋法则</w:t>
        <w:br/>
        <w:t>C.极坐标法则</w:t>
        <w:br/>
        <w:t>D.左手螺旋法则</w:t>
        <w:br/>
        <w:br/>
        <w:t xml:space="preserve">【答案】：B </w:t>
      </w:r>
    </w:p>
    <w:p>
      <w:r>
        <w:t>64、（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65、钢筋代号HPB是指（　　　）。</w:t>
        <w:br/>
        <w:t>A.热轧带肋钢筋</w:t>
        <w:br/>
        <w:t>B.冷轧带肋钢筋</w:t>
        <w:br/>
        <w:t>C.余热处理钢筋</w:t>
        <w:br/>
        <w:t>D.热轧光圆钢筋</w:t>
        <w:br/>
        <w:br/>
        <w:t xml:space="preserve">【答案】：D </w:t>
      </w:r>
    </w:p>
    <w:p>
      <w:r>
        <w:t>66、用于支付必然要发生但暂时不能确定价格的材料金额为（　　　）</w:t>
        <w:br/>
        <w:t>A.暂列金额</w:t>
        <w:br/>
        <w:t>B.暂估价</w:t>
        <w:br/>
        <w:t>C.总包费</w:t>
        <w:br/>
        <w:t>D.计日工费</w:t>
        <w:br/>
        <w:br/>
        <w:t xml:space="preserve">【答案】：B </w:t>
      </w:r>
    </w:p>
    <w:p>
      <w:r>
        <w:t>67、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68、当两轴具有相同的承载能力时，空心轴和实心轴的重量（　　　）</w:t>
        <w:br/>
        <w:t>A.一样重</w:t>
        <w:br/>
        <w:t>B.空心轴重</w:t>
        <w:br/>
        <w:t>C.实心轴重</w:t>
        <w:br/>
        <w:t>D.条件不足无法比较</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69、施工单位对施工中出现质量问题的建设工程或者竣工验收不合格的建设工程，应当负责（　　　）</w:t>
        <w:br/>
        <w:t>A.赔偿</w:t>
        <w:br/>
        <w:t>B.返修</w:t>
        <w:br/>
        <w:t>C.重建</w:t>
        <w:br/>
        <w:t>D.拆除</w:t>
        <w:br/>
        <w:br/>
        <w:t>【答案】：B</w:t>
      </w:r>
      <w:r>
        <w:t xml:space="preserve"> </w:t>
      </w:r>
    </w:p>
    <w:p>
      <w:r>
        <w:t>70、承重部分为钢筋混凝土梁柱体系，墙体只起围护和分隔作用的结构称为（   ）</w:t>
        <w:br/>
        <w:t>A.砌体结构</w:t>
        <w:br/>
        <w:t>B.框架结构</w:t>
        <w:br/>
        <w:t>C.混合结构</w:t>
        <w:br/>
        <w:t>D.空间结构</w:t>
        <w:br/>
        <w:br/>
        <w:t xml:space="preserve">【答案】：B </w:t>
      </w:r>
    </w:p>
    <w:p>
      <w:r>
        <w:t>71、（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72、水泥砂浆及预拌砌筑砂浆的强度等级可分为（　　　）个强度等级。</w:t>
        <w:br/>
        <w:t>A.5</w:t>
        <w:br/>
        <w:t>B.6</w:t>
        <w:br/>
        <w:t>C.7</w:t>
        <w:br/>
        <w:t>D.8</w:t>
        <w:br/>
        <w:br/>
        <w:t>【答案】：C</w:t>
      </w:r>
      <w:r>
        <w:t xml:space="preserve"> </w:t>
      </w:r>
    </w:p>
    <w:p>
      <w:r>
        <w:t>73、安全生产监督检查人员应当将检查的时间、地点、内容、（　　　），作出书面记录，并由检查人员和被检查单位的负责人签字。</w:t>
        <w:br/>
        <w:t>A.问题</w:t>
        <w:br/>
        <w:t>B.发现的问题及其处理情况</w:t>
        <w:br/>
        <w:t>C.相关人员</w:t>
        <w:br/>
        <w:t>D.处理意见</w:t>
        <w:br/>
        <w:br/>
        <w:t xml:space="preserve">【答案】：B </w:t>
      </w:r>
    </w:p>
    <w:p>
      <w:r>
        <w:t>74、平面汇交力系中的力对平面任一点的力矩，等于（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 xml:space="preserve">【答案】：D </w:t>
      </w:r>
    </w:p>
    <w:p>
      <w:r>
        <w:t>75、圆轴扭转时圆轴截面上任意一点的（　　　）与该点到圆心的半径成正比。</w:t>
        <w:br/>
        <w:t>A.切应力</w:t>
        <w:br/>
        <w:t>B.剪应力</w:t>
        <w:br/>
        <w:t>C.正应力</w:t>
        <w:br/>
        <w:t>D.拉应力</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76、企业定额是指由施工企业根据自身具体情况，参照（　　　）定额的水平制定的。</w:t>
        <w:br/>
        <w:t>A.企业</w:t>
        <w:br/>
        <w:t>B.国家</w:t>
        <w:br/>
        <w:t>C.部门</w:t>
        <w:br/>
        <w:t>D.国家、部门或地区</w:t>
        <w:br/>
        <w:br/>
        <w:t>【答案】：D</w:t>
      </w:r>
      <w:r>
        <w:t xml:space="preserve"> </w:t>
      </w:r>
    </w:p>
    <w:p>
      <w:r>
        <w:t>77、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r>
        <w:t>78、下列浅基础类型中，不属于按构造形式分类的是（　　　）。</w:t>
        <w:br/>
        <w:t>A.条形基础</w:t>
        <w:br/>
        <w:t>B.独立基础</w:t>
        <w:br/>
        <w:t>C.筏板基础</w:t>
        <w:br/>
        <w:t>D.砖基础</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79、滑动模板（简称滑模）施工，是现浇混凝土工程的一项施工工艺，与常规施工方法相比，下列关于滑模的说法不正确的是（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80、砂浆的保水性用保水率表示，可用保水性试验测定。水泥砂浆的保水率不小于（　　　）。</w:t>
        <w:br/>
        <w:t>A.80％</w:t>
        <w:br/>
        <w:t>B.84%</w:t>
        <w:br/>
        <w:t>C.88％</w:t>
        <w:br/>
        <w:t>D.90％</w:t>
        <w:br/>
        <w:br/>
        <w:t xml:space="preserve">【答案】：A </w:t>
      </w:r>
    </w:p>
    <w:p>
      <w:r>
        <w:t>81、现浇钢筋混凝土框架结构中竖向钢筋的连接，宜采用（　　　）。</w:t>
        <w:br/>
        <w:t>A.闪光对焊</w:t>
        <w:br/>
        <w:t>B.电弧焊</w:t>
        <w:br/>
        <w:t>C.电阻点焊</w:t>
        <w:br/>
        <w:t>D.电渣压力焊</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82、在生产性建设工程中，设备、工器具购置费用占工程造价的比重的增大，意味着生产技术的进步和投资本有机构成的（　　　）。</w:t>
        <w:br/>
        <w:t>A.降低</w:t>
        <w:br/>
        <w:t>B.提高</w:t>
        <w:br/>
        <w:t>C.不变</w:t>
        <w:br/>
        <w:t>D.大幅度变化</w:t>
        <w:br/>
        <w:br/>
        <w:t xml:space="preserve">【答案】：B </w:t>
      </w:r>
    </w:p>
    <w:p>
      <w:r>
        <w:t>83、《普通混凝土配合比设计规程》JGJ55一2011中规定，抗渗等级等于或大于（　　　）级的混凝土称为抗渗混凝土。</w:t>
        <w:br/>
        <w:t>A.P4</w:t>
        <w:br/>
        <w:t>B.P6</w:t>
        <w:br/>
        <w:t>C.P8</w:t>
        <w:br/>
        <w:t>D.P10</w:t>
        <w:br/>
        <w:br/>
        <w:t xml:space="preserve">【答案】：B </w:t>
      </w:r>
    </w:p>
    <w:p>
      <w:r>
        <w:t>84、已知在双代号网络计划中，某工作有四项紧后工作，它们的最迟开始时间分别为第16天、第17天、第19天和第20天。如果该工作的持续时间为6天，则其最迟开始时间为（　　　）。</w:t>
        <w:br/>
        <w:t>A.10天</w:t>
        <w:br/>
        <w:t>B.11天</w:t>
        <w:br/>
        <w:t>C.12天</w:t>
        <w:br/>
        <w:t>D.14天</w:t>
        <w:br/>
        <w:br/>
        <w:t xml:space="preserve">【答案】：A </w:t>
      </w:r>
    </w:p>
    <w:p>
      <w:r>
        <w:t>85、抽样检查是对产品批作出（　　　），并作出相应的处理。</w:t>
        <w:br/>
        <w:t>A.判断</w:t>
        <w:br/>
        <w:t>B.判别</w:t>
        <w:br/>
        <w:t>C.分析</w:t>
        <w:br/>
        <w:t>D.辨别</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86、砂按细度模数μf分为粗、中、细三级，下列不正确的是（　　　）。</w:t>
        <w:br/>
        <w:t>A.粗砂（μf=3.7～3.1）</w:t>
        <w:br/>
        <w:t>B.中砂（μf=3.0～2.3）</w:t>
        <w:br/>
        <w:t>C.细砂（μf=2.2～1.6）</w:t>
        <w:br/>
        <w:t>D.特细砂（μf=1.5～1.0）</w:t>
        <w:br/>
        <w:br/>
        <w:t>【答案】：D</w:t>
      </w:r>
      <w:r>
        <w:t xml:space="preserve"> </w:t>
      </w:r>
    </w:p>
    <w:p>
      <w:r>
        <w:t>87、在统计工作中，可以根据产品的质量管理规程或实际（　　　）选定总体的范围。</w:t>
        <w:br/>
        <w:t>A.工作需要</w:t>
        <w:br/>
        <w:t>B.功能需要</w:t>
        <w:br/>
        <w:t>C.特性需要</w:t>
        <w:br/>
        <w:t>D.其他需求</w:t>
        <w:br/>
        <w:br/>
        <w:t xml:space="preserve">【答案】：A </w:t>
      </w:r>
    </w:p>
    <w:p>
      <w:r>
        <w:t>88、施工单位必须按照工程设计要求、施工技术标准和合同约定，对建筑材料、建筑构配件、设备和商品混凝土进行检验，检验应当有书面记录和专人签字；未经检验或者检验不合格的，（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r>
        <w:t>89、线弹性平面弯曲时，中性轴通过横截面（　　　）。</w:t>
        <w:br/>
        <w:t>A.重心</w:t>
        <w:br/>
        <w:t>B.质心</w:t>
        <w:br/>
        <w:t>C.弯心</w:t>
        <w:br/>
        <w:t>D.形心</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【答案】：B</w:t>
      </w:r>
      <w:r>
        <w:t xml:space="preserve"> </w:t>
      </w:r>
    </w:p>
    <w:p>
      <w:r>
        <w:t>91、伸长率是衡量钢材的（　　　）指标。</w:t>
        <w:br/>
        <w:t>A.弹性</w:t>
        <w:br/>
        <w:t>B.塑性</w:t>
        <w:br/>
        <w:t>C.脆性</w:t>
        <w:br/>
        <w:t>D.硬度</w:t>
        <w:br/>
        <w:br/>
        <w:t xml:space="preserve">【答案】：B </w:t>
      </w:r>
    </w:p>
    <w:p>
      <w:r>
        <w:t>92、整体提升架工程量按所服务对象的垂直投影面积计算，包括（　　　）高的防护架体设施。</w:t>
        <w:br/>
        <w:t>A.1m</w:t>
        <w:br/>
        <w:t>B.1.5m</w:t>
        <w:br/>
        <w:t>C.2m</w:t>
        <w:br/>
        <w:t>D.2.5m</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93、工程项目质量控制系统的控制目标只用于特定的工程项目质量控制，而不是用于建筑企业的质量管理，即（　　　）。</w:t>
        <w:br/>
        <w:t>A.目标不同</w:t>
        <w:br/>
        <w:t>B.范围不同</w:t>
        <w:br/>
        <w:t>C.目的不同</w:t>
        <w:br/>
        <w:t>D.对象不同</w:t>
        <w:br/>
        <w:br/>
        <w:t>【答案】：C</w:t>
      </w:r>
      <w:r>
        <w:t xml:space="preserve"> </w:t>
      </w:r>
    </w:p>
    <w:p>
      <w:r>
        <w:t>94、平面内一个刚片有（　　　）个自由度。</w:t>
        <w:br/>
        <w:t>A.1</w:t>
        <w:br/>
        <w:t>B.2</w:t>
        <w:br/>
        <w:t>C.3</w:t>
        <w:br/>
        <w:t>D.4</w:t>
        <w:br/>
        <w:br/>
        <w:t xml:space="preserve">【答案】：C </w:t>
      </w:r>
    </w:p>
    <w:p>
      <w:r>
        <w:t>95、认真执行安全生产规章制度，不违章指导，是（　　　）的施工安全管理责任。</w:t>
        <w:br/>
        <w:t>A.项目经理</w:t>
        <w:br/>
        <w:t>B.安全员</w:t>
        <w:br/>
        <w:t>C.工程师</w:t>
        <w:br/>
        <w:t>D.施工员</w:t>
        <w:br/>
        <w:br/>
        <w:t xml:space="preserve">【答案】：B </w:t>
      </w:r>
    </w:p>
    <w:p>
      <w:r>
        <w:t>96、下列哪项不是常用的数据特征值（　　　）。</w:t>
        <w:br/>
        <w:t>A.算术平均值</w:t>
        <w:br/>
        <w:t>B.中位数</w:t>
        <w:br/>
        <w:t>C.样品</w:t>
        <w:br/>
        <w:t>D.变异系数</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97、下列关于力偶的说法正确的是（　　　）</w:t>
        <w:br/>
        <w:t>A.力偶在任一轴上的投影恒为零，可以用一个合力来代替</w:t>
        <w:br/>
        <w:t>B.力偶可以和一个力平衡</w:t>
        <w:br/>
        <w:t>C.力偶不会使物体移动，只能转动</w:t>
        <w:br/>
        <w:t>D.力偶矩与矩心位置有关。</w:t>
        <w:br/>
        <w:br/>
        <w:t>【答案】：C</w:t>
      </w:r>
      <w:r>
        <w:t xml:space="preserve"> </w:t>
      </w:r>
    </w:p>
    <w:p>
      <w:r>
        <w:t>98、一般屋面用的沥青，软化点应比本地区屋面可能达到的最高温度高（　　　）℃以避免夏季流淌。</w:t>
        <w:br/>
        <w:t>A.5～10</w:t>
        <w:br/>
        <w:t>B.10～15</w:t>
        <w:br/>
        <w:t>C.15～20</w:t>
        <w:br/>
        <w:t>D.20～25</w:t>
        <w:br/>
        <w:br/>
        <w:t xml:space="preserve">【答案】：D </w:t>
      </w:r>
    </w:p>
    <w:p>
      <w:r>
        <w:t>99、建筑施工企业在向建设行政主管部门申请资质时，（　　　）不是其必备的条件。</w:t>
        <w:br/>
        <w:t>A.有符合规定的注册资本</w:t>
        <w:br/>
        <w:t>B.有符合规定的专业技术人员</w:t>
        <w:br/>
        <w:t>C.有符合规定的技术装备</w:t>
        <w:br/>
        <w:t>D.有符合规定的工程质量保证体系</w:t>
        <w:br/>
        <w:br/>
        <w:t xml:space="preserve">【答案】：D </w:t>
      </w:r>
    </w:p>
    <w:p>
      <w:r>
        <w:t>100、物资主要是指施工生产中的劳动手段和劳动对象，下列（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101、烧结多孔砖根据抗压强度分为（　　　）个强度等级。</w:t>
        <w:br/>
        <w:t>A.3</w:t>
        <w:br/>
        <w:t>B.4</w:t>
        <w:br/>
        <w:t>C.5</w:t>
        <w:br/>
        <w:t>D.6</w:t>
        <w:br/>
        <w:br/>
        <w:t>【答案】：C</w:t>
      </w:r>
      <w:r>
        <w:t xml:space="preserve"> </w:t>
      </w:r>
    </w:p>
    <w:p>
      <w:r>
        <w:t>102、在抽样时，将总体分成互不交叉的层，然后按一定的比例，从各层次独立地抽取一定数量的个体，将各层次取出的个体合在一起作为样本，这种抽样方法称为（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103、以下关于施工项目管理组织形式的表述，错误的是（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104、力的合成通常采用（　　　）。</w:t>
        <w:br/>
        <w:t>A.二力平衡原理</w:t>
        <w:br/>
        <w:t>B.平行四边形法则</w:t>
        <w:br/>
        <w:t>C.左手法则</w:t>
        <w:br/>
        <w:t>D.截面法</w:t>
        <w:br/>
        <w:br/>
        <w:t>【答案】：B</w:t>
      </w:r>
      <w:r>
        <w:t xml:space="preserve"> </w:t>
      </w:r>
    </w:p>
    <w:p>
      <w:r>
        <w:t>105、施工项目经理检查施工进度时，发现施工进度滞后是由于其自身材料采购的原因造成的，则为纠正进度偏差可以采取的组织措施是（　　　）</w:t>
        <w:br/>
        <w:t>A.调整采购部门管理人员</w:t>
        <w:br/>
        <w:t>B.调整材料采购价格</w:t>
        <w:br/>
        <w:t>C.增加材料采购的资金投人</w:t>
        <w:br/>
        <w:t>D.变更材料采购合同</w:t>
        <w:br/>
        <w:br/>
        <w:t xml:space="preserve">【答案】：A </w:t>
      </w:r>
    </w:p>
    <w:p>
      <w:r>
        <w:t>106、划分材料采购环节与材料保管环节责任的分界线是（　　　）。</w:t>
        <w:br/>
        <w:t>A.验收准备</w:t>
        <w:br/>
        <w:t>B.验收入库</w:t>
        <w:br/>
        <w:t>C.检验实物</w:t>
        <w:br/>
        <w:t>D.办理入库手续</w:t>
        <w:br/>
        <w:br/>
        <w:t xml:space="preserve">【答案】：B </w:t>
      </w:r>
    </w:p>
    <w:p>
      <w:r>
        <w:t>107、施工单位必须建立、健全施工质量的检验制度，严格工序管理，作好隐蔽工程的质量检查和记录。（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108、脚手架属于定额中的哪项材料（　　　）。</w:t>
        <w:br/>
        <w:t>A.主要材料</w:t>
        <w:br/>
        <w:t>B.辅助材料</w:t>
        <w:br/>
        <w:t>C.周转性材料</w:t>
        <w:br/>
        <w:t>D.其他材料</w:t>
        <w:br/>
        <w:br/>
        <w:t>【答案】：C</w:t>
      </w:r>
      <w:r>
        <w:t xml:space="preserve"> </w:t>
      </w:r>
    </w:p>
    <w:p>
      <w:r>
        <w:t>109、石油沥青的有害成分是（　　　）。</w:t>
        <w:br/>
        <w:t>A.油分</w:t>
        <w:br/>
        <w:t>B.树脂</w:t>
        <w:br/>
        <w:t>C.地沥青质</w:t>
        <w:br/>
        <w:t>D.蜡</w:t>
        <w:br/>
        <w:br/>
        <w:t xml:space="preserve">【答案】：D </w:t>
      </w:r>
    </w:p>
    <w:p>
      <w:r>
        <w:t>110、施工企业的人力资源管理不包括（　　　）。</w:t>
        <w:br/>
        <w:t>A.企业固定工</w:t>
        <w:br/>
        <w:t>B.临时工</w:t>
        <w:br/>
        <w:t>C.供应商送货工</w:t>
        <w:br/>
        <w:t>D.合同工</w:t>
        <w:br/>
        <w:br/>
        <w:t xml:space="preserve">【答案】：C </w:t>
      </w:r>
    </w:p>
    <w:p>
      <w:r>
        <w:t>111、（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112、（　　　）属于物资范畴，是建筑安装施工过程中的劳动对象，是建筑产品的物质基础。</w:t>
        <w:br/>
        <w:t>A.流动资金</w:t>
        <w:br/>
        <w:t>B.建筑材料</w:t>
        <w:br/>
        <w:t>C.劳动力</w:t>
        <w:br/>
        <w:t>D.生活用品</w:t>
        <w:br/>
        <w:br/>
        <w:t>【答案】：B</w:t>
      </w:r>
      <w:r>
        <w:t xml:space="preserve"> </w:t>
      </w:r>
    </w:p>
    <w:p>
      <w:r>
        <w:t>113、下列措施中，不属于物力资源管理措施的是（　　　）。</w:t>
        <w:br/>
        <w:t>A.生产经营项目、场所的协调管理</w:t>
        <w:br/>
        <w:t>B.设备的日常管理</w:t>
        <w:br/>
        <w:t>C.对废弃危险物品的管理</w:t>
        <w:br/>
        <w:t>D.设备的淘汰制度</w:t>
        <w:br/>
        <w:br/>
        <w:t xml:space="preserve">【答案】：C </w:t>
      </w:r>
    </w:p>
    <w:p>
      <w:r>
        <w:t>114、现场拌制的砂浆应随拌随用，一般情况下拌制的砂浆应在（　　　）内使用完毕。</w:t>
        <w:br/>
        <w:t>A.1h</w:t>
        <w:br/>
        <w:t>B.2h</w:t>
        <w:br/>
        <w:t>C.3h</w:t>
        <w:br/>
        <w:t>D.4h</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115、以下（　　　）不属于气硬性胶凝材料。</w:t>
        <w:br/>
        <w:t>A.石膏</w:t>
        <w:br/>
        <w:t>B.B石灰</w:t>
        <w:br/>
        <w:t>C.水泥</w:t>
        <w:br/>
        <w:t>D.水玻璃</w:t>
        <w:br/>
        <w:br/>
        <w:t xml:space="preserve">【答案】：C </w:t>
      </w:r>
    </w:p>
    <w:p>
      <w:r>
        <w:t>116、试件受拉出现颈缩现象并断裂时的强度称为（　　　）。</w:t>
        <w:br/>
        <w:t>A.屈服强度</w:t>
        <w:br/>
        <w:t>B.弹性强度</w:t>
        <w:br/>
        <w:t>C.极限强度</w:t>
        <w:br/>
        <w:t>D.塑性强度</w:t>
        <w:br/>
        <w:br/>
        <w:t xml:space="preserve">【答案】：C </w:t>
      </w:r>
    </w:p>
    <w:p>
      <w:r>
        <w:t>117、下列哪种砖不得用于长期受热200℃以上，受急冷急热和有机酸性介质侵蚀的建筑部位。（　　　）</w:t>
        <w:br/>
        <w:t>A.蒸压灰砂砖</w:t>
        <w:br/>
        <w:t>B.烧结空心砖</w:t>
        <w:br/>
        <w:t>C.烧结普通砖</w:t>
        <w:br/>
        <w:t>D.混凝土多孔砖</w:t>
        <w:br/>
        <w:br/>
        <w:t xml:space="preserve">【答案】：A </w:t>
      </w:r>
    </w:p>
    <w:p>
      <w:r>
        <w:t>118、常用的钢板桩施工机械有自由落锤﹑气动锤﹑柴油锤﹑振动锤，使用较多的是（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119、根据《清单工程量计算规范》规定，以\"㎡\"为单位，应保留小数点后二位数字。</w:t>
        <w:br/>
        <w:t>A.一位</w:t>
        <w:br/>
        <w:t>B.二位</w:t>
        <w:br/>
        <w:t>C.三位</w:t>
        <w:br/>
        <w:t>D.四位</w:t>
        <w:br/>
        <w:br/>
        <w:t>【答案】：B</w:t>
      </w:r>
      <w:r>
        <w:t xml:space="preserve"> </w:t>
      </w:r>
    </w:p>
    <w:p>
      <w:r>
        <w:t>120、合成高分子防水卷材其施工方法不包括（　　　）。</w:t>
        <w:br/>
        <w:t>A.热熔法</w:t>
        <w:br/>
        <w:t>B.冷粘法</w:t>
        <w:br/>
        <w:t>C.自粘法</w:t>
        <w:br/>
        <w:t>D.热风焊接法</w:t>
        <w:br/>
        <w:br/>
        <w:t xml:space="preserve">【答案】：A </w:t>
      </w:r>
    </w:p>
    <w:p>
      <w:r>
        <w:t>121、普通混凝土小型砌块按照孔洞设置状况分为空心砌块和实心砌块两种，其中空心砌块的空心率为（　　　）。</w:t>
        <w:br/>
        <w:t>A.≥25％</w:t>
        <w:br/>
        <w:t>B.≥28</w:t>
        <w:br/>
        <w:t>C.≥30％</w:t>
        <w:br/>
        <w:t>D.≥32％</w:t>
        <w:br/>
        <w:br/>
        <w:t xml:space="preserve">【答案】：A </w:t>
      </w:r>
    </w:p>
    <w:p>
      <w:r>
        <w:t>122、质量管理的核心是（　　　）。</w:t>
        <w:br/>
        <w:t>A.确定质量方针</w:t>
        <w:br/>
        <w:t>B.确定目标</w:t>
        <w:br/>
        <w:t>C.确定职责</w:t>
        <w:br/>
        <w:t>D.建立有效的质量管理体系</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123、既能在低温条件下进行施工作业，又能在严寒或酷热的条件长期使用的防水卷材是（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【答案】：B</w:t>
      </w:r>
      <w:r>
        <w:t xml:space="preserve"> </w:t>
      </w:r>
    </w:p>
    <w:p>
      <w:r>
        <w:t>124、跨度1.5m的现浇钢筋混凝土平台板的底模板，拆除时所需的混凝土强度为（　　　）。设计要求混凝土立方体抗压强度标准值。</w:t>
        <w:br/>
        <w:t>A.50％</w:t>
        <w:br/>
        <w:t>B.75％</w:t>
        <w:br/>
        <w:t>C.100％</w:t>
        <w:br/>
        <w:t>D.无限制</w:t>
        <w:br/>
        <w:br/>
        <w:t xml:space="preserve">【答案】：A </w:t>
      </w:r>
    </w:p>
    <w:p>
      <w:r>
        <w:t>125、起重机械必须严格执行“（　　　）\"的规定，遇六级（含六级）以上的大风或大雨、大雪、打雷等恶劣天气，应停止使用。</w:t>
        <w:br/>
        <w:t>A.项目部</w:t>
        <w:br/>
        <w:t>B.十不吊</w:t>
        <w:br/>
        <w:t>C.公司设备科</w:t>
        <w:br/>
        <w:t>D.主管部门</w:t>
        <w:br/>
        <w:br/>
        <w:t xml:space="preserve">【答案】：B </w:t>
      </w:r>
    </w:p>
    <w:p>
      <w:r>
        <w:t>126、下列说法正确的是（　　　）。</w:t>
        <w:br/>
        <w:t>A.柔体约束的反力方向为通过接触点，沿柔体中心线且指向物体。</w:t>
        <w:br/>
        <w:t>B.光滑接触面约束反力的方向通过接触点，沿接触面且沿背离物体的方向</w:t>
        <w:br/>
        <w:t>C.圆柱铰链的约束反力是垂直于轴线并通过销钉中心，方向未定</w:t>
        <w:br/>
        <w:t>D.链杆约束的反力是沿链杆的中心线，垂直于接触面。</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127、砌筑工程中，每次搭设脚手架的高度为1.2m左右，称为（</w:t>
      </w:r>
      <w:r>
        <w:t xml:space="preserve"> </w:t>
      </w:r>
    </w:p>
    <w:p>
      <w:r>
        <w:t xml:space="preserve"> ）。</w:t>
        <w:br/>
        <w:t>A.二步架高度</w:t>
        <w:br/>
        <w:t>B.一步架高度</w:t>
        <w:br/>
        <w:t>C.施工高度</w:t>
        <w:br/>
        <w:t>D.最大搭设高度</w:t>
        <w:br/>
        <w:br/>
        <w:t>【答案】：B</w:t>
      </w:r>
      <w:r>
        <w:t xml:space="preserve"> </w:t>
      </w:r>
    </w:p>
    <w:p>
      <w:r>
        <w:t>128、材料计划按计划的用途分可以分为材料需用量计划、材料采购计划及（　　　）等。</w:t>
        <w:br/>
        <w:t>A.材料月度计划</w:t>
        <w:br/>
        <w:t>B.材料申报计划</w:t>
        <w:br/>
        <w:t>C.主体材料计划</w:t>
        <w:br/>
        <w:t>D.材料使用计划</w:t>
        <w:br/>
        <w:br/>
        <w:t xml:space="preserve">【答案】：B </w:t>
      </w:r>
    </w:p>
    <w:p>
      <w:r>
        <w:t>129、多层建筑物在计算建筑面积时，建筑物净高在1.20m至2.10m时应计算（　　　）。</w:t>
        <w:br/>
        <w:t>A.全部面积</w:t>
        <w:br/>
        <w:t>B.1/2面积</w:t>
        <w:br/>
        <w:t>C.1/3面积</w:t>
        <w:br/>
        <w:t>D.1/4面积</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130、SBS改性沥青防水卷材最大的特点是（　　　）性能好，同时也具有较好的耐高温性、较高的弹性及延伸率（延伸率可达150％），较理想的耐疲劳性。</w:t>
        <w:br/>
        <w:t>A.低温柔韧</w:t>
        <w:br/>
        <w:t>B.高温柔韧</w:t>
        <w:br/>
        <w:t>C.低温流淌</w:t>
        <w:br/>
        <w:t>D.高温流淌</w:t>
        <w:br/>
        <w:br/>
        <w:t>【答案】：A</w:t>
      </w:r>
      <w:r>
        <w:t xml:space="preserve"> </w:t>
      </w:r>
    </w:p>
    <w:p>
      <w:r>
        <w:t>131、下列哪一项不属于按定额反映的生产要素分类的方式（　　　）。</w:t>
        <w:br/>
        <w:t>A.劳动定额</w:t>
        <w:br/>
        <w:t>B.材料消耗定额</w:t>
        <w:br/>
        <w:t>C.施工定额</w:t>
        <w:br/>
        <w:t>D.机械台班定额</w:t>
        <w:br/>
        <w:br/>
        <w:t xml:space="preserve">【答案】：C </w:t>
      </w:r>
    </w:p>
    <w:p>
      <w:r>
        <w:t>132、下列哪种材料不适用室外墙面装饰（　　　）。</w:t>
        <w:br/>
        <w:t>A.微晶玻璃装饰板材</w:t>
        <w:br/>
        <w:t>B.天然花岗石</w:t>
        <w:br/>
        <w:t>C.天然大理石</w:t>
        <w:br/>
        <w:t>D.建筑涂料</w:t>
        <w:br/>
        <w:br/>
        <w:t xml:space="preserve">【答案】：C </w:t>
      </w:r>
    </w:p>
    <w:p>
      <w:r>
        <w:t>133、建立相应的设备管理机构，配备必要的（　　　），绝不能用单纯的安全管理来替代系统的设备管理工作。</w:t>
        <w:br/>
        <w:t>A.材料员</w:t>
        <w:br/>
        <w:t>B.安全员</w:t>
        <w:br/>
        <w:t>C.专职管理人员</w:t>
        <w:br/>
        <w:t>D.施工员</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【答案】：C</w:t>
      </w:r>
      <w:r>
        <w:t xml:space="preserve"> </w:t>
      </w:r>
    </w:p>
    <w:p>
      <w:r>
        <w:t>135、某现浇混凝土阳台，混凝土强度为C30，悬挑长度为1.5m，当混凝土强度至少达到（　　　）时方可拆除底模板。</w:t>
        <w:br/>
        <w:t>A.30N/mm2</w:t>
        <w:br/>
        <w:t>B.22.5N/mm2</w:t>
        <w:br/>
        <w:t>C.21N/mm2</w:t>
        <w:br/>
        <w:t>D.15N/mm2</w:t>
        <w:br/>
        <w:br/>
        <w:t xml:space="preserve">【答案】：A </w:t>
      </w:r>
    </w:p>
    <w:p>
      <w:r>
        <w:t>136、砂浆流动性的选择与砌体材料及施工天气情况有关。当砌筑烧结多孔砖，空心砖砌块时，砂浆的稠度宜为（　　　）。</w:t>
        <w:br/>
        <w:t>A.70～90mm</w:t>
        <w:br/>
        <w:t>B.60～80mm</w:t>
        <w:br/>
        <w:t>C.50～70mm</w:t>
        <w:br/>
        <w:t>D.30～50mm</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137、拱与梁的主要区别是：拱在竖向荷载作用下有（　　　）。</w:t>
        <w:br/>
        <w:t>A.水平推力</w:t>
        <w:br/>
        <w:t>B.弯矩</w:t>
        <w:br/>
        <w:t>C.支座反力</w:t>
        <w:br/>
        <w:t>D.较大位移</w:t>
        <w:br/>
        <w:br/>
        <w:t>【答案】：A</w:t>
      </w:r>
      <w:r>
        <w:t xml:space="preserve"> </w:t>
      </w:r>
    </w:p>
    <w:p>
      <w:r>
        <w:t>138、砌块按产品主规格的尺寸，可分为大型砌块、中型砌块和小型砌块。其中，大型砌块的高度（　　　）。</w:t>
        <w:br/>
        <w:t>A.大于980mm</w:t>
        <w:br/>
        <w:t>B.为380～980mm</w:t>
        <w:br/>
        <w:t>C.小于380mm</w:t>
        <w:br/>
        <w:t>D.大于115mm、小于380mm</w:t>
        <w:br/>
        <w:br/>
        <w:t xml:space="preserve">【答案】：A </w:t>
      </w:r>
    </w:p>
    <w:p>
      <w:r>
        <w:t>139、在现行定额不能满足需要的情况下，出现了定额缺项，此时可编制（　　　）。</w:t>
        <w:br/>
        <w:t>A.预算定额</w:t>
        <w:br/>
        <w:t>B.概算定额</w:t>
        <w:br/>
        <w:t>C.补充定额</w:t>
        <w:br/>
        <w:t>D.消耗量定额</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140、某工程网络计划中，已知工作M的总时差和自由时差分别为7天和4天，监理工程师检查实际进度时，发现该工作的持续时间延长了5天，说明此时工作M的实际进度将其紧后工作的最早开始时间推迟了（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141、（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142、政府质量监督部门对施工中发生问题的单位可以发出（　　　）。</w:t>
        <w:br/>
        <w:t>A.吊销营业执照通知单</w:t>
        <w:br/>
        <w:t>B.吊销企业资质通知单</w:t>
        <w:br/>
        <w:t>C.临时吊销资质证书通知书</w:t>
        <w:br/>
        <w:t>D.企业资质降级通知书</w:t>
        <w:br/>
        <w:br/>
        <w:t xml:space="preserve">【答案】：C </w:t>
      </w:r>
    </w:p>
    <w:p>
      <w:r>
        <w:t>143、工程上将导热系数λ（　　　）W/（m．K）的材料称为绝热材料。</w:t>
        <w:br/>
        <w:t>A.＜0.18</w:t>
        <w:br/>
        <w:t>B.≥0.18</w:t>
        <w:br/>
        <w:t>C.＜0.23</w:t>
        <w:br/>
        <w:t>D.≥0.23</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144、样本的抽取是（　　　），才能保证所得数据能够代表总体。</w:t>
        <w:br/>
        <w:t>A.可调的</w:t>
        <w:br/>
        <w:t>B.随机的</w:t>
        <w:br/>
        <w:t>C.动态的</w:t>
        <w:br/>
        <w:t>D.有规律的</w:t>
        <w:br/>
        <w:br/>
        <w:t>【答案】：B</w:t>
      </w:r>
      <w:r>
        <w:t xml:space="preserve"> </w:t>
      </w:r>
    </w:p>
    <w:p>
      <w:r>
        <w:t>145、砌筑砂浆的保水性指标用（　　　）表示。</w:t>
        <w:br/>
        <w:t>A.坍落度</w:t>
        <w:br/>
        <w:t>B.保水率</w:t>
        <w:br/>
        <w:t>C.沉人度</w:t>
        <w:br/>
        <w:t>D.分层度</w:t>
        <w:br/>
        <w:br/>
        <w:t xml:space="preserve">【答案】：B </w:t>
      </w:r>
    </w:p>
    <w:p>
      <w:r>
        <w:t>146、钢材按照（　　　）一般可分为软钢和硬钢。这是根据它们是否存在屈服点划分的，由于硬钢无明显屈服点，塑性较软钢差，所以其控制应力系数较软钢低。</w:t>
        <w:br/>
        <w:t>A.可焊性</w:t>
        <w:br/>
        <w:t>B.化学性能</w:t>
        <w:br/>
        <w:t>C.机械性能</w:t>
        <w:br/>
        <w:t>D.熔点</w:t>
        <w:br/>
        <w:br/>
        <w:t xml:space="preserve">【答案】：C </w:t>
      </w:r>
    </w:p>
    <w:p>
      <w:r>
        <w:t>147、砌块按产品主规格的尺寸，可分为大型砌块、中型砌块和小型砌块。其中，中型砌块的高度（　　　）。</w:t>
        <w:br/>
        <w:t>A.大于980mm</w:t>
        <w:br/>
        <w:t>B.为380～980mm</w:t>
        <w:br/>
        <w:t>C.小于380mm</w:t>
        <w:br/>
        <w:t>D.大于115mm、小于380mm</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148、任何一项工程都具有特定的用途、功能和规模，因此对每项工程的结构、造型、空间分割、设备配置和内外装饰等都有具体的要求，所以工程内容和实物形态都具有（　　　）的特点</w:t>
        <w:br/>
        <w:t>A.动态性</w:t>
        <w:br/>
        <w:t>B.复杂性</w:t>
        <w:br/>
        <w:t>C.层次性</w:t>
        <w:br/>
        <w:t>D.个别性和差异性</w:t>
        <w:br/>
        <w:br/>
        <w:t>【答案】：D</w:t>
      </w:r>
      <w:r>
        <w:t xml:space="preserve"> </w:t>
      </w:r>
    </w:p>
    <w:p>
      <w:r>
        <w:t>149、材料管理是为顺利完成工程项目施工任务，合理（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r>
        <w:t>150、设备购置费由（　　　）和设备运杂费组成。</w:t>
        <w:br/>
        <w:t>A.设备采购费途中包（安）装费</w:t>
        <w:br/>
        <w:t>B.途中包（安）装费</w:t>
        <w:br/>
        <w:t>C.仓库保管费</w:t>
        <w:br/>
        <w:t>D.设备原价</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https://d.book118.com/035112021010011121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35112021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