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医用供应装置项目经营分析报告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30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_Toc26309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1" w:history="1">
        <w:r>
          <w:rPr>
            <w:rFonts w:ascii="仿宋" w:eastAsia="仿宋" w:hAnsi="仿宋" w:cs="仿宋" w:hint="eastAsia"/>
            <w:lang w:eastAsia="zh-CN"/>
          </w:rPr>
          <w:t>一、定性、定量分析评价</w:t>
        </w:r>
        <w:r>
          <w:tab/>
        </w:r>
        <w:r>
          <w:fldChar w:fldCharType="begin"/>
        </w:r>
        <w:r>
          <w:instrText xml:space="preserve"> PAGEREF _Toc10191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8" w:history="1">
        <w:r>
          <w:rPr>
            <w:rFonts w:ascii="仿宋" w:eastAsia="仿宋" w:hAnsi="仿宋" w:cs="仿宋" w:hint="eastAsia"/>
            <w:lang w:eastAsia="zh-CN"/>
          </w:rPr>
          <w:t>(一)、选址及总平面布置单元</w:t>
        </w:r>
        <w:r>
          <w:tab/>
        </w:r>
        <w:r>
          <w:fldChar w:fldCharType="begin"/>
        </w:r>
        <w:r>
          <w:instrText xml:space="preserve"> PAGEREF _Toc27508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0" w:history="1">
        <w:r>
          <w:rPr>
            <w:rFonts w:ascii="仿宋" w:eastAsia="仿宋" w:hAnsi="仿宋" w:cs="仿宋" w:hint="eastAsia"/>
            <w:lang w:eastAsia="zh-CN"/>
          </w:rPr>
          <w:t>(二)、建构筑物单元</w:t>
        </w:r>
        <w:r>
          <w:tab/>
        </w:r>
        <w:r>
          <w:fldChar w:fldCharType="begin"/>
        </w:r>
        <w:r>
          <w:instrText xml:space="preserve"> PAGEREF _Toc21930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7" w:history="1">
        <w:r>
          <w:rPr>
            <w:rFonts w:ascii="仿宋" w:eastAsia="仿宋" w:hAnsi="仿宋" w:cs="仿宋" w:hint="eastAsia"/>
            <w:lang w:eastAsia="zh-CN"/>
          </w:rPr>
          <w:t>(三)、消防系统单元</w:t>
        </w:r>
        <w:r>
          <w:tab/>
        </w:r>
        <w:r>
          <w:fldChar w:fldCharType="begin"/>
        </w:r>
        <w:r>
          <w:instrText xml:space="preserve"> PAGEREF _Toc23367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9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_Toc4769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2" w:history="1">
        <w:r>
          <w:rPr>
            <w:rFonts w:ascii="仿宋" w:eastAsia="仿宋" w:hAnsi="仿宋" w:cs="仿宋" w:hint="eastAsia"/>
            <w:lang w:eastAsia="zh-CN"/>
          </w:rPr>
          <w:t>(五)、施工单元</w:t>
        </w:r>
        <w:r>
          <w:tab/>
        </w:r>
        <w:r>
          <w:fldChar w:fldCharType="begin"/>
        </w:r>
        <w:r>
          <w:instrText xml:space="preserve"> PAGEREF _Toc5432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9" w:history="1">
        <w:r>
          <w:rPr>
            <w:rFonts w:ascii="仿宋" w:eastAsia="仿宋" w:hAnsi="仿宋" w:cs="仿宋" w:hint="eastAsia"/>
            <w:lang w:eastAsia="zh-CN"/>
          </w:rPr>
          <w:t>(六)、特种设备单元</w:t>
        </w:r>
        <w:r>
          <w:tab/>
        </w:r>
        <w:r>
          <w:fldChar w:fldCharType="begin"/>
        </w:r>
        <w:r>
          <w:instrText xml:space="preserve"> PAGEREF _Toc20469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5" w:history="1">
        <w:r>
          <w:rPr>
            <w:rFonts w:ascii="仿宋" w:eastAsia="仿宋" w:hAnsi="仿宋" w:cs="仿宋" w:hint="eastAsia"/>
            <w:lang w:eastAsia="zh-CN"/>
          </w:rPr>
          <w:t>(七)、安全管理单元</w:t>
        </w:r>
        <w:r>
          <w:tab/>
        </w:r>
        <w:r>
          <w:fldChar w:fldCharType="begin"/>
        </w:r>
        <w:r>
          <w:instrText xml:space="preserve"> PAGEREF _Toc25315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" w:history="1">
        <w:r>
          <w:rPr>
            <w:rFonts w:ascii="仿宋" w:eastAsia="仿宋" w:hAnsi="仿宋" w:cs="仿宋" w:hint="eastAsia"/>
            <w:lang w:eastAsia="zh-CN"/>
          </w:rPr>
          <w:t>二、人力资源风险管理的主要内容</w:t>
        </w:r>
        <w:r>
          <w:tab/>
        </w:r>
        <w:r>
          <w:fldChar w:fldCharType="begin"/>
        </w:r>
        <w:r>
          <w:instrText xml:space="preserve"> PAGEREF _Toc148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" w:history="1">
        <w:r>
          <w:rPr>
            <w:rFonts w:ascii="仿宋" w:eastAsia="仿宋" w:hAnsi="仿宋" w:cs="仿宋" w:hint="eastAsia"/>
            <w:lang w:eastAsia="zh-CN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_Toc1091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0" w:history="1">
        <w:r>
          <w:rPr>
            <w:rFonts w:ascii="仿宋" w:eastAsia="仿宋" w:hAnsi="仿宋" w:cs="仿宋" w:hint="eastAsia"/>
            <w:lang w:eastAsia="zh-CN"/>
          </w:rPr>
          <w:t>三、投资估算</w:t>
        </w:r>
        <w:r>
          <w:tab/>
        </w:r>
        <w:r>
          <w:fldChar w:fldCharType="begin"/>
        </w:r>
        <w:r>
          <w:instrText xml:space="preserve"> PAGEREF _Toc610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5" w:history="1">
        <w:r>
          <w:rPr>
            <w:rFonts w:ascii="仿宋" w:eastAsia="仿宋" w:hAnsi="仿宋" w:cs="仿宋" w:hint="eastAsia"/>
            <w:lang w:eastAsia="zh-CN"/>
          </w:rPr>
          <w:t>(一)、医用供应装置项目总投资估算</w:t>
        </w:r>
        <w:r>
          <w:tab/>
        </w:r>
        <w:r>
          <w:fldChar w:fldCharType="begin"/>
        </w:r>
        <w:r>
          <w:instrText xml:space="preserve"> PAGEREF _Toc20015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5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_Toc13115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9" w:history="1">
        <w:r>
          <w:rPr>
            <w:rFonts w:ascii="仿宋" w:eastAsia="仿宋" w:hAnsi="仿宋" w:cs="仿宋" w:hint="eastAsia"/>
            <w:lang w:eastAsia="zh-CN"/>
          </w:rPr>
          <w:t>四、申报单位及医用供应装置项目概论</w:t>
        </w:r>
        <w:r>
          <w:tab/>
        </w:r>
        <w:r>
          <w:fldChar w:fldCharType="begin"/>
        </w:r>
        <w:r>
          <w:instrText xml:space="preserve"> PAGEREF _Toc6639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3" w:history="1">
        <w:r>
          <w:rPr>
            <w:rFonts w:ascii="仿宋" w:eastAsia="仿宋" w:hAnsi="仿宋" w:cs="仿宋" w:hint="eastAsia"/>
            <w:lang w:eastAsia="zh-CN"/>
          </w:rPr>
          <w:t>(一)、医用供应装置项目概况</w:t>
        </w:r>
        <w:r>
          <w:tab/>
        </w:r>
        <w:r>
          <w:fldChar w:fldCharType="begin"/>
        </w:r>
        <w:r>
          <w:instrText xml:space="preserve"> PAGEREF _Toc5813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6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_Toc30316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6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_Toc23326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6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_Toc20406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11" w:history="1">
        <w:r>
          <w:rPr>
            <w:rFonts w:ascii="仿宋" w:eastAsia="仿宋" w:hAnsi="仿宋" w:cs="仿宋" w:hint="eastAsia"/>
            <w:lang w:eastAsia="zh-CN"/>
          </w:rPr>
          <w:t>五、SWOT分析</w:t>
        </w:r>
        <w:r>
          <w:tab/>
        </w:r>
        <w:r>
          <w:fldChar w:fldCharType="begin"/>
        </w:r>
        <w:r>
          <w:instrText xml:space="preserve"> PAGEREF _Toc16211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_Toc10240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_Toc10334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5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_Toc5445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_Toc27905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1" w:history="1">
        <w:r>
          <w:rPr>
            <w:rFonts w:ascii="仿宋" w:eastAsia="仿宋" w:hAnsi="仿宋" w:cs="仿宋" w:hint="eastAsia"/>
            <w:lang w:eastAsia="zh-CN"/>
          </w:rPr>
          <w:t>六、法人治理</w:t>
        </w:r>
        <w:r>
          <w:tab/>
        </w:r>
        <w:r>
          <w:fldChar w:fldCharType="begin"/>
        </w:r>
        <w:r>
          <w:instrText xml:space="preserve"> PAGEREF _Toc4391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_Toc20119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_Toc21713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_Toc4590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" w:history="1">
        <w:r>
          <w:rPr>
            <w:rFonts w:ascii="仿宋" w:eastAsia="仿宋" w:hAnsi="仿宋" w:cs="仿宋" w:hint="eastAsia"/>
            <w:lang w:eastAsia="zh-CN"/>
          </w:rPr>
          <w:t>七、环境和生态影响分析</w:t>
        </w:r>
        <w:r>
          <w:tab/>
        </w:r>
        <w:r>
          <w:fldChar w:fldCharType="begin"/>
        </w:r>
        <w:r>
          <w:instrText xml:space="preserve"> PAGEREF _Toc10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_Toc4526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_Toc5620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_Toc16959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2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_Toc9212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0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_Toc21790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3" w:history="1">
        <w:r>
          <w:rPr>
            <w:rFonts w:ascii="仿宋" w:eastAsia="仿宋" w:hAnsi="仿宋" w:cs="仿宋" w:hint="eastAsia"/>
            <w:lang w:eastAsia="zh-CN"/>
          </w:rPr>
          <w:t>八、环境保护与安全生产</w:t>
        </w:r>
        <w:r>
          <w:tab/>
        </w:r>
        <w:r>
          <w:fldChar w:fldCharType="begin"/>
        </w:r>
        <w:r>
          <w:instrText xml:space="preserve"> PAGEREF _Toc24603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8" w:history="1">
        <w:r>
          <w:rPr>
            <w:rFonts w:ascii="仿宋" w:eastAsia="仿宋" w:hAnsi="仿宋" w:cs="仿宋" w:hint="eastAsia"/>
            <w:lang w:eastAsia="zh-CN"/>
          </w:rPr>
          <w:t>(一)、建设地区的环境现状</w:t>
        </w:r>
        <w:r>
          <w:tab/>
        </w:r>
        <w:r>
          <w:fldChar w:fldCharType="begin"/>
        </w:r>
        <w:r>
          <w:instrText xml:space="preserve"> PAGEREF _Toc16298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(二)、医用供应装置项目拟采用的环境保护标准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1" w:history="1">
        <w:r>
          <w:rPr>
            <w:rFonts w:ascii="仿宋" w:eastAsia="仿宋" w:hAnsi="仿宋" w:cs="仿宋" w:hint="eastAsia"/>
            <w:lang w:eastAsia="zh-CN"/>
          </w:rPr>
          <w:t>(三)、医用供应装置项目对环境的影响及治理对策</w:t>
        </w:r>
        <w:r>
          <w:tab/>
        </w:r>
        <w:r>
          <w:fldChar w:fldCharType="begin"/>
        </w:r>
        <w:r>
          <w:instrText xml:space="preserve"> PAGEREF _Toc23911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5" w:history="1">
        <w:r>
          <w:rPr>
            <w:rFonts w:ascii="仿宋" w:eastAsia="仿宋" w:hAnsi="仿宋" w:cs="仿宋" w:hint="eastAsia"/>
            <w:lang w:eastAsia="zh-CN"/>
          </w:rPr>
          <w:t>(四)、环境监测制度的建议</w:t>
        </w:r>
        <w:r>
          <w:tab/>
        </w:r>
        <w:r>
          <w:fldChar w:fldCharType="begin"/>
        </w:r>
        <w:r>
          <w:instrText xml:space="preserve"> PAGEREF _Toc6495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2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_Toc6852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933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_Toc11933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2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_Toc17192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_Toc3251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2" w:history="1">
        <w:r>
          <w:rPr>
            <w:rFonts w:ascii="仿宋" w:eastAsia="仿宋" w:hAnsi="仿宋" w:cs="仿宋" w:hint="eastAsia"/>
            <w:lang w:eastAsia="zh-CN"/>
          </w:rPr>
          <w:t>九、制度运行与优化</w:t>
        </w:r>
        <w:r>
          <w:tab/>
        </w:r>
        <w:r>
          <w:fldChar w:fldCharType="begin"/>
        </w:r>
        <w:r>
          <w:instrText xml:space="preserve"> PAGEREF _Toc29762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4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_Toc9204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_Toc2284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1" w:history="1">
        <w:r>
          <w:rPr>
            <w:rFonts w:ascii="仿宋" w:eastAsia="仿宋" w:hAnsi="仿宋" w:cs="仿宋" w:hint="eastAsia"/>
            <w:lang w:eastAsia="zh-CN"/>
          </w:rPr>
          <w:t>十、医用供应装置消费者市场分析</w:t>
        </w:r>
        <w:r>
          <w:tab/>
        </w:r>
        <w:r>
          <w:fldChar w:fldCharType="begin"/>
        </w:r>
        <w:r>
          <w:instrText xml:space="preserve"> PAGEREF _Toc18501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3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_Toc8233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6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_Toc29856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8" w:history="1">
        <w:r>
          <w:rPr>
            <w:rFonts w:ascii="仿宋" w:eastAsia="仿宋" w:hAnsi="仿宋" w:cs="仿宋" w:hint="eastAsia"/>
            <w:lang w:eastAsia="zh-CN"/>
          </w:rPr>
          <w:t>十一、环境影响评估</w:t>
        </w:r>
        <w:r>
          <w:tab/>
        </w:r>
        <w:r>
          <w:fldChar w:fldCharType="begin"/>
        </w:r>
        <w:r>
          <w:instrText xml:space="preserve"> PAGEREF _Toc18688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4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_Toc25604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4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_Toc25154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0" w:history="1">
        <w:r>
          <w:rPr>
            <w:rFonts w:ascii="仿宋" w:eastAsia="仿宋" w:hAnsi="仿宋" w:cs="仿宋" w:hint="eastAsia"/>
            <w:lang w:eastAsia="zh-CN"/>
          </w:rPr>
          <w:t>(三)、医用供应装置项目对环境的主要影响</w:t>
        </w:r>
        <w:r>
          <w:tab/>
        </w:r>
        <w:r>
          <w:fldChar w:fldCharType="begin"/>
        </w:r>
        <w:r>
          <w:instrText xml:space="preserve"> PAGEREF _Toc29340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2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_Toc30082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8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_Toc4448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7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_Toc20167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1" w:history="1">
        <w:r>
          <w:rPr>
            <w:rFonts w:ascii="仿宋" w:eastAsia="仿宋" w:hAnsi="仿宋" w:cs="仿宋" w:hint="eastAsia"/>
            <w:lang w:eastAsia="zh-CN"/>
          </w:rPr>
          <w:t>十二、进度计划</w:t>
        </w:r>
        <w:r>
          <w:tab/>
        </w:r>
        <w:r>
          <w:fldChar w:fldCharType="begin"/>
        </w:r>
        <w:r>
          <w:instrText xml:space="preserve"> PAGEREF _Toc10111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1" w:history="1">
        <w:r>
          <w:rPr>
            <w:rFonts w:ascii="仿宋" w:eastAsia="仿宋" w:hAnsi="仿宋" w:cs="仿宋" w:hint="eastAsia"/>
            <w:lang w:eastAsia="zh-CN"/>
          </w:rPr>
          <w:t>(一)、医用供应装置项目进度安排</w:t>
        </w:r>
        <w:r>
          <w:tab/>
        </w:r>
        <w:r>
          <w:fldChar w:fldCharType="begin"/>
        </w:r>
        <w:r>
          <w:instrText xml:space="preserve"> PAGEREF _Toc24251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8" w:history="1">
        <w:r>
          <w:rPr>
            <w:rFonts w:ascii="仿宋" w:eastAsia="仿宋" w:hAnsi="仿宋" w:cs="仿宋" w:hint="eastAsia"/>
            <w:lang w:eastAsia="zh-CN"/>
          </w:rPr>
          <w:t>(二)、医用供应装置项目实施保障措施</w:t>
        </w:r>
        <w:r>
          <w:tab/>
        </w:r>
        <w:r>
          <w:fldChar w:fldCharType="begin"/>
        </w:r>
        <w:r>
          <w:instrText xml:space="preserve"> PAGEREF _Toc22608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59" w:history="1">
        <w:r>
          <w:rPr>
            <w:rFonts w:ascii="仿宋" w:eastAsia="仿宋" w:hAnsi="仿宋" w:cs="仿宋" w:hint="eastAsia"/>
            <w:lang w:eastAsia="zh-CN"/>
          </w:rPr>
          <w:t>十三、医用供应装置项目计划安排</w:t>
        </w:r>
        <w:r>
          <w:tab/>
        </w:r>
        <w:r>
          <w:fldChar w:fldCharType="begin"/>
        </w:r>
        <w:r>
          <w:instrText xml:space="preserve"> PAGEREF _Toc9059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_Toc6562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_Toc29615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_Toc9626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_Toc11354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1" w:history="1">
        <w:r>
          <w:rPr>
            <w:rFonts w:ascii="仿宋" w:eastAsia="仿宋" w:hAnsi="仿宋" w:cs="仿宋" w:hint="eastAsia"/>
            <w:lang w:eastAsia="zh-CN"/>
          </w:rPr>
          <w:t>十四、投资方案计划</w:t>
        </w:r>
        <w:r>
          <w:tab/>
        </w:r>
        <w:r>
          <w:fldChar w:fldCharType="begin"/>
        </w:r>
        <w:r>
          <w:instrText xml:space="preserve"> PAGEREF _Toc27781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3" w:history="1">
        <w:r>
          <w:rPr>
            <w:rFonts w:ascii="仿宋" w:eastAsia="仿宋" w:hAnsi="仿宋" w:cs="仿宋" w:hint="eastAsia"/>
            <w:lang w:eastAsia="zh-CN"/>
          </w:rPr>
          <w:t>(一)、医用供应装置项目估算说明</w:t>
        </w:r>
        <w:r>
          <w:tab/>
        </w:r>
        <w:r>
          <w:fldChar w:fldCharType="begin"/>
        </w:r>
        <w:r>
          <w:instrText xml:space="preserve"> PAGEREF _Toc28913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3" w:history="1">
        <w:r>
          <w:rPr>
            <w:rFonts w:ascii="仿宋" w:eastAsia="仿宋" w:hAnsi="仿宋" w:cs="仿宋" w:hint="eastAsia"/>
            <w:lang w:eastAsia="zh-CN"/>
          </w:rPr>
          <w:t>(二)、医用供应装置项目总投资估算</w:t>
        </w:r>
        <w:r>
          <w:tab/>
        </w:r>
        <w:r>
          <w:fldChar w:fldCharType="begin"/>
        </w:r>
        <w:r>
          <w:instrText xml:space="preserve"> PAGEREF _Toc3663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_Toc2563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7" w:history="1">
        <w:r>
          <w:rPr>
            <w:rFonts w:ascii="仿宋" w:eastAsia="仿宋" w:hAnsi="仿宋" w:cs="仿宋" w:hint="eastAsia"/>
            <w:lang w:eastAsia="zh-CN"/>
          </w:rPr>
          <w:t>十五、战略的定量评价决策方法</w:t>
        </w:r>
        <w:r>
          <w:tab/>
        </w:r>
        <w:r>
          <w:fldChar w:fldCharType="begin"/>
        </w:r>
        <w:r>
          <w:instrText xml:space="preserve"> PAGEREF _Toc24687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6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_Toc29116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6" w:history="1">
        <w:r>
          <w:rPr>
            <w:rFonts w:ascii="仿宋" w:eastAsia="仿宋" w:hAnsi="仿宋" w:cs="仿宋" w:hint="eastAsia"/>
            <w:lang w:eastAsia="zh-CN"/>
          </w:rPr>
          <w:t>十六、特殊环境影响分析</w:t>
        </w:r>
        <w:r>
          <w:tab/>
        </w:r>
        <w:r>
          <w:fldChar w:fldCharType="begin"/>
        </w:r>
        <w:r>
          <w:instrText xml:space="preserve"> PAGEREF _Toc27796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3" w:history="1">
        <w:r>
          <w:rPr>
            <w:rFonts w:ascii="仿宋" w:eastAsia="仿宋" w:hAnsi="仿宋" w:cs="仿宋" w:hint="eastAsia"/>
            <w:lang w:eastAsia="zh-CN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_Toc27263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7" w:history="1">
        <w:r>
          <w:rPr>
            <w:rFonts w:ascii="仿宋" w:eastAsia="仿宋" w:hAnsi="仿宋" w:cs="仿宋" w:hint="eastAsia"/>
            <w:lang w:eastAsia="zh-CN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_Toc30037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2" w:history="1">
        <w:r>
          <w:rPr>
            <w:rFonts w:ascii="仿宋" w:eastAsia="仿宋" w:hAnsi="仿宋" w:cs="仿宋" w:hint="eastAsia"/>
            <w:lang w:eastAsia="zh-CN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_Toc5952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0" w:history="1">
        <w:r>
          <w:rPr>
            <w:rFonts w:ascii="仿宋" w:eastAsia="仿宋" w:hAnsi="仿宋" w:cs="仿宋" w:hint="eastAsia"/>
            <w:lang w:eastAsia="zh-CN"/>
          </w:rPr>
          <w:t>十七、环境保护管理措施</w:t>
        </w:r>
        <w:r>
          <w:tab/>
        </w:r>
        <w:r>
          <w:fldChar w:fldCharType="begin"/>
        </w:r>
        <w:r>
          <w:instrText xml:space="preserve"> PAGEREF _Toc14760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_Toc2981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5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_Toc13565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6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_Toc14906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3" w:history="1">
        <w:r>
          <w:rPr>
            <w:rFonts w:ascii="仿宋" w:eastAsia="仿宋" w:hAnsi="仿宋" w:cs="仿宋" w:hint="eastAsia"/>
            <w:lang w:eastAsia="zh-CN"/>
          </w:rPr>
          <w:t>十八、项目运营管理</w:t>
        </w:r>
        <w:r>
          <w:tab/>
        </w:r>
        <w:r>
          <w:fldChar w:fldCharType="begin"/>
        </w:r>
        <w:r>
          <w:instrText xml:space="preserve"> PAGEREF _Toc18723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0" w:history="1">
        <w:r>
          <w:rPr>
            <w:rFonts w:ascii="仿宋" w:eastAsia="仿宋" w:hAnsi="仿宋" w:cs="仿宋" w:hint="eastAsia"/>
            <w:lang w:eastAsia="zh-CN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_Toc6460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4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_Toc26724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9" w:history="1">
        <w:r>
          <w:rPr>
            <w:rFonts w:ascii="仿宋" w:eastAsia="仿宋" w:hAnsi="仿宋" w:cs="仿宋" w:hint="eastAsia"/>
            <w:lang w:eastAsia="zh-CN"/>
          </w:rPr>
          <w:t>(三)、运营管理措施</w:t>
        </w:r>
        <w:r>
          <w:tab/>
        </w:r>
        <w:r>
          <w:fldChar w:fldCharType="begin"/>
        </w:r>
        <w:r>
          <w:instrText xml:space="preserve"> PAGEREF _Toc23239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2" w:history="1">
        <w:r>
          <w:rPr>
            <w:rFonts w:ascii="仿宋" w:eastAsia="仿宋" w:hAnsi="仿宋" w:cs="仿宋" w:hint="eastAsia"/>
            <w:lang w:eastAsia="zh-CN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_Toc18812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3" w:history="1">
        <w:r>
          <w:rPr>
            <w:rFonts w:ascii="仿宋" w:eastAsia="仿宋" w:hAnsi="仿宋" w:cs="仿宋" w:hint="eastAsia"/>
            <w:lang w:eastAsia="zh-CN"/>
          </w:rPr>
          <w:t>十九、经济影响分析</w:t>
        </w:r>
        <w:r>
          <w:tab/>
        </w:r>
        <w:r>
          <w:fldChar w:fldCharType="begin"/>
        </w:r>
        <w:r>
          <w:instrText xml:space="preserve"> PAGEREF _Toc15213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45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_Toc15452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_Toc17018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_Toc11726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_Toc26999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1" w:history="1">
        <w:r>
          <w:rPr>
            <w:rFonts w:ascii="仿宋" w:eastAsia="仿宋" w:hAnsi="仿宋" w:cs="仿宋" w:hint="eastAsia"/>
            <w:lang w:eastAsia="zh-CN"/>
          </w:rPr>
          <w:t>二十、员工管理与发展</w:t>
        </w:r>
        <w:r>
          <w:tab/>
        </w:r>
        <w:r>
          <w:fldChar w:fldCharType="begin"/>
        </w:r>
        <w:r>
          <w:instrText xml:space="preserve"> PAGEREF _Toc6521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_Toc3244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0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_Toc25820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9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_Toc21669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2" w:history="1">
        <w:r>
          <w:rPr>
            <w:rFonts w:ascii="仿宋" w:eastAsia="仿宋" w:hAnsi="仿宋" w:cs="仿宋" w:hint="eastAsia"/>
            <w:lang w:eastAsia="zh-CN"/>
          </w:rPr>
          <w:t>二十一、招标方案</w:t>
        </w:r>
        <w:r>
          <w:tab/>
        </w:r>
        <w:r>
          <w:fldChar w:fldCharType="begin"/>
        </w:r>
        <w:r>
          <w:instrText xml:space="preserve"> PAGEREF _Toc13102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" w:history="1">
        <w:r>
          <w:rPr>
            <w:rFonts w:ascii="仿宋" w:eastAsia="仿宋" w:hAnsi="仿宋" w:cs="仿宋" w:hint="eastAsia"/>
            <w:lang w:eastAsia="zh-CN"/>
          </w:rPr>
          <w:t>(一)、医用供应装置项目招标依据</w:t>
        </w:r>
        <w:r>
          <w:tab/>
        </w:r>
        <w:r>
          <w:fldChar w:fldCharType="begin"/>
        </w:r>
        <w:r>
          <w:instrText xml:space="preserve"> PAGEREF _Toc2323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" w:history="1">
        <w:r>
          <w:rPr>
            <w:rFonts w:ascii="仿宋" w:eastAsia="仿宋" w:hAnsi="仿宋" w:cs="仿宋" w:hint="eastAsia"/>
            <w:lang w:eastAsia="zh-CN"/>
          </w:rPr>
          <w:t>(二)、医用供应装置项目招标范围</w:t>
        </w:r>
        <w:r>
          <w:tab/>
        </w:r>
        <w:r>
          <w:fldChar w:fldCharType="begin"/>
        </w:r>
        <w:r>
          <w:instrText xml:space="preserve"> PAGEREF _Toc338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8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_Toc32638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0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_Toc4660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5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_Toc11415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8" w:history="1">
        <w:r>
          <w:rPr>
            <w:rFonts w:ascii="仿宋" w:eastAsia="仿宋" w:hAnsi="仿宋" w:cs="仿宋" w:hint="eastAsia"/>
            <w:lang w:eastAsia="zh-CN"/>
          </w:rPr>
          <w:t>二十二项目技术流程</w:t>
        </w:r>
        <w:r>
          <w:tab/>
        </w:r>
        <w:r>
          <w:fldChar w:fldCharType="begin"/>
        </w:r>
        <w:r>
          <w:instrText xml:space="preserve"> PAGEREF _Toc14158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9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_Toc21819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3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_Toc7723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_Toc1120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8" w:history="1">
        <w:r>
          <w:rPr>
            <w:rFonts w:ascii="仿宋" w:eastAsia="仿宋" w:hAnsi="仿宋" w:cs="仿宋" w:hint="eastAsia"/>
            <w:lang w:eastAsia="zh-CN"/>
          </w:rPr>
          <w:t>二十三、医用供应装置项目建设单位</w:t>
        </w:r>
        <w:r>
          <w:tab/>
        </w:r>
        <w:r>
          <w:fldChar w:fldCharType="begin"/>
        </w:r>
        <w:r>
          <w:instrText xml:space="preserve"> PAGEREF _Toc21278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6" w:history="1">
        <w:r>
          <w:rPr>
            <w:rFonts w:ascii="仿宋" w:eastAsia="仿宋" w:hAnsi="仿宋" w:cs="仿宋" w:hint="eastAsia"/>
            <w:lang w:eastAsia="zh-CN"/>
          </w:rPr>
          <w:t>(一)、医用供应装置项目承办单位基本情况</w:t>
        </w:r>
        <w:r>
          <w:tab/>
        </w:r>
        <w:r>
          <w:fldChar w:fldCharType="begin"/>
        </w:r>
        <w:r>
          <w:instrText xml:space="preserve"> PAGEREF _Toc21886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_Toc27268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30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191"/>
      <w:r>
        <w:rPr>
          <w:rFonts w:ascii="仿宋" w:eastAsia="仿宋" w:hAnsi="仿宋" w:cs="仿宋" w:hint="eastAsia"/>
          <w:sz w:val="28"/>
          <w:lang w:eastAsia="zh-CN"/>
        </w:rPr>
        <w:t>一、定性、定量分析评价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508"/>
      <w:r>
        <w:rPr>
          <w:rFonts w:ascii="仿宋" w:eastAsia="仿宋" w:hAnsi="仿宋" w:cs="仿宋" w:hint="eastAsia"/>
          <w:lang w:eastAsia="zh-CN"/>
        </w:rPr>
        <w:t>(一)、选址及总平面布置单元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医用供应装置项目的选址和总平面布置是至关重要的，它们直接影响着整体项目的安全性。我们需要进行安全分析，识别潜在的危险和安全隐患，以确保选址和布置的科学性和合理性。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定性分析：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考虑地理位置：我们需要研究医用供应装置项目的地理位置，包括地质、气象和水文条件，判断是否存在地质灾害和气象灾害的风险。举个例子，如果选址处于地震多发区域，我们需要采取相应的措施来提高抗震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用地规划：对医用供应装置项目的用地规划进行分析，确保其符合相关法规和规范。同时，我们还要检查周边环境是否存在潜在的安全隐患，比如高压电缆和危险化学品储存设施等。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https://d.book118.com/035113233331011112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医用供应装置项目经营分析报告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医用供应装置项目经营分析报告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医用供应装置项目经营分析报告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医用供应装置项目经营分析报告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医用供应装置项目经营分析报告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5525A1"/>
    <w:rsid w:val="3C5525A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5113233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2024-02-23T20:13:00Z</dcterms:created>
  <dcterms:modified xsi:type="dcterms:W3CDTF">2024-02-23T20:13:31Z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1E4E8952ED6F4CB3947993BD9B8D5E93_11</vt:lpwstr>
  </property>
  <property fmtid="{D5CDD505-2E9C-101B-9397-08002B2CF9AE}" pid="3" name="KSOProductBuildVer">
    <vt:lpwstr>2052-12.1.0.16250</vt:lpwstr>
  </property>
</Properties>
</file>