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碳硫分析仪相关行业公司成立方案及可行性研究报告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5" w:history="1">
        <w:r>
          <w:rPr>
            <w:rFonts w:ascii="仿宋" w:eastAsia="仿宋" w:hAnsi="仿宋" w:cs="仿宋" w:hint="eastAsia"/>
            <w:lang w:eastAsia="zh-CN"/>
          </w:rPr>
          <w:t>序言</w:t>
        </w:r>
        <w:r>
          <w:tab/>
        </w:r>
        <w:r>
          <w:fldChar w:fldCharType="begin"/>
        </w:r>
        <w:r>
          <w:instrText xml:space="preserve"> PAGEREF _Toc23035 \h </w:instrText>
        </w:r>
        <w:r>
          <w:fldChar w:fldCharType="separate"/>
        </w:r>
        <w:r>
          <w:t>3</w:t>
        </w:r>
        <w:r>
          <w:fldChar w:fldCharType="end"/>
        </w:r>
      </w:hyperlink>
    </w:p>
    <w:p>
      <w:pPr>
        <w:pStyle w:val="TOC1"/>
        <w:tabs>
          <w:tab w:val="right" w:leader="dot" w:pos="8306"/>
        </w:tabs>
      </w:pPr>
      <w:hyperlink w:anchor="_Toc29721" w:history="1">
        <w:r>
          <w:rPr>
            <w:rFonts w:ascii="仿宋" w:eastAsia="仿宋" w:hAnsi="仿宋" w:cs="仿宋" w:hint="eastAsia"/>
            <w:lang w:eastAsia="zh-CN"/>
          </w:rPr>
          <w:t>一、发展规划</w:t>
        </w:r>
        <w:r>
          <w:tab/>
        </w:r>
        <w:r>
          <w:fldChar w:fldCharType="begin"/>
        </w:r>
        <w:r>
          <w:instrText xml:space="preserve"> PAGEREF _Toc29721 \h </w:instrText>
        </w:r>
        <w:r>
          <w:fldChar w:fldCharType="separate"/>
        </w:r>
        <w:r>
          <w:t>3</w:t>
        </w:r>
        <w:r>
          <w:fldChar w:fldCharType="end"/>
        </w:r>
      </w:hyperlink>
    </w:p>
    <w:p>
      <w:pPr>
        <w:pStyle w:val="TOC2"/>
        <w:tabs>
          <w:tab w:val="right" w:leader="dot" w:pos="8306"/>
        </w:tabs>
      </w:pPr>
      <w:hyperlink w:anchor="_Toc6956" w:history="1">
        <w:r>
          <w:rPr>
            <w:rFonts w:ascii="仿宋" w:eastAsia="仿宋" w:hAnsi="仿宋" w:cs="仿宋" w:hint="eastAsia"/>
            <w:lang w:eastAsia="zh-CN"/>
          </w:rPr>
          <w:t>(一)、公司发展规划</w:t>
        </w:r>
        <w:r>
          <w:tab/>
        </w:r>
        <w:r>
          <w:fldChar w:fldCharType="begin"/>
        </w:r>
        <w:r>
          <w:instrText xml:space="preserve"> PAGEREF _Toc6956 \h </w:instrText>
        </w:r>
        <w:r>
          <w:fldChar w:fldCharType="separate"/>
        </w:r>
        <w:r>
          <w:t>3</w:t>
        </w:r>
        <w:r>
          <w:fldChar w:fldCharType="end"/>
        </w:r>
      </w:hyperlink>
    </w:p>
    <w:p>
      <w:pPr>
        <w:pStyle w:val="TOC2"/>
        <w:tabs>
          <w:tab w:val="right" w:leader="dot" w:pos="8306"/>
        </w:tabs>
      </w:pPr>
      <w:hyperlink w:anchor="_Toc30114" w:history="1">
        <w:r>
          <w:rPr>
            <w:rFonts w:ascii="仿宋" w:eastAsia="仿宋" w:hAnsi="仿宋" w:cs="仿宋" w:hint="eastAsia"/>
            <w:lang w:eastAsia="zh-CN"/>
          </w:rPr>
          <w:t>(二)、保障措施</w:t>
        </w:r>
        <w:r>
          <w:tab/>
        </w:r>
        <w:r>
          <w:fldChar w:fldCharType="begin"/>
        </w:r>
        <w:r>
          <w:instrText xml:space="preserve"> PAGEREF _Toc30114 \h </w:instrText>
        </w:r>
        <w:r>
          <w:fldChar w:fldCharType="separate"/>
        </w:r>
        <w:r>
          <w:t>4</w:t>
        </w:r>
        <w:r>
          <w:fldChar w:fldCharType="end"/>
        </w:r>
      </w:hyperlink>
    </w:p>
    <w:p>
      <w:pPr>
        <w:pStyle w:val="TOC1"/>
        <w:tabs>
          <w:tab w:val="right" w:leader="dot" w:pos="8306"/>
        </w:tabs>
      </w:pPr>
      <w:hyperlink w:anchor="_Toc10084" w:history="1">
        <w:r>
          <w:rPr>
            <w:rFonts w:ascii="仿宋" w:eastAsia="仿宋" w:hAnsi="仿宋" w:cs="仿宋" w:hint="eastAsia"/>
            <w:lang w:eastAsia="zh-CN"/>
          </w:rPr>
          <w:t>二、法人治理</w:t>
        </w:r>
        <w:r>
          <w:tab/>
        </w:r>
        <w:r>
          <w:fldChar w:fldCharType="begin"/>
        </w:r>
        <w:r>
          <w:instrText xml:space="preserve"> PAGEREF _Toc10084 \h </w:instrText>
        </w:r>
        <w:r>
          <w:fldChar w:fldCharType="separate"/>
        </w:r>
        <w:r>
          <w:t>9</w:t>
        </w:r>
        <w:r>
          <w:fldChar w:fldCharType="end"/>
        </w:r>
      </w:hyperlink>
    </w:p>
    <w:p>
      <w:pPr>
        <w:pStyle w:val="TOC2"/>
        <w:tabs>
          <w:tab w:val="right" w:leader="dot" w:pos="8306"/>
        </w:tabs>
      </w:pPr>
      <w:hyperlink w:anchor="_Toc32287" w:history="1">
        <w:r>
          <w:rPr>
            <w:rFonts w:ascii="仿宋" w:eastAsia="仿宋" w:hAnsi="仿宋" w:cs="仿宋" w:hint="eastAsia"/>
            <w:lang w:eastAsia="zh-CN"/>
          </w:rPr>
          <w:t>(一)、股东权利及义务</w:t>
        </w:r>
        <w:r>
          <w:tab/>
        </w:r>
        <w:r>
          <w:fldChar w:fldCharType="begin"/>
        </w:r>
        <w:r>
          <w:instrText xml:space="preserve"> PAGEREF _Toc32287 \h </w:instrText>
        </w:r>
        <w:r>
          <w:fldChar w:fldCharType="separate"/>
        </w:r>
        <w:r>
          <w:t>9</w:t>
        </w:r>
        <w:r>
          <w:fldChar w:fldCharType="end"/>
        </w:r>
      </w:hyperlink>
    </w:p>
    <w:p>
      <w:pPr>
        <w:pStyle w:val="TOC2"/>
        <w:tabs>
          <w:tab w:val="right" w:leader="dot" w:pos="8306"/>
        </w:tabs>
      </w:pPr>
      <w:hyperlink w:anchor="_Toc26523" w:history="1">
        <w:r>
          <w:rPr>
            <w:rFonts w:ascii="仿宋" w:eastAsia="仿宋" w:hAnsi="仿宋" w:cs="仿宋" w:hint="eastAsia"/>
            <w:lang w:eastAsia="zh-CN"/>
          </w:rPr>
          <w:t>(二)、董事</w:t>
        </w:r>
        <w:r>
          <w:tab/>
        </w:r>
        <w:r>
          <w:fldChar w:fldCharType="begin"/>
        </w:r>
        <w:r>
          <w:instrText xml:space="preserve"> PAGEREF _Toc26523 \h </w:instrText>
        </w:r>
        <w:r>
          <w:fldChar w:fldCharType="separate"/>
        </w:r>
        <w:r>
          <w:t>11</w:t>
        </w:r>
        <w:r>
          <w:fldChar w:fldCharType="end"/>
        </w:r>
      </w:hyperlink>
    </w:p>
    <w:p>
      <w:pPr>
        <w:pStyle w:val="TOC2"/>
        <w:tabs>
          <w:tab w:val="right" w:leader="dot" w:pos="8306"/>
        </w:tabs>
      </w:pPr>
      <w:hyperlink w:anchor="_Toc3340" w:history="1">
        <w:r>
          <w:rPr>
            <w:rFonts w:ascii="仿宋" w:eastAsia="仿宋" w:hAnsi="仿宋" w:cs="仿宋" w:hint="eastAsia"/>
            <w:lang w:eastAsia="zh-CN"/>
          </w:rPr>
          <w:t>(三)、高级管理人员</w:t>
        </w:r>
        <w:r>
          <w:tab/>
        </w:r>
        <w:r>
          <w:fldChar w:fldCharType="begin"/>
        </w:r>
        <w:r>
          <w:instrText xml:space="preserve"> PAGEREF _Toc3340 \h </w:instrText>
        </w:r>
        <w:r>
          <w:fldChar w:fldCharType="separate"/>
        </w:r>
        <w:r>
          <w:t>16</w:t>
        </w:r>
        <w:r>
          <w:fldChar w:fldCharType="end"/>
        </w:r>
      </w:hyperlink>
    </w:p>
    <w:p>
      <w:pPr>
        <w:pStyle w:val="TOC2"/>
        <w:tabs>
          <w:tab w:val="right" w:leader="dot" w:pos="8306"/>
        </w:tabs>
      </w:pPr>
      <w:hyperlink w:anchor="_Toc13879" w:history="1">
        <w:r>
          <w:rPr>
            <w:rFonts w:ascii="仿宋" w:eastAsia="仿宋" w:hAnsi="仿宋" w:cs="仿宋" w:hint="eastAsia"/>
            <w:lang w:eastAsia="zh-CN"/>
          </w:rPr>
          <w:t>(四)、监事</w:t>
        </w:r>
        <w:r>
          <w:tab/>
        </w:r>
        <w:r>
          <w:fldChar w:fldCharType="begin"/>
        </w:r>
        <w:r>
          <w:instrText xml:space="preserve"> PAGEREF _Toc13879 \h </w:instrText>
        </w:r>
        <w:r>
          <w:fldChar w:fldCharType="separate"/>
        </w:r>
        <w:r>
          <w:t>18</w:t>
        </w:r>
        <w:r>
          <w:fldChar w:fldCharType="end"/>
        </w:r>
      </w:hyperlink>
    </w:p>
    <w:p>
      <w:pPr>
        <w:pStyle w:val="TOC1"/>
        <w:tabs>
          <w:tab w:val="right" w:leader="dot" w:pos="8306"/>
        </w:tabs>
      </w:pPr>
      <w:hyperlink w:anchor="_Toc28846" w:history="1">
        <w:r>
          <w:rPr>
            <w:rFonts w:ascii="仿宋" w:eastAsia="仿宋" w:hAnsi="仿宋" w:cs="仿宋" w:hint="eastAsia"/>
            <w:lang w:eastAsia="zh-CN"/>
          </w:rPr>
          <w:t>三、公司成立背景及可行性分析</w:t>
        </w:r>
        <w:r>
          <w:tab/>
        </w:r>
        <w:r>
          <w:fldChar w:fldCharType="begin"/>
        </w:r>
        <w:r>
          <w:instrText xml:space="preserve"> PAGEREF _Toc28846 \h </w:instrText>
        </w:r>
        <w:r>
          <w:fldChar w:fldCharType="separate"/>
        </w:r>
        <w:r>
          <w:t>19</w:t>
        </w:r>
        <w:r>
          <w:fldChar w:fldCharType="end"/>
        </w:r>
      </w:hyperlink>
    </w:p>
    <w:p>
      <w:pPr>
        <w:pStyle w:val="TOC2"/>
        <w:tabs>
          <w:tab w:val="right" w:leader="dot" w:pos="8306"/>
        </w:tabs>
      </w:pPr>
      <w:hyperlink w:anchor="_Toc22549" w:history="1">
        <w:r>
          <w:rPr>
            <w:rFonts w:ascii="仿宋" w:eastAsia="仿宋" w:hAnsi="仿宋" w:cs="仿宋" w:hint="eastAsia"/>
            <w:lang w:eastAsia="zh-CN"/>
          </w:rPr>
          <w:t>(一)、发展思路</w:t>
        </w:r>
        <w:r>
          <w:tab/>
        </w:r>
        <w:r>
          <w:fldChar w:fldCharType="begin"/>
        </w:r>
        <w:r>
          <w:instrText xml:space="preserve"> PAGEREF _Toc22549 \h </w:instrText>
        </w:r>
        <w:r>
          <w:fldChar w:fldCharType="separate"/>
        </w:r>
        <w:r>
          <w:t>19</w:t>
        </w:r>
        <w:r>
          <w:fldChar w:fldCharType="end"/>
        </w:r>
      </w:hyperlink>
    </w:p>
    <w:p>
      <w:pPr>
        <w:pStyle w:val="TOC2"/>
        <w:tabs>
          <w:tab w:val="right" w:leader="dot" w:pos="8306"/>
        </w:tabs>
      </w:pPr>
      <w:hyperlink w:anchor="_Toc29547" w:history="1">
        <w:r>
          <w:rPr>
            <w:rFonts w:ascii="仿宋" w:eastAsia="仿宋" w:hAnsi="仿宋" w:cs="仿宋" w:hint="eastAsia"/>
            <w:lang w:eastAsia="zh-CN"/>
          </w:rPr>
          <w:t>(二)、产业发展背景分析</w:t>
        </w:r>
        <w:r>
          <w:tab/>
        </w:r>
        <w:r>
          <w:fldChar w:fldCharType="begin"/>
        </w:r>
        <w:r>
          <w:instrText xml:space="preserve"> PAGEREF _Toc29547 \h </w:instrText>
        </w:r>
        <w:r>
          <w:fldChar w:fldCharType="separate"/>
        </w:r>
        <w:r>
          <w:t>20</w:t>
        </w:r>
        <w:r>
          <w:fldChar w:fldCharType="end"/>
        </w:r>
      </w:hyperlink>
    </w:p>
    <w:p>
      <w:pPr>
        <w:pStyle w:val="TOC2"/>
        <w:tabs>
          <w:tab w:val="right" w:leader="dot" w:pos="8306"/>
        </w:tabs>
      </w:pPr>
      <w:hyperlink w:anchor="_Toc11002" w:history="1">
        <w:r>
          <w:rPr>
            <w:rFonts w:ascii="仿宋" w:eastAsia="仿宋" w:hAnsi="仿宋" w:cs="仿宋" w:hint="eastAsia"/>
            <w:lang w:eastAsia="zh-CN"/>
          </w:rPr>
          <w:t>(三)、产业发展原则</w:t>
        </w:r>
        <w:r>
          <w:tab/>
        </w:r>
        <w:r>
          <w:fldChar w:fldCharType="begin"/>
        </w:r>
        <w:r>
          <w:instrText xml:space="preserve"> PAGEREF _Toc11002 \h </w:instrText>
        </w:r>
        <w:r>
          <w:fldChar w:fldCharType="separate"/>
        </w:r>
        <w:r>
          <w:t>22</w:t>
        </w:r>
        <w:r>
          <w:fldChar w:fldCharType="end"/>
        </w:r>
      </w:hyperlink>
    </w:p>
    <w:p>
      <w:pPr>
        <w:pStyle w:val="TOC2"/>
        <w:tabs>
          <w:tab w:val="right" w:leader="dot" w:pos="8306"/>
        </w:tabs>
      </w:pPr>
      <w:hyperlink w:anchor="_Toc11526" w:history="1">
        <w:r>
          <w:rPr>
            <w:rFonts w:ascii="仿宋" w:eastAsia="仿宋" w:hAnsi="仿宋" w:cs="仿宋" w:hint="eastAsia"/>
            <w:lang w:eastAsia="zh-CN"/>
          </w:rPr>
          <w:t>(四)、区域产业环境分析</w:t>
        </w:r>
        <w:r>
          <w:tab/>
        </w:r>
        <w:r>
          <w:fldChar w:fldCharType="begin"/>
        </w:r>
        <w:r>
          <w:instrText xml:space="preserve"> PAGEREF _Toc11526 \h </w:instrText>
        </w:r>
        <w:r>
          <w:fldChar w:fldCharType="separate"/>
        </w:r>
        <w:r>
          <w:t>23</w:t>
        </w:r>
        <w:r>
          <w:fldChar w:fldCharType="end"/>
        </w:r>
      </w:hyperlink>
    </w:p>
    <w:p>
      <w:pPr>
        <w:pStyle w:val="TOC2"/>
        <w:tabs>
          <w:tab w:val="right" w:leader="dot" w:pos="8306"/>
        </w:tabs>
      </w:pPr>
      <w:hyperlink w:anchor="_Toc7273" w:history="1">
        <w:r>
          <w:rPr>
            <w:rFonts w:ascii="仿宋" w:eastAsia="仿宋" w:hAnsi="仿宋" w:cs="仿宋" w:hint="eastAsia"/>
            <w:lang w:eastAsia="zh-CN"/>
          </w:rPr>
          <w:t>(五)、可行性分析</w:t>
        </w:r>
        <w:r>
          <w:tab/>
        </w:r>
        <w:r>
          <w:fldChar w:fldCharType="begin"/>
        </w:r>
        <w:r>
          <w:instrText xml:space="preserve"> PAGEREF _Toc7273 \h </w:instrText>
        </w:r>
        <w:r>
          <w:fldChar w:fldCharType="separate"/>
        </w:r>
        <w:r>
          <w:t>25</w:t>
        </w:r>
        <w:r>
          <w:fldChar w:fldCharType="end"/>
        </w:r>
      </w:hyperlink>
    </w:p>
    <w:p>
      <w:pPr>
        <w:pStyle w:val="TOC2"/>
        <w:tabs>
          <w:tab w:val="right" w:leader="dot" w:pos="8306"/>
        </w:tabs>
      </w:pPr>
      <w:hyperlink w:anchor="_Toc24219" w:history="1">
        <w:r>
          <w:rPr>
            <w:rFonts w:ascii="仿宋" w:eastAsia="仿宋" w:hAnsi="仿宋" w:cs="仿宋" w:hint="eastAsia"/>
            <w:lang w:eastAsia="zh-CN"/>
          </w:rPr>
          <w:t>(六)、产业发展重点任务</w:t>
        </w:r>
        <w:r>
          <w:tab/>
        </w:r>
        <w:r>
          <w:fldChar w:fldCharType="begin"/>
        </w:r>
        <w:r>
          <w:instrText xml:space="preserve"> PAGEREF _Toc24219 \h </w:instrText>
        </w:r>
        <w:r>
          <w:fldChar w:fldCharType="separate"/>
        </w:r>
        <w:r>
          <w:t>25</w:t>
        </w:r>
        <w:r>
          <w:fldChar w:fldCharType="end"/>
        </w:r>
      </w:hyperlink>
    </w:p>
    <w:p>
      <w:pPr>
        <w:pStyle w:val="TOC2"/>
        <w:tabs>
          <w:tab w:val="right" w:leader="dot" w:pos="8306"/>
        </w:tabs>
      </w:pPr>
      <w:hyperlink w:anchor="_Toc21543" w:history="1">
        <w:r>
          <w:rPr>
            <w:rFonts w:ascii="仿宋" w:eastAsia="仿宋" w:hAnsi="仿宋" w:cs="仿宋" w:hint="eastAsia"/>
            <w:lang w:eastAsia="zh-CN"/>
          </w:rPr>
          <w:t>(七)、碳硫分析仪项目建设必要性分析</w:t>
        </w:r>
        <w:r>
          <w:tab/>
        </w:r>
        <w:r>
          <w:fldChar w:fldCharType="begin"/>
        </w:r>
        <w:r>
          <w:instrText xml:space="preserve"> PAGEREF _Toc21543 \h </w:instrText>
        </w:r>
        <w:r>
          <w:fldChar w:fldCharType="separate"/>
        </w:r>
        <w:r>
          <w:t>27</w:t>
        </w:r>
        <w:r>
          <w:fldChar w:fldCharType="end"/>
        </w:r>
      </w:hyperlink>
    </w:p>
    <w:p>
      <w:pPr>
        <w:pStyle w:val="TOC1"/>
        <w:tabs>
          <w:tab w:val="right" w:leader="dot" w:pos="8306"/>
        </w:tabs>
      </w:pPr>
      <w:hyperlink w:anchor="_Toc14218" w:history="1">
        <w:r>
          <w:rPr>
            <w:rFonts w:ascii="仿宋" w:eastAsia="仿宋" w:hAnsi="仿宋" w:cs="仿宋" w:hint="eastAsia"/>
            <w:lang w:eastAsia="zh-CN"/>
          </w:rPr>
          <w:t>四、碳硫分析仪筹建公司基本信息</w:t>
        </w:r>
        <w:r>
          <w:tab/>
        </w:r>
        <w:r>
          <w:fldChar w:fldCharType="begin"/>
        </w:r>
        <w:r>
          <w:instrText xml:space="preserve"> PAGEREF _Toc14218 \h </w:instrText>
        </w:r>
        <w:r>
          <w:fldChar w:fldCharType="separate"/>
        </w:r>
        <w:r>
          <w:t>29</w:t>
        </w:r>
        <w:r>
          <w:fldChar w:fldCharType="end"/>
        </w:r>
      </w:hyperlink>
    </w:p>
    <w:p>
      <w:pPr>
        <w:pStyle w:val="TOC2"/>
        <w:tabs>
          <w:tab w:val="right" w:leader="dot" w:pos="8306"/>
        </w:tabs>
      </w:pPr>
      <w:hyperlink w:anchor="_Toc6143" w:history="1">
        <w:r>
          <w:rPr>
            <w:rFonts w:ascii="仿宋" w:eastAsia="仿宋" w:hAnsi="仿宋" w:cs="仿宋" w:hint="eastAsia"/>
            <w:lang w:eastAsia="zh-CN"/>
          </w:rPr>
          <w:t>(一)、公司名称</w:t>
        </w:r>
        <w:r>
          <w:tab/>
        </w:r>
        <w:r>
          <w:fldChar w:fldCharType="begin"/>
        </w:r>
        <w:r>
          <w:instrText xml:space="preserve"> PAGEREF _Toc6143 \h </w:instrText>
        </w:r>
        <w:r>
          <w:fldChar w:fldCharType="separate"/>
        </w:r>
        <w:r>
          <w:t>29</w:t>
        </w:r>
        <w:r>
          <w:fldChar w:fldCharType="end"/>
        </w:r>
      </w:hyperlink>
    </w:p>
    <w:p>
      <w:pPr>
        <w:pStyle w:val="TOC2"/>
        <w:tabs>
          <w:tab w:val="right" w:leader="dot" w:pos="8306"/>
        </w:tabs>
      </w:pPr>
      <w:hyperlink w:anchor="_Toc4790" w:history="1">
        <w:r>
          <w:rPr>
            <w:rFonts w:ascii="仿宋" w:eastAsia="仿宋" w:hAnsi="仿宋" w:cs="仿宋" w:hint="eastAsia"/>
            <w:lang w:eastAsia="zh-CN"/>
          </w:rPr>
          <w:t>(二)、注册资本</w:t>
        </w:r>
        <w:r>
          <w:tab/>
        </w:r>
        <w:r>
          <w:fldChar w:fldCharType="begin"/>
        </w:r>
        <w:r>
          <w:instrText xml:space="preserve"> PAGEREF _Toc4790 \h </w:instrText>
        </w:r>
        <w:r>
          <w:fldChar w:fldCharType="separate"/>
        </w:r>
        <w:r>
          <w:t>29</w:t>
        </w:r>
        <w:r>
          <w:fldChar w:fldCharType="end"/>
        </w:r>
      </w:hyperlink>
    </w:p>
    <w:p>
      <w:pPr>
        <w:pStyle w:val="TOC2"/>
        <w:tabs>
          <w:tab w:val="right" w:leader="dot" w:pos="8306"/>
        </w:tabs>
      </w:pPr>
      <w:hyperlink w:anchor="_Toc23167" w:history="1">
        <w:r>
          <w:rPr>
            <w:rFonts w:ascii="仿宋" w:eastAsia="仿宋" w:hAnsi="仿宋" w:cs="仿宋" w:hint="eastAsia"/>
            <w:lang w:eastAsia="zh-CN"/>
          </w:rPr>
          <w:t>(三)、注册地址</w:t>
        </w:r>
        <w:r>
          <w:tab/>
        </w:r>
        <w:r>
          <w:fldChar w:fldCharType="begin"/>
        </w:r>
        <w:r>
          <w:instrText xml:space="preserve"> PAGEREF _Toc23167 \h </w:instrText>
        </w:r>
        <w:r>
          <w:fldChar w:fldCharType="separate"/>
        </w:r>
        <w:r>
          <w:t>29</w:t>
        </w:r>
        <w:r>
          <w:fldChar w:fldCharType="end"/>
        </w:r>
      </w:hyperlink>
    </w:p>
    <w:p>
      <w:pPr>
        <w:pStyle w:val="TOC2"/>
        <w:tabs>
          <w:tab w:val="right" w:leader="dot" w:pos="8306"/>
        </w:tabs>
      </w:pPr>
      <w:hyperlink w:anchor="_Toc30404" w:history="1">
        <w:r>
          <w:rPr>
            <w:rFonts w:ascii="仿宋" w:eastAsia="仿宋" w:hAnsi="仿宋" w:cs="仿宋" w:hint="eastAsia"/>
            <w:lang w:eastAsia="zh-CN"/>
          </w:rPr>
          <w:t>(四)、法人代表</w:t>
        </w:r>
        <w:r>
          <w:tab/>
        </w:r>
        <w:r>
          <w:fldChar w:fldCharType="begin"/>
        </w:r>
        <w:r>
          <w:instrText xml:space="preserve"> PAGEREF _Toc30404 \h </w:instrText>
        </w:r>
        <w:r>
          <w:fldChar w:fldCharType="separate"/>
        </w:r>
        <w:r>
          <w:t>29</w:t>
        </w:r>
        <w:r>
          <w:fldChar w:fldCharType="end"/>
        </w:r>
      </w:hyperlink>
    </w:p>
    <w:p>
      <w:pPr>
        <w:pStyle w:val="TOC2"/>
        <w:tabs>
          <w:tab w:val="right" w:leader="dot" w:pos="8306"/>
        </w:tabs>
      </w:pPr>
      <w:hyperlink w:anchor="_Toc13512" w:history="1">
        <w:r>
          <w:rPr>
            <w:rFonts w:ascii="仿宋" w:eastAsia="仿宋" w:hAnsi="仿宋" w:cs="仿宋" w:hint="eastAsia"/>
            <w:lang w:eastAsia="zh-CN"/>
          </w:rPr>
          <w:t>(五)、主要经营范围</w:t>
        </w:r>
        <w:r>
          <w:tab/>
        </w:r>
        <w:r>
          <w:fldChar w:fldCharType="begin"/>
        </w:r>
        <w:r>
          <w:instrText xml:space="preserve"> PAGEREF _Toc13512 \h </w:instrText>
        </w:r>
        <w:r>
          <w:fldChar w:fldCharType="separate"/>
        </w:r>
        <w:r>
          <w:t>29</w:t>
        </w:r>
        <w:r>
          <w:fldChar w:fldCharType="end"/>
        </w:r>
      </w:hyperlink>
    </w:p>
    <w:p>
      <w:pPr>
        <w:pStyle w:val="TOC2"/>
        <w:tabs>
          <w:tab w:val="right" w:leader="dot" w:pos="8306"/>
        </w:tabs>
      </w:pPr>
      <w:hyperlink w:anchor="_Toc14648" w:history="1">
        <w:r>
          <w:rPr>
            <w:rFonts w:ascii="仿宋" w:eastAsia="仿宋" w:hAnsi="仿宋" w:cs="仿宋" w:hint="eastAsia"/>
            <w:lang w:eastAsia="zh-CN"/>
          </w:rPr>
          <w:t>(六)、主要股东</w:t>
        </w:r>
        <w:r>
          <w:tab/>
        </w:r>
        <w:r>
          <w:fldChar w:fldCharType="begin"/>
        </w:r>
        <w:r>
          <w:instrText xml:space="preserve"> PAGEREF _Toc14648 \h </w:instrText>
        </w:r>
        <w:r>
          <w:fldChar w:fldCharType="separate"/>
        </w:r>
        <w:r>
          <w:t>30</w:t>
        </w:r>
        <w:r>
          <w:fldChar w:fldCharType="end"/>
        </w:r>
      </w:hyperlink>
    </w:p>
    <w:p>
      <w:pPr>
        <w:pStyle w:val="TOC1"/>
        <w:tabs>
          <w:tab w:val="right" w:leader="dot" w:pos="8306"/>
        </w:tabs>
      </w:pPr>
      <w:hyperlink w:anchor="_Toc19362" w:history="1">
        <w:r>
          <w:rPr>
            <w:rFonts w:ascii="仿宋" w:eastAsia="仿宋" w:hAnsi="仿宋" w:cs="仿宋" w:hint="eastAsia"/>
            <w:lang w:eastAsia="zh-CN"/>
          </w:rPr>
          <w:t>五、选址分析</w:t>
        </w:r>
        <w:r>
          <w:tab/>
        </w:r>
        <w:r>
          <w:fldChar w:fldCharType="begin"/>
        </w:r>
        <w:r>
          <w:instrText xml:space="preserve"> PAGEREF _Toc19362 \h </w:instrText>
        </w:r>
        <w:r>
          <w:fldChar w:fldCharType="separate"/>
        </w:r>
        <w:r>
          <w:t>31</w:t>
        </w:r>
        <w:r>
          <w:fldChar w:fldCharType="end"/>
        </w:r>
      </w:hyperlink>
    </w:p>
    <w:p>
      <w:pPr>
        <w:pStyle w:val="TOC2"/>
        <w:tabs>
          <w:tab w:val="right" w:leader="dot" w:pos="8306"/>
        </w:tabs>
      </w:pPr>
      <w:hyperlink w:anchor="_Toc25512" w:history="1">
        <w:r>
          <w:rPr>
            <w:rFonts w:ascii="仿宋" w:eastAsia="仿宋" w:hAnsi="仿宋" w:cs="仿宋" w:hint="eastAsia"/>
            <w:lang w:eastAsia="zh-CN"/>
          </w:rPr>
          <w:t>(一)、碳硫分析仪项目选址原则</w:t>
        </w:r>
        <w:r>
          <w:tab/>
        </w:r>
        <w:r>
          <w:fldChar w:fldCharType="begin"/>
        </w:r>
        <w:r>
          <w:instrText xml:space="preserve"> PAGEREF _Toc25512 \h </w:instrText>
        </w:r>
        <w:r>
          <w:fldChar w:fldCharType="separate"/>
        </w:r>
        <w:r>
          <w:t>31</w:t>
        </w:r>
        <w:r>
          <w:fldChar w:fldCharType="end"/>
        </w:r>
      </w:hyperlink>
    </w:p>
    <w:p>
      <w:pPr>
        <w:pStyle w:val="TOC2"/>
        <w:tabs>
          <w:tab w:val="right" w:leader="dot" w:pos="8306"/>
        </w:tabs>
      </w:pPr>
      <w:hyperlink w:anchor="_Toc25205" w:history="1">
        <w:r>
          <w:rPr>
            <w:rFonts w:ascii="仿宋" w:eastAsia="仿宋" w:hAnsi="仿宋" w:cs="仿宋" w:hint="eastAsia"/>
            <w:lang w:eastAsia="zh-CN"/>
          </w:rPr>
          <w:t>(二)、建设区基本情况</w:t>
        </w:r>
        <w:r>
          <w:tab/>
        </w:r>
        <w:r>
          <w:fldChar w:fldCharType="begin"/>
        </w:r>
        <w:r>
          <w:instrText xml:space="preserve"> PAGEREF _Toc25205 \h </w:instrText>
        </w:r>
        <w:r>
          <w:fldChar w:fldCharType="separate"/>
        </w:r>
        <w:r>
          <w:t>32</w:t>
        </w:r>
        <w:r>
          <w:fldChar w:fldCharType="end"/>
        </w:r>
      </w:hyperlink>
    </w:p>
    <w:p>
      <w:pPr>
        <w:pStyle w:val="TOC2"/>
        <w:tabs>
          <w:tab w:val="right" w:leader="dot" w:pos="8306"/>
        </w:tabs>
      </w:pPr>
      <w:hyperlink w:anchor="_Toc13152" w:history="1">
        <w:r>
          <w:rPr>
            <w:rFonts w:ascii="仿宋" w:eastAsia="仿宋" w:hAnsi="仿宋" w:cs="仿宋" w:hint="eastAsia"/>
            <w:lang w:eastAsia="zh-CN"/>
          </w:rPr>
          <w:t>(三)、发展目标</w:t>
        </w:r>
        <w:r>
          <w:tab/>
        </w:r>
        <w:r>
          <w:fldChar w:fldCharType="begin"/>
        </w:r>
        <w:r>
          <w:instrText xml:space="preserve"> PAGEREF _Toc13152 \h </w:instrText>
        </w:r>
        <w:r>
          <w:fldChar w:fldCharType="separate"/>
        </w:r>
        <w:r>
          <w:t>33</w:t>
        </w:r>
        <w:r>
          <w:fldChar w:fldCharType="end"/>
        </w:r>
      </w:hyperlink>
    </w:p>
    <w:p>
      <w:pPr>
        <w:pStyle w:val="TOC2"/>
        <w:tabs>
          <w:tab w:val="right" w:leader="dot" w:pos="8306"/>
        </w:tabs>
      </w:pPr>
      <w:hyperlink w:anchor="_Toc13021" w:history="1">
        <w:r>
          <w:rPr>
            <w:rFonts w:ascii="仿宋" w:eastAsia="仿宋" w:hAnsi="仿宋" w:cs="仿宋" w:hint="eastAsia"/>
            <w:lang w:eastAsia="zh-CN"/>
          </w:rPr>
          <w:t>(四)、产业发展方向</w:t>
        </w:r>
        <w:r>
          <w:tab/>
        </w:r>
        <w:r>
          <w:fldChar w:fldCharType="begin"/>
        </w:r>
        <w:r>
          <w:instrText xml:space="preserve"> PAGEREF _Toc13021 \h </w:instrText>
        </w:r>
        <w:r>
          <w:fldChar w:fldCharType="separate"/>
        </w:r>
        <w:r>
          <w:t>34</w:t>
        </w:r>
        <w:r>
          <w:fldChar w:fldCharType="end"/>
        </w:r>
      </w:hyperlink>
    </w:p>
    <w:p>
      <w:pPr>
        <w:pStyle w:val="TOC2"/>
        <w:tabs>
          <w:tab w:val="right" w:leader="dot" w:pos="8306"/>
        </w:tabs>
      </w:pPr>
      <w:hyperlink w:anchor="_Toc3869" w:history="1">
        <w:r>
          <w:rPr>
            <w:rFonts w:ascii="仿宋" w:eastAsia="仿宋" w:hAnsi="仿宋" w:cs="仿宋" w:hint="eastAsia"/>
            <w:lang w:eastAsia="zh-CN"/>
          </w:rPr>
          <w:t>(五)、碳硫分析仪项目选址综合评价</w:t>
        </w:r>
        <w:r>
          <w:tab/>
        </w:r>
        <w:r>
          <w:fldChar w:fldCharType="begin"/>
        </w:r>
        <w:r>
          <w:instrText xml:space="preserve"> PAGEREF _Toc3869 \h </w:instrText>
        </w:r>
        <w:r>
          <w:fldChar w:fldCharType="separate"/>
        </w:r>
        <w:r>
          <w:t>36</w:t>
        </w:r>
        <w:r>
          <w:fldChar w:fldCharType="end"/>
        </w:r>
      </w:hyperlink>
    </w:p>
    <w:p>
      <w:pPr>
        <w:pStyle w:val="TOC1"/>
        <w:tabs>
          <w:tab w:val="right" w:leader="dot" w:pos="8306"/>
        </w:tabs>
      </w:pPr>
      <w:hyperlink w:anchor="_Toc5607" w:history="1">
        <w:r>
          <w:rPr>
            <w:rFonts w:ascii="仿宋" w:eastAsia="仿宋" w:hAnsi="仿宋" w:cs="仿宋" w:hint="eastAsia"/>
            <w:lang w:eastAsia="zh-CN"/>
          </w:rPr>
          <w:t>六、SWOT分析</w:t>
        </w:r>
        <w:r>
          <w:tab/>
        </w:r>
        <w:r>
          <w:fldChar w:fldCharType="begin"/>
        </w:r>
        <w:r>
          <w:instrText xml:space="preserve"> PAGEREF _Toc5607 \h </w:instrText>
        </w:r>
        <w:r>
          <w:fldChar w:fldCharType="separate"/>
        </w:r>
        <w:r>
          <w:t>36</w:t>
        </w:r>
        <w:r>
          <w:fldChar w:fldCharType="end"/>
        </w:r>
      </w:hyperlink>
    </w:p>
    <w:p>
      <w:pPr>
        <w:pStyle w:val="TOC2"/>
        <w:tabs>
          <w:tab w:val="right" w:leader="dot" w:pos="8306"/>
        </w:tabs>
      </w:pPr>
      <w:hyperlink w:anchor="_Toc27609" w:history="1">
        <w:r>
          <w:rPr>
            <w:rFonts w:ascii="仿宋" w:eastAsia="仿宋" w:hAnsi="仿宋" w:cs="仿宋" w:hint="eastAsia"/>
            <w:lang w:eastAsia="zh-CN"/>
          </w:rPr>
          <w:t>(一)、优势分析(S)</w:t>
        </w:r>
        <w:r>
          <w:tab/>
        </w:r>
        <w:r>
          <w:fldChar w:fldCharType="begin"/>
        </w:r>
        <w:r>
          <w:instrText xml:space="preserve"> PAGEREF _Toc27609 \h </w:instrText>
        </w:r>
        <w:r>
          <w:fldChar w:fldCharType="separate"/>
        </w:r>
        <w:r>
          <w:t>36</w:t>
        </w:r>
        <w:r>
          <w:fldChar w:fldCharType="end"/>
        </w:r>
      </w:hyperlink>
    </w:p>
    <w:p>
      <w:pPr>
        <w:pStyle w:val="TOC2"/>
        <w:tabs>
          <w:tab w:val="right" w:leader="dot" w:pos="8306"/>
        </w:tabs>
      </w:pPr>
      <w:hyperlink w:anchor="_Toc13379" w:history="1">
        <w:r>
          <w:rPr>
            <w:rFonts w:ascii="仿宋" w:eastAsia="仿宋" w:hAnsi="仿宋" w:cs="仿宋" w:hint="eastAsia"/>
            <w:lang w:eastAsia="zh-CN"/>
          </w:rPr>
          <w:t>(二)、劣势分析(W)</w:t>
        </w:r>
        <w:r>
          <w:tab/>
        </w:r>
        <w:r>
          <w:fldChar w:fldCharType="begin"/>
        </w:r>
        <w:r>
          <w:instrText xml:space="preserve"> PAGEREF _Toc13379 \h </w:instrText>
        </w:r>
        <w:r>
          <w:fldChar w:fldCharType="separate"/>
        </w:r>
        <w:r>
          <w:t>37</w:t>
        </w:r>
        <w:r>
          <w:fldChar w:fldCharType="end"/>
        </w:r>
      </w:hyperlink>
    </w:p>
    <w:p>
      <w:pPr>
        <w:pStyle w:val="TOC2"/>
        <w:tabs>
          <w:tab w:val="right" w:leader="dot" w:pos="8306"/>
        </w:tabs>
      </w:pPr>
      <w:hyperlink w:anchor="_Toc8377" w:history="1">
        <w:r>
          <w:rPr>
            <w:rFonts w:ascii="仿宋" w:eastAsia="仿宋" w:hAnsi="仿宋" w:cs="仿宋" w:hint="eastAsia"/>
            <w:lang w:eastAsia="zh-CN"/>
          </w:rPr>
          <w:t>(三)、机会分析()</w:t>
        </w:r>
        <w:r>
          <w:tab/>
        </w:r>
        <w:r>
          <w:fldChar w:fldCharType="begin"/>
        </w:r>
        <w:r>
          <w:instrText xml:space="preserve"> PAGEREF _Toc8377 \h </w:instrText>
        </w:r>
        <w:r>
          <w:fldChar w:fldCharType="separate"/>
        </w:r>
        <w:r>
          <w:t>38</w:t>
        </w:r>
        <w:r>
          <w:fldChar w:fldCharType="end"/>
        </w:r>
      </w:hyperlink>
    </w:p>
    <w:p>
      <w:pPr>
        <w:pStyle w:val="TOC2"/>
        <w:tabs>
          <w:tab w:val="right" w:leader="dot" w:pos="8306"/>
        </w:tabs>
      </w:pPr>
      <w:hyperlink w:anchor="_Toc23783" w:history="1">
        <w:r>
          <w:rPr>
            <w:rFonts w:ascii="仿宋" w:eastAsia="仿宋" w:hAnsi="仿宋" w:cs="仿宋" w:hint="eastAsia"/>
            <w:lang w:eastAsia="zh-CN"/>
          </w:rPr>
          <w:t>(四)、威胁分析(T)</w:t>
        </w:r>
        <w:r>
          <w:tab/>
        </w:r>
        <w:r>
          <w:fldChar w:fldCharType="begin"/>
        </w:r>
        <w:r>
          <w:instrText xml:space="preserve"> PAGEREF _Toc23783 \h </w:instrText>
        </w:r>
        <w:r>
          <w:fldChar w:fldCharType="separate"/>
        </w:r>
        <w:r>
          <w:t>38</w:t>
        </w:r>
        <w:r>
          <w:fldChar w:fldCharType="end"/>
        </w:r>
      </w:hyperlink>
    </w:p>
    <w:p>
      <w:pPr>
        <w:pStyle w:val="TOC1"/>
        <w:tabs>
          <w:tab w:val="right" w:leader="dot" w:pos="8306"/>
        </w:tabs>
      </w:pPr>
      <w:hyperlink w:anchor="_Toc27545" w:history="1">
        <w:r>
          <w:rPr>
            <w:rFonts w:ascii="仿宋" w:eastAsia="仿宋" w:hAnsi="仿宋" w:cs="仿宋" w:hint="eastAsia"/>
            <w:lang w:eastAsia="zh-CN"/>
          </w:rPr>
          <w:t>七、公司组建背景分析</w:t>
        </w:r>
        <w:r>
          <w:tab/>
        </w:r>
        <w:r>
          <w:fldChar w:fldCharType="begin"/>
        </w:r>
        <w:r>
          <w:instrText xml:space="preserve"> PAGEREF _Toc27545 \h </w:instrText>
        </w:r>
        <w:r>
          <w:fldChar w:fldCharType="separate"/>
        </w:r>
        <w:r>
          <w:t>39</w:t>
        </w:r>
        <w:r>
          <w:fldChar w:fldCharType="end"/>
        </w:r>
      </w:hyperlink>
    </w:p>
    <w:p>
      <w:pPr>
        <w:pStyle w:val="TOC2"/>
        <w:tabs>
          <w:tab w:val="right" w:leader="dot" w:pos="8306"/>
        </w:tabs>
      </w:pPr>
      <w:hyperlink w:anchor="_Toc24063" w:history="1">
        <w:r>
          <w:rPr>
            <w:rFonts w:ascii="仿宋" w:eastAsia="仿宋" w:hAnsi="仿宋" w:cs="仿宋" w:hint="eastAsia"/>
            <w:lang w:eastAsia="zh-CN"/>
          </w:rPr>
          <w:t>(一)、碳硫分析仪项目背景分析</w:t>
        </w:r>
        <w:r>
          <w:tab/>
        </w:r>
        <w:r>
          <w:fldChar w:fldCharType="begin"/>
        </w:r>
        <w:r>
          <w:instrText xml:space="preserve"> PAGEREF _Toc24063 \h </w:instrText>
        </w:r>
        <w:r>
          <w:fldChar w:fldCharType="separate"/>
        </w:r>
        <w:r>
          <w:t>39</w:t>
        </w:r>
        <w:r>
          <w:fldChar w:fldCharType="end"/>
        </w:r>
      </w:hyperlink>
    </w:p>
    <w:p>
      <w:pPr>
        <w:pStyle w:val="TOC2"/>
        <w:tabs>
          <w:tab w:val="right" w:leader="dot" w:pos="8306"/>
        </w:tabs>
      </w:pPr>
      <w:hyperlink w:anchor="_Toc13004" w:history="1">
        <w:r>
          <w:rPr>
            <w:rFonts w:ascii="仿宋" w:eastAsia="仿宋" w:hAnsi="仿宋" w:cs="仿宋" w:hint="eastAsia"/>
            <w:lang w:eastAsia="zh-CN"/>
          </w:rPr>
          <w:t>(二)、碳硫分析仪项目建设必要性分析</w:t>
        </w:r>
        <w:r>
          <w:tab/>
        </w:r>
        <w:r>
          <w:fldChar w:fldCharType="begin"/>
        </w:r>
        <w:r>
          <w:instrText xml:space="preserve"> PAGEREF _Toc13004 \h </w:instrText>
        </w:r>
        <w:r>
          <w:fldChar w:fldCharType="separate"/>
        </w:r>
        <w:r>
          <w:t>40</w:t>
        </w:r>
        <w:r>
          <w:fldChar w:fldCharType="end"/>
        </w:r>
      </w:hyperlink>
    </w:p>
    <w:p>
      <w:pPr>
        <w:pStyle w:val="TOC2"/>
        <w:tabs>
          <w:tab w:val="right" w:leader="dot" w:pos="8306"/>
        </w:tabs>
      </w:pPr>
      <w:hyperlink w:anchor="_Toc23064" w:history="1">
        <w:r>
          <w:rPr>
            <w:rFonts w:ascii="仿宋" w:eastAsia="仿宋" w:hAnsi="仿宋" w:cs="仿宋" w:hint="eastAsia"/>
            <w:lang w:eastAsia="zh-CN"/>
          </w:rPr>
          <w:t>(三)、鼓励中小企业发展</w:t>
        </w:r>
        <w:r>
          <w:tab/>
        </w:r>
        <w:r>
          <w:fldChar w:fldCharType="begin"/>
        </w:r>
        <w:r>
          <w:instrText xml:space="preserve"> PAGEREF _Toc23064 \h </w:instrText>
        </w:r>
        <w:r>
          <w:fldChar w:fldCharType="separate"/>
        </w:r>
        <w:r>
          <w:t>42</w:t>
        </w:r>
        <w:r>
          <w:fldChar w:fldCharType="end"/>
        </w:r>
      </w:hyperlink>
    </w:p>
    <w:p>
      <w:pPr>
        <w:pStyle w:val="TOC2"/>
        <w:tabs>
          <w:tab w:val="right" w:leader="dot" w:pos="8306"/>
        </w:tabs>
      </w:pPr>
      <w:hyperlink w:anchor="_Toc13834" w:history="1">
        <w:r>
          <w:rPr>
            <w:rFonts w:ascii="仿宋" w:eastAsia="仿宋" w:hAnsi="仿宋" w:cs="仿宋" w:hint="eastAsia"/>
            <w:lang w:eastAsia="zh-CN"/>
          </w:rPr>
          <w:t>(四)、宏观经济形势分析</w:t>
        </w:r>
        <w:r>
          <w:tab/>
        </w:r>
        <w:r>
          <w:fldChar w:fldCharType="begin"/>
        </w:r>
        <w:r>
          <w:instrText xml:space="preserve"> PAGEREF _Toc13834 \h </w:instrText>
        </w:r>
        <w:r>
          <w:fldChar w:fldCharType="separate"/>
        </w:r>
        <w:r>
          <w:t>43</w:t>
        </w:r>
        <w:r>
          <w:fldChar w:fldCharType="end"/>
        </w:r>
      </w:hyperlink>
    </w:p>
    <w:p>
      <w:pPr>
        <w:pStyle w:val="TOC1"/>
        <w:tabs>
          <w:tab w:val="right" w:leader="dot" w:pos="8306"/>
        </w:tabs>
      </w:pPr>
      <w:hyperlink w:anchor="_Toc9192" w:history="1">
        <w:r>
          <w:rPr>
            <w:rFonts w:ascii="仿宋" w:eastAsia="仿宋" w:hAnsi="仿宋" w:cs="仿宋" w:hint="eastAsia"/>
            <w:lang w:eastAsia="zh-CN"/>
          </w:rPr>
          <w:t>八、投资方案分析</w:t>
        </w:r>
        <w:r>
          <w:tab/>
        </w:r>
        <w:r>
          <w:fldChar w:fldCharType="begin"/>
        </w:r>
        <w:r>
          <w:instrText xml:space="preserve"> PAGEREF _Toc9192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93" w:history="1">
        <w:r>
          <w:rPr>
            <w:rFonts w:ascii="仿宋" w:eastAsia="仿宋" w:hAnsi="仿宋" w:cs="仿宋" w:hint="eastAsia"/>
            <w:lang w:eastAsia="zh-CN"/>
          </w:rPr>
          <w:t>(一)、编制说明</w:t>
        </w:r>
        <w:r>
          <w:tab/>
        </w:r>
        <w:r>
          <w:fldChar w:fldCharType="begin"/>
        </w:r>
        <w:r>
          <w:instrText xml:space="preserve"> PAGEREF _Toc12193 \h </w:instrText>
        </w:r>
        <w:r>
          <w:fldChar w:fldCharType="separate"/>
        </w:r>
        <w:r>
          <w:t>44</w:t>
        </w:r>
        <w:r>
          <w:fldChar w:fldCharType="end"/>
        </w:r>
      </w:hyperlink>
    </w:p>
    <w:p>
      <w:pPr>
        <w:pStyle w:val="TOC2"/>
        <w:tabs>
          <w:tab w:val="right" w:leader="dot" w:pos="8306"/>
        </w:tabs>
      </w:pPr>
      <w:hyperlink w:anchor="_Toc15657" w:history="1">
        <w:r>
          <w:rPr>
            <w:rFonts w:ascii="仿宋" w:eastAsia="仿宋" w:hAnsi="仿宋" w:cs="仿宋" w:hint="eastAsia"/>
            <w:lang w:eastAsia="zh-CN"/>
          </w:rPr>
          <w:t>(二)、建设投资</w:t>
        </w:r>
        <w:r>
          <w:tab/>
        </w:r>
        <w:r>
          <w:fldChar w:fldCharType="begin"/>
        </w:r>
        <w:r>
          <w:instrText xml:space="preserve"> PAGEREF _Toc15657 \h </w:instrText>
        </w:r>
        <w:r>
          <w:fldChar w:fldCharType="separate"/>
        </w:r>
        <w:r>
          <w:t>44</w:t>
        </w:r>
        <w:r>
          <w:fldChar w:fldCharType="end"/>
        </w:r>
      </w:hyperlink>
    </w:p>
    <w:p>
      <w:pPr>
        <w:pStyle w:val="TOC2"/>
        <w:tabs>
          <w:tab w:val="right" w:leader="dot" w:pos="8306"/>
        </w:tabs>
      </w:pPr>
      <w:hyperlink w:anchor="_Toc12391" w:history="1">
        <w:r>
          <w:rPr>
            <w:rFonts w:ascii="仿宋" w:eastAsia="仿宋" w:hAnsi="仿宋" w:cs="仿宋" w:hint="eastAsia"/>
            <w:lang w:eastAsia="zh-CN"/>
          </w:rPr>
          <w:t>(三)、建设期利息</w:t>
        </w:r>
        <w:r>
          <w:tab/>
        </w:r>
        <w:r>
          <w:fldChar w:fldCharType="begin"/>
        </w:r>
        <w:r>
          <w:instrText xml:space="preserve"> PAGEREF _Toc12391 \h </w:instrText>
        </w:r>
        <w:r>
          <w:fldChar w:fldCharType="separate"/>
        </w:r>
        <w:r>
          <w:t>45</w:t>
        </w:r>
        <w:r>
          <w:fldChar w:fldCharType="end"/>
        </w:r>
      </w:hyperlink>
    </w:p>
    <w:p>
      <w:pPr>
        <w:pStyle w:val="TOC2"/>
        <w:tabs>
          <w:tab w:val="right" w:leader="dot" w:pos="8306"/>
        </w:tabs>
      </w:pPr>
      <w:hyperlink w:anchor="_Toc14678" w:history="1">
        <w:r>
          <w:rPr>
            <w:rFonts w:ascii="仿宋" w:eastAsia="仿宋" w:hAnsi="仿宋" w:cs="仿宋" w:hint="eastAsia"/>
            <w:lang w:eastAsia="zh-CN"/>
          </w:rPr>
          <w:t>(四)、流动资金</w:t>
        </w:r>
        <w:r>
          <w:tab/>
        </w:r>
        <w:r>
          <w:fldChar w:fldCharType="begin"/>
        </w:r>
        <w:r>
          <w:instrText xml:space="preserve"> PAGEREF _Toc14678 \h </w:instrText>
        </w:r>
        <w:r>
          <w:fldChar w:fldCharType="separate"/>
        </w:r>
        <w:r>
          <w:t>45</w:t>
        </w:r>
        <w:r>
          <w:fldChar w:fldCharType="end"/>
        </w:r>
      </w:hyperlink>
    </w:p>
    <w:p>
      <w:pPr>
        <w:pStyle w:val="TOC2"/>
        <w:tabs>
          <w:tab w:val="right" w:leader="dot" w:pos="8306"/>
        </w:tabs>
      </w:pPr>
      <w:hyperlink w:anchor="_Toc5120" w:history="1">
        <w:r>
          <w:rPr>
            <w:rFonts w:ascii="仿宋" w:eastAsia="仿宋" w:hAnsi="仿宋" w:cs="仿宋" w:hint="eastAsia"/>
            <w:lang w:eastAsia="zh-CN"/>
          </w:rPr>
          <w:t>(五)、碳硫分析仪项目总投资</w:t>
        </w:r>
        <w:r>
          <w:tab/>
        </w:r>
        <w:r>
          <w:fldChar w:fldCharType="begin"/>
        </w:r>
        <w:r>
          <w:instrText xml:space="preserve"> PAGEREF _Toc5120 \h </w:instrText>
        </w:r>
        <w:r>
          <w:fldChar w:fldCharType="separate"/>
        </w:r>
        <w:r>
          <w:t>45</w:t>
        </w:r>
        <w:r>
          <w:fldChar w:fldCharType="end"/>
        </w:r>
      </w:hyperlink>
    </w:p>
    <w:p>
      <w:pPr>
        <w:pStyle w:val="TOC2"/>
        <w:tabs>
          <w:tab w:val="right" w:leader="dot" w:pos="8306"/>
        </w:tabs>
      </w:pPr>
      <w:hyperlink w:anchor="_Toc2895" w:history="1">
        <w:r>
          <w:rPr>
            <w:rFonts w:ascii="仿宋" w:eastAsia="仿宋" w:hAnsi="仿宋" w:cs="仿宋" w:hint="eastAsia"/>
            <w:lang w:eastAsia="zh-CN"/>
          </w:rPr>
          <w:t>(六)、资金筹措与投资计划</w:t>
        </w:r>
        <w:r>
          <w:tab/>
        </w:r>
        <w:r>
          <w:fldChar w:fldCharType="begin"/>
        </w:r>
        <w:r>
          <w:instrText xml:space="preserve"> PAGEREF _Toc2895 \h </w:instrText>
        </w:r>
        <w:r>
          <w:fldChar w:fldCharType="separate"/>
        </w:r>
        <w:r>
          <w:t>46</w:t>
        </w:r>
        <w:r>
          <w:fldChar w:fldCharType="end"/>
        </w:r>
      </w:hyperlink>
    </w:p>
    <w:p>
      <w:pPr>
        <w:pStyle w:val="TOC1"/>
        <w:tabs>
          <w:tab w:val="right" w:leader="dot" w:pos="8306"/>
        </w:tabs>
      </w:pPr>
      <w:hyperlink w:anchor="_Toc6249" w:history="1">
        <w:r>
          <w:rPr>
            <w:rFonts w:ascii="仿宋" w:eastAsia="仿宋" w:hAnsi="仿宋" w:cs="仿宋" w:hint="eastAsia"/>
            <w:lang w:eastAsia="zh-CN"/>
          </w:rPr>
          <w:t>九、建设进度分析</w:t>
        </w:r>
        <w:r>
          <w:tab/>
        </w:r>
        <w:r>
          <w:fldChar w:fldCharType="begin"/>
        </w:r>
        <w:r>
          <w:instrText xml:space="preserve"> PAGEREF _Toc6249 \h </w:instrText>
        </w:r>
        <w:r>
          <w:fldChar w:fldCharType="separate"/>
        </w:r>
        <w:r>
          <w:t>46</w:t>
        </w:r>
        <w:r>
          <w:fldChar w:fldCharType="end"/>
        </w:r>
      </w:hyperlink>
    </w:p>
    <w:p>
      <w:pPr>
        <w:pStyle w:val="TOC2"/>
        <w:tabs>
          <w:tab w:val="right" w:leader="dot" w:pos="8306"/>
        </w:tabs>
      </w:pPr>
      <w:hyperlink w:anchor="_Toc15668" w:history="1">
        <w:r>
          <w:rPr>
            <w:rFonts w:ascii="仿宋" w:eastAsia="仿宋" w:hAnsi="仿宋" w:cs="仿宋" w:hint="eastAsia"/>
            <w:lang w:eastAsia="zh-CN"/>
          </w:rPr>
          <w:t>(一)、碳硫分析仪项目进度安排</w:t>
        </w:r>
        <w:r>
          <w:tab/>
        </w:r>
        <w:r>
          <w:fldChar w:fldCharType="begin"/>
        </w:r>
        <w:r>
          <w:instrText xml:space="preserve"> PAGEREF _Toc15668 \h </w:instrText>
        </w:r>
        <w:r>
          <w:fldChar w:fldCharType="separate"/>
        </w:r>
        <w:r>
          <w:t>46</w:t>
        </w:r>
        <w:r>
          <w:fldChar w:fldCharType="end"/>
        </w:r>
      </w:hyperlink>
    </w:p>
    <w:p>
      <w:pPr>
        <w:pStyle w:val="TOC2"/>
        <w:tabs>
          <w:tab w:val="right" w:leader="dot" w:pos="8306"/>
        </w:tabs>
      </w:pPr>
      <w:hyperlink w:anchor="_Toc15095" w:history="1">
        <w:r>
          <w:rPr>
            <w:rFonts w:ascii="仿宋" w:eastAsia="仿宋" w:hAnsi="仿宋" w:cs="仿宋" w:hint="eastAsia"/>
            <w:lang w:eastAsia="zh-CN"/>
          </w:rPr>
          <w:t>(二)、碳硫分析仪项目实施保障措施</w:t>
        </w:r>
        <w:r>
          <w:tab/>
        </w:r>
        <w:r>
          <w:fldChar w:fldCharType="begin"/>
        </w:r>
        <w:r>
          <w:instrText xml:space="preserve"> PAGEREF _Toc15095 \h </w:instrText>
        </w:r>
        <w:r>
          <w:fldChar w:fldCharType="separate"/>
        </w:r>
        <w:r>
          <w:t>47</w:t>
        </w:r>
        <w:r>
          <w:fldChar w:fldCharType="end"/>
        </w:r>
      </w:hyperlink>
    </w:p>
    <w:p>
      <w:pPr>
        <w:pStyle w:val="TOC1"/>
        <w:tabs>
          <w:tab w:val="right" w:leader="dot" w:pos="8306"/>
        </w:tabs>
      </w:pPr>
      <w:hyperlink w:anchor="_Toc19443" w:history="1">
        <w:r>
          <w:rPr>
            <w:rFonts w:ascii="仿宋" w:eastAsia="仿宋" w:hAnsi="仿宋" w:cs="仿宋" w:hint="eastAsia"/>
            <w:lang w:eastAsia="zh-CN"/>
          </w:rPr>
          <w:t>十、环境保护分析</w:t>
        </w:r>
        <w:r>
          <w:tab/>
        </w:r>
        <w:r>
          <w:fldChar w:fldCharType="begin"/>
        </w:r>
        <w:r>
          <w:instrText xml:space="preserve"> PAGEREF _Toc19443 \h </w:instrText>
        </w:r>
        <w:r>
          <w:fldChar w:fldCharType="separate"/>
        </w:r>
        <w:r>
          <w:t>48</w:t>
        </w:r>
        <w:r>
          <w:fldChar w:fldCharType="end"/>
        </w:r>
      </w:hyperlink>
    </w:p>
    <w:p>
      <w:pPr>
        <w:pStyle w:val="TOC2"/>
        <w:tabs>
          <w:tab w:val="right" w:leader="dot" w:pos="8306"/>
        </w:tabs>
      </w:pPr>
      <w:hyperlink w:anchor="_Toc20004" w:history="1">
        <w:r>
          <w:rPr>
            <w:rFonts w:ascii="仿宋" w:eastAsia="仿宋" w:hAnsi="仿宋" w:cs="仿宋" w:hint="eastAsia"/>
            <w:lang w:eastAsia="zh-CN"/>
          </w:rPr>
          <w:t>(一)、编制依据</w:t>
        </w:r>
        <w:r>
          <w:tab/>
        </w:r>
        <w:r>
          <w:fldChar w:fldCharType="begin"/>
        </w:r>
        <w:r>
          <w:instrText xml:space="preserve"> PAGEREF _Toc20004 \h </w:instrText>
        </w:r>
        <w:r>
          <w:fldChar w:fldCharType="separate"/>
        </w:r>
        <w:r>
          <w:t>48</w:t>
        </w:r>
        <w:r>
          <w:fldChar w:fldCharType="end"/>
        </w:r>
      </w:hyperlink>
    </w:p>
    <w:p>
      <w:pPr>
        <w:pStyle w:val="TOC2"/>
        <w:tabs>
          <w:tab w:val="right" w:leader="dot" w:pos="8306"/>
        </w:tabs>
      </w:pPr>
      <w:hyperlink w:anchor="_Toc27735" w:history="1">
        <w:r>
          <w:rPr>
            <w:rFonts w:ascii="仿宋" w:eastAsia="仿宋" w:hAnsi="仿宋" w:cs="仿宋" w:hint="eastAsia"/>
            <w:lang w:eastAsia="zh-CN"/>
          </w:rPr>
          <w:t>(二)、环境影响合理性分析</w:t>
        </w:r>
        <w:r>
          <w:tab/>
        </w:r>
        <w:r>
          <w:fldChar w:fldCharType="begin"/>
        </w:r>
        <w:r>
          <w:instrText xml:space="preserve"> PAGEREF _Toc27735 \h </w:instrText>
        </w:r>
        <w:r>
          <w:fldChar w:fldCharType="separate"/>
        </w:r>
        <w:r>
          <w:t>49</w:t>
        </w:r>
        <w:r>
          <w:fldChar w:fldCharType="end"/>
        </w:r>
      </w:hyperlink>
    </w:p>
    <w:p>
      <w:pPr>
        <w:pStyle w:val="TOC2"/>
        <w:tabs>
          <w:tab w:val="right" w:leader="dot" w:pos="8306"/>
        </w:tabs>
      </w:pPr>
      <w:hyperlink w:anchor="_Toc5851" w:history="1">
        <w:r>
          <w:rPr>
            <w:rFonts w:ascii="仿宋" w:eastAsia="仿宋" w:hAnsi="仿宋" w:cs="仿宋" w:hint="eastAsia"/>
            <w:lang w:eastAsia="zh-CN"/>
          </w:rPr>
          <w:t>(三)、建设期大气环境影响分析</w:t>
        </w:r>
        <w:r>
          <w:tab/>
        </w:r>
        <w:r>
          <w:fldChar w:fldCharType="begin"/>
        </w:r>
        <w:r>
          <w:instrText xml:space="preserve"> PAGEREF _Toc5851 \h </w:instrText>
        </w:r>
        <w:r>
          <w:fldChar w:fldCharType="separate"/>
        </w:r>
        <w:r>
          <w:t>49</w:t>
        </w:r>
        <w:r>
          <w:fldChar w:fldCharType="end"/>
        </w:r>
      </w:hyperlink>
    </w:p>
    <w:p>
      <w:pPr>
        <w:pStyle w:val="TOC2"/>
        <w:tabs>
          <w:tab w:val="right" w:leader="dot" w:pos="8306"/>
        </w:tabs>
      </w:pPr>
      <w:hyperlink w:anchor="_Toc28072" w:history="1">
        <w:r>
          <w:rPr>
            <w:rFonts w:ascii="仿宋" w:eastAsia="仿宋" w:hAnsi="仿宋" w:cs="仿宋" w:hint="eastAsia"/>
            <w:lang w:eastAsia="zh-CN"/>
          </w:rPr>
          <w:t>(四)、建设期水环境影响分析</w:t>
        </w:r>
        <w:r>
          <w:tab/>
        </w:r>
        <w:r>
          <w:fldChar w:fldCharType="begin"/>
        </w:r>
        <w:r>
          <w:instrText xml:space="preserve"> PAGEREF _Toc28072 \h </w:instrText>
        </w:r>
        <w:r>
          <w:fldChar w:fldCharType="separate"/>
        </w:r>
        <w:r>
          <w:t>51</w:t>
        </w:r>
        <w:r>
          <w:fldChar w:fldCharType="end"/>
        </w:r>
      </w:hyperlink>
    </w:p>
    <w:p>
      <w:pPr>
        <w:pStyle w:val="TOC2"/>
        <w:tabs>
          <w:tab w:val="right" w:leader="dot" w:pos="8306"/>
        </w:tabs>
      </w:pPr>
      <w:hyperlink w:anchor="_Toc29995" w:history="1">
        <w:r>
          <w:rPr>
            <w:rFonts w:ascii="仿宋" w:eastAsia="仿宋" w:hAnsi="仿宋" w:cs="仿宋" w:hint="eastAsia"/>
            <w:lang w:eastAsia="zh-CN"/>
          </w:rPr>
          <w:t>(五)、建设期固体废弃物环境影响分析</w:t>
        </w:r>
        <w:r>
          <w:tab/>
        </w:r>
        <w:r>
          <w:fldChar w:fldCharType="begin"/>
        </w:r>
        <w:r>
          <w:instrText xml:space="preserve"> PAGEREF _Toc29995 \h </w:instrText>
        </w:r>
        <w:r>
          <w:fldChar w:fldCharType="separate"/>
        </w:r>
        <w:r>
          <w:t>52</w:t>
        </w:r>
        <w:r>
          <w:fldChar w:fldCharType="end"/>
        </w:r>
      </w:hyperlink>
    </w:p>
    <w:p>
      <w:pPr>
        <w:pStyle w:val="TOC2"/>
        <w:tabs>
          <w:tab w:val="right" w:leader="dot" w:pos="8306"/>
        </w:tabs>
      </w:pPr>
      <w:hyperlink w:anchor="_Toc19982" w:history="1">
        <w:r>
          <w:rPr>
            <w:rFonts w:ascii="仿宋" w:eastAsia="仿宋" w:hAnsi="仿宋" w:cs="仿宋" w:hint="eastAsia"/>
            <w:lang w:eastAsia="zh-CN"/>
          </w:rPr>
          <w:t>(六)、建设期声环境影响分析</w:t>
        </w:r>
        <w:r>
          <w:tab/>
        </w:r>
        <w:r>
          <w:fldChar w:fldCharType="begin"/>
        </w:r>
        <w:r>
          <w:instrText xml:space="preserve"> PAGEREF _Toc19982 \h </w:instrText>
        </w:r>
        <w:r>
          <w:fldChar w:fldCharType="separate"/>
        </w:r>
        <w:r>
          <w:t>53</w:t>
        </w:r>
        <w:r>
          <w:fldChar w:fldCharType="end"/>
        </w:r>
      </w:hyperlink>
    </w:p>
    <w:p>
      <w:pPr>
        <w:pStyle w:val="TOC2"/>
        <w:tabs>
          <w:tab w:val="right" w:leader="dot" w:pos="8306"/>
        </w:tabs>
      </w:pPr>
      <w:hyperlink w:anchor="_Toc31625" w:history="1">
        <w:r>
          <w:rPr>
            <w:rFonts w:ascii="仿宋" w:eastAsia="仿宋" w:hAnsi="仿宋" w:cs="仿宋" w:hint="eastAsia"/>
            <w:lang w:eastAsia="zh-CN"/>
          </w:rPr>
          <w:t>(七)、营运期大气环境影响分析</w:t>
        </w:r>
        <w:r>
          <w:tab/>
        </w:r>
        <w:r>
          <w:fldChar w:fldCharType="begin"/>
        </w:r>
        <w:r>
          <w:instrText xml:space="preserve"> PAGEREF _Toc31625 \h </w:instrText>
        </w:r>
        <w:r>
          <w:fldChar w:fldCharType="separate"/>
        </w:r>
        <w:r>
          <w:t>55</w:t>
        </w:r>
        <w:r>
          <w:fldChar w:fldCharType="end"/>
        </w:r>
      </w:hyperlink>
    </w:p>
    <w:p>
      <w:pPr>
        <w:pStyle w:val="TOC2"/>
        <w:tabs>
          <w:tab w:val="right" w:leader="dot" w:pos="8306"/>
        </w:tabs>
      </w:pPr>
      <w:hyperlink w:anchor="_Toc30559" w:history="1">
        <w:r>
          <w:rPr>
            <w:rFonts w:ascii="仿宋" w:eastAsia="仿宋" w:hAnsi="仿宋" w:cs="仿宋" w:hint="eastAsia"/>
            <w:lang w:eastAsia="zh-CN"/>
          </w:rPr>
          <w:t>(八)、营运期水环境影响分析</w:t>
        </w:r>
        <w:r>
          <w:tab/>
        </w:r>
        <w:r>
          <w:fldChar w:fldCharType="begin"/>
        </w:r>
        <w:r>
          <w:instrText xml:space="preserve"> PAGEREF _Toc30559 \h </w:instrText>
        </w:r>
        <w:r>
          <w:fldChar w:fldCharType="separate"/>
        </w:r>
        <w:r>
          <w:t>55</w:t>
        </w:r>
        <w:r>
          <w:fldChar w:fldCharType="end"/>
        </w:r>
      </w:hyperlink>
    </w:p>
    <w:p>
      <w:pPr>
        <w:pStyle w:val="TOC2"/>
        <w:tabs>
          <w:tab w:val="right" w:leader="dot" w:pos="8306"/>
        </w:tabs>
      </w:pPr>
      <w:hyperlink w:anchor="_Toc12539" w:history="1">
        <w:r>
          <w:rPr>
            <w:rFonts w:ascii="仿宋" w:eastAsia="仿宋" w:hAnsi="仿宋" w:cs="仿宋" w:hint="eastAsia"/>
            <w:lang w:eastAsia="zh-CN"/>
          </w:rPr>
          <w:t>(九)、营运期固体废弃物环境影响分析</w:t>
        </w:r>
        <w:r>
          <w:tab/>
        </w:r>
        <w:r>
          <w:fldChar w:fldCharType="begin"/>
        </w:r>
        <w:r>
          <w:instrText xml:space="preserve"> PAGEREF _Toc12539 \h </w:instrText>
        </w:r>
        <w:r>
          <w:fldChar w:fldCharType="separate"/>
        </w:r>
        <w:r>
          <w:t>56</w:t>
        </w:r>
        <w:r>
          <w:fldChar w:fldCharType="end"/>
        </w:r>
      </w:hyperlink>
    </w:p>
    <w:p>
      <w:pPr>
        <w:pStyle w:val="TOC2"/>
        <w:tabs>
          <w:tab w:val="right" w:leader="dot" w:pos="8306"/>
        </w:tabs>
      </w:pPr>
      <w:hyperlink w:anchor="_Toc3835" w:history="1">
        <w:r>
          <w:rPr>
            <w:rFonts w:ascii="仿宋" w:eastAsia="仿宋" w:hAnsi="仿宋" w:cs="仿宋" w:hint="eastAsia"/>
            <w:lang w:eastAsia="zh-CN"/>
          </w:rPr>
          <w:t>(十)、营运期声环境影响分析</w:t>
        </w:r>
        <w:r>
          <w:tab/>
        </w:r>
        <w:r>
          <w:fldChar w:fldCharType="begin"/>
        </w:r>
        <w:r>
          <w:instrText xml:space="preserve"> PAGEREF _Toc3835 \h </w:instrText>
        </w:r>
        <w:r>
          <w:fldChar w:fldCharType="separate"/>
        </w:r>
        <w:r>
          <w:t>58</w:t>
        </w:r>
        <w:r>
          <w:fldChar w:fldCharType="end"/>
        </w:r>
      </w:hyperlink>
    </w:p>
    <w:p>
      <w:pPr>
        <w:pStyle w:val="TOC2"/>
        <w:tabs>
          <w:tab w:val="right" w:leader="dot" w:pos="8306"/>
        </w:tabs>
      </w:pPr>
      <w:hyperlink w:anchor="_Toc24049" w:history="1">
        <w:r>
          <w:rPr>
            <w:rFonts w:ascii="仿宋" w:eastAsia="仿宋" w:hAnsi="仿宋" w:cs="仿宋" w:hint="eastAsia"/>
            <w:lang w:eastAsia="zh-CN"/>
          </w:rPr>
          <w:t>(十一)、清洁生产</w:t>
        </w:r>
        <w:r>
          <w:tab/>
        </w:r>
        <w:r>
          <w:fldChar w:fldCharType="begin"/>
        </w:r>
        <w:r>
          <w:instrText xml:space="preserve"> PAGEREF _Toc24049 \h </w:instrText>
        </w:r>
        <w:r>
          <w:fldChar w:fldCharType="separate"/>
        </w:r>
        <w:r>
          <w:t>59</w:t>
        </w:r>
        <w:r>
          <w:fldChar w:fldCharType="end"/>
        </w:r>
      </w:hyperlink>
    </w:p>
    <w:p>
      <w:pPr>
        <w:pStyle w:val="TOC2"/>
        <w:tabs>
          <w:tab w:val="right" w:leader="dot" w:pos="8306"/>
        </w:tabs>
      </w:pPr>
      <w:hyperlink w:anchor="_Toc23006" w:history="1">
        <w:r>
          <w:rPr>
            <w:rFonts w:ascii="仿宋" w:eastAsia="仿宋" w:hAnsi="仿宋" w:cs="仿宋" w:hint="eastAsia"/>
            <w:lang w:eastAsia="zh-CN"/>
          </w:rPr>
          <w:t>(十二)、环境管理分析</w:t>
        </w:r>
        <w:r>
          <w:tab/>
        </w:r>
        <w:r>
          <w:fldChar w:fldCharType="begin"/>
        </w:r>
        <w:r>
          <w:instrText xml:space="preserve"> PAGEREF _Toc23006 \h </w:instrText>
        </w:r>
        <w:r>
          <w:fldChar w:fldCharType="separate"/>
        </w:r>
        <w:r>
          <w:t>60</w:t>
        </w:r>
        <w:r>
          <w:fldChar w:fldCharType="end"/>
        </w:r>
      </w:hyperlink>
    </w:p>
    <w:p>
      <w:pPr>
        <w:pStyle w:val="TOC2"/>
        <w:tabs>
          <w:tab w:val="right" w:leader="dot" w:pos="8306"/>
        </w:tabs>
      </w:pPr>
      <w:hyperlink w:anchor="_Toc151" w:history="1">
        <w:r>
          <w:rPr>
            <w:rFonts w:ascii="仿宋" w:eastAsia="仿宋" w:hAnsi="仿宋" w:cs="仿宋" w:hint="eastAsia"/>
            <w:lang w:eastAsia="zh-CN"/>
          </w:rPr>
          <w:t>(十三)、结论及建议</w:t>
        </w:r>
        <w:r>
          <w:tab/>
        </w:r>
        <w:r>
          <w:fldChar w:fldCharType="begin"/>
        </w:r>
        <w:r>
          <w:instrText xml:space="preserve"> PAGEREF _Toc151 \h </w:instrText>
        </w:r>
        <w:r>
          <w:fldChar w:fldCharType="separate"/>
        </w:r>
        <w:r>
          <w:t>61</w:t>
        </w:r>
        <w:r>
          <w:fldChar w:fldCharType="end"/>
        </w:r>
      </w:hyperlink>
    </w:p>
    <w:p>
      <w:pPr>
        <w:pStyle w:val="TOC1"/>
        <w:tabs>
          <w:tab w:val="right" w:leader="dot" w:pos="8306"/>
        </w:tabs>
      </w:pPr>
      <w:hyperlink w:anchor="_Toc32289" w:history="1">
        <w:r>
          <w:rPr>
            <w:rFonts w:ascii="仿宋" w:eastAsia="仿宋" w:hAnsi="仿宋" w:cs="仿宋" w:hint="eastAsia"/>
            <w:lang w:eastAsia="zh-CN"/>
          </w:rPr>
          <w:t>十一、法律和合规事项</w:t>
        </w:r>
        <w:r>
          <w:tab/>
        </w:r>
        <w:r>
          <w:fldChar w:fldCharType="begin"/>
        </w:r>
        <w:r>
          <w:instrText xml:space="preserve"> PAGEREF _Toc32289 \h </w:instrText>
        </w:r>
        <w:r>
          <w:fldChar w:fldCharType="separate"/>
        </w:r>
        <w:r>
          <w:t>62</w:t>
        </w:r>
        <w:r>
          <w:fldChar w:fldCharType="end"/>
        </w:r>
      </w:hyperlink>
    </w:p>
    <w:p>
      <w:pPr>
        <w:pStyle w:val="TOC2"/>
        <w:tabs>
          <w:tab w:val="right" w:leader="dot" w:pos="8306"/>
        </w:tabs>
      </w:pPr>
      <w:hyperlink w:anchor="_Toc11478" w:history="1">
        <w:r>
          <w:rPr>
            <w:rFonts w:ascii="仿宋" w:eastAsia="仿宋" w:hAnsi="仿宋" w:cs="仿宋" w:hint="eastAsia"/>
            <w:lang w:eastAsia="zh-CN"/>
          </w:rPr>
          <w:t>(一)、公司注册和法律地位</w:t>
        </w:r>
        <w:r>
          <w:tab/>
        </w:r>
        <w:r>
          <w:fldChar w:fldCharType="begin"/>
        </w:r>
        <w:r>
          <w:instrText xml:space="preserve"> PAGEREF _Toc11478 \h </w:instrText>
        </w:r>
        <w:r>
          <w:fldChar w:fldCharType="separate"/>
        </w:r>
        <w:r>
          <w:t>62</w:t>
        </w:r>
        <w:r>
          <w:fldChar w:fldCharType="end"/>
        </w:r>
      </w:hyperlink>
    </w:p>
    <w:p>
      <w:pPr>
        <w:pStyle w:val="TOC2"/>
        <w:tabs>
          <w:tab w:val="right" w:leader="dot" w:pos="8306"/>
        </w:tabs>
      </w:pPr>
      <w:hyperlink w:anchor="_Toc30062" w:history="1">
        <w:r>
          <w:rPr>
            <w:rFonts w:ascii="仿宋" w:eastAsia="仿宋" w:hAnsi="仿宋" w:cs="仿宋" w:hint="eastAsia"/>
            <w:lang w:eastAsia="zh-CN"/>
          </w:rPr>
          <w:t>(二)、专业许可与许可证</w:t>
        </w:r>
        <w:r>
          <w:tab/>
        </w:r>
        <w:r>
          <w:fldChar w:fldCharType="begin"/>
        </w:r>
        <w:r>
          <w:instrText xml:space="preserve"> PAGEREF _Toc30062 \h </w:instrText>
        </w:r>
        <w:r>
          <w:fldChar w:fldCharType="separate"/>
        </w:r>
        <w:r>
          <w:t>63</w:t>
        </w:r>
        <w:r>
          <w:fldChar w:fldCharType="end"/>
        </w:r>
      </w:hyperlink>
    </w:p>
    <w:p>
      <w:pPr>
        <w:pStyle w:val="TOC2"/>
        <w:tabs>
          <w:tab w:val="right" w:leader="dot" w:pos="8306"/>
        </w:tabs>
      </w:pPr>
      <w:hyperlink w:anchor="_Toc32111" w:history="1">
        <w:r>
          <w:rPr>
            <w:rFonts w:ascii="仿宋" w:eastAsia="仿宋" w:hAnsi="仿宋" w:cs="仿宋" w:hint="eastAsia"/>
            <w:lang w:eastAsia="zh-CN"/>
          </w:rPr>
          <w:t>(三)、知识产权</w:t>
        </w:r>
        <w:r>
          <w:tab/>
        </w:r>
        <w:r>
          <w:fldChar w:fldCharType="begin"/>
        </w:r>
        <w:r>
          <w:instrText xml:space="preserve"> PAGEREF _Toc32111 \h </w:instrText>
        </w:r>
        <w:r>
          <w:fldChar w:fldCharType="separate"/>
        </w:r>
        <w:r>
          <w:t>63</w:t>
        </w:r>
        <w:r>
          <w:fldChar w:fldCharType="end"/>
        </w:r>
      </w:hyperlink>
    </w:p>
    <w:p>
      <w:pPr>
        <w:pStyle w:val="TOC2"/>
        <w:tabs>
          <w:tab w:val="right" w:leader="dot" w:pos="8306"/>
        </w:tabs>
      </w:pPr>
      <w:hyperlink w:anchor="_Toc24637" w:history="1">
        <w:r>
          <w:rPr>
            <w:rFonts w:ascii="仿宋" w:eastAsia="仿宋" w:hAnsi="仿宋" w:cs="仿宋" w:hint="eastAsia"/>
            <w:lang w:eastAsia="zh-CN"/>
          </w:rPr>
          <w:t>(四)、合同与法律义务</w:t>
        </w:r>
        <w:r>
          <w:tab/>
        </w:r>
        <w:r>
          <w:fldChar w:fldCharType="begin"/>
        </w:r>
        <w:r>
          <w:instrText xml:space="preserve"> PAGEREF _Toc24637 \h </w:instrText>
        </w:r>
        <w:r>
          <w:fldChar w:fldCharType="separate"/>
        </w:r>
        <w:r>
          <w:t>63</w:t>
        </w:r>
        <w:r>
          <w:fldChar w:fldCharType="end"/>
        </w:r>
      </w:hyperlink>
    </w:p>
    <w:p>
      <w:pPr>
        <w:pStyle w:val="TOC1"/>
        <w:tabs>
          <w:tab w:val="right" w:leader="dot" w:pos="8306"/>
        </w:tabs>
      </w:pPr>
      <w:hyperlink w:anchor="_Toc9935" w:history="1">
        <w:r>
          <w:rPr>
            <w:rFonts w:ascii="仿宋" w:eastAsia="仿宋" w:hAnsi="仿宋" w:cs="仿宋" w:hint="eastAsia"/>
            <w:lang w:eastAsia="zh-CN"/>
          </w:rPr>
          <w:t>十二、市场营销策略</w:t>
        </w:r>
        <w:r>
          <w:tab/>
        </w:r>
        <w:r>
          <w:fldChar w:fldCharType="begin"/>
        </w:r>
        <w:r>
          <w:instrText xml:space="preserve"> PAGEREF _Toc9935 \h </w:instrText>
        </w:r>
        <w:r>
          <w:fldChar w:fldCharType="separate"/>
        </w:r>
        <w:r>
          <w:t>64</w:t>
        </w:r>
        <w:r>
          <w:fldChar w:fldCharType="end"/>
        </w:r>
      </w:hyperlink>
    </w:p>
    <w:p>
      <w:pPr>
        <w:pStyle w:val="TOC2"/>
        <w:tabs>
          <w:tab w:val="right" w:leader="dot" w:pos="8306"/>
        </w:tabs>
      </w:pPr>
      <w:hyperlink w:anchor="_Toc10196" w:history="1">
        <w:r>
          <w:rPr>
            <w:rFonts w:ascii="仿宋" w:eastAsia="仿宋" w:hAnsi="仿宋" w:cs="仿宋" w:hint="eastAsia"/>
            <w:lang w:eastAsia="zh-CN"/>
          </w:rPr>
          <w:t>(一)、市场定位和目标市场</w:t>
        </w:r>
        <w:r>
          <w:tab/>
        </w:r>
        <w:r>
          <w:fldChar w:fldCharType="begin"/>
        </w:r>
        <w:r>
          <w:instrText xml:space="preserve"> PAGEREF _Toc10196 \h </w:instrText>
        </w:r>
        <w:r>
          <w:fldChar w:fldCharType="separate"/>
        </w:r>
        <w:r>
          <w:t>64</w:t>
        </w:r>
        <w:r>
          <w:fldChar w:fldCharType="end"/>
        </w:r>
      </w:hyperlink>
    </w:p>
    <w:p>
      <w:pPr>
        <w:pStyle w:val="TOC2"/>
        <w:tabs>
          <w:tab w:val="right" w:leader="dot" w:pos="8306"/>
        </w:tabs>
      </w:pPr>
      <w:hyperlink w:anchor="_Toc390" w:history="1">
        <w:r>
          <w:rPr>
            <w:rFonts w:ascii="仿宋" w:eastAsia="仿宋" w:hAnsi="仿宋" w:cs="仿宋" w:hint="eastAsia"/>
            <w:lang w:eastAsia="zh-CN"/>
          </w:rPr>
          <w:t>(二)、定价策略</w:t>
        </w:r>
        <w:r>
          <w:tab/>
        </w:r>
        <w:r>
          <w:fldChar w:fldCharType="begin"/>
        </w:r>
        <w:r>
          <w:instrText xml:space="preserve"> PAGEREF _Toc390 \h </w:instrText>
        </w:r>
        <w:r>
          <w:fldChar w:fldCharType="separate"/>
        </w:r>
        <w:r>
          <w:t>65</w:t>
        </w:r>
        <w:r>
          <w:fldChar w:fldCharType="end"/>
        </w:r>
      </w:hyperlink>
    </w:p>
    <w:p>
      <w:pPr>
        <w:pStyle w:val="TOC2"/>
        <w:tabs>
          <w:tab w:val="right" w:leader="dot" w:pos="8306"/>
        </w:tabs>
      </w:pPr>
      <w:hyperlink w:anchor="_Toc3418" w:history="1">
        <w:r>
          <w:rPr>
            <w:rFonts w:ascii="仿宋" w:eastAsia="仿宋" w:hAnsi="仿宋" w:cs="仿宋" w:hint="eastAsia"/>
            <w:lang w:eastAsia="zh-CN"/>
          </w:rPr>
          <w:t>(三)、销售和推广策略</w:t>
        </w:r>
        <w:r>
          <w:tab/>
        </w:r>
        <w:r>
          <w:fldChar w:fldCharType="begin"/>
        </w:r>
        <w:r>
          <w:instrText xml:space="preserve"> PAGEREF _Toc3418 \h </w:instrText>
        </w:r>
        <w:r>
          <w:fldChar w:fldCharType="separate"/>
        </w:r>
        <w:r>
          <w:t>66</w:t>
        </w:r>
        <w:r>
          <w:fldChar w:fldCharType="end"/>
        </w:r>
      </w:hyperlink>
    </w:p>
    <w:p>
      <w:pPr>
        <w:pStyle w:val="TOC2"/>
        <w:tabs>
          <w:tab w:val="right" w:leader="dot" w:pos="8306"/>
        </w:tabs>
      </w:pPr>
      <w:hyperlink w:anchor="_Toc20882" w:history="1">
        <w:r>
          <w:rPr>
            <w:rFonts w:ascii="仿宋" w:eastAsia="仿宋" w:hAnsi="仿宋" w:cs="仿宋" w:hint="eastAsia"/>
            <w:lang w:eastAsia="zh-CN"/>
          </w:rPr>
          <w:t>(四)、销售渠道和分销策略</w:t>
        </w:r>
        <w:r>
          <w:tab/>
        </w:r>
        <w:r>
          <w:fldChar w:fldCharType="begin"/>
        </w:r>
        <w:r>
          <w:instrText xml:space="preserve"> PAGEREF _Toc20882 \h </w:instrText>
        </w:r>
        <w:r>
          <w:fldChar w:fldCharType="separate"/>
        </w:r>
        <w:r>
          <w:t>67</w:t>
        </w:r>
        <w:r>
          <w:fldChar w:fldCharType="end"/>
        </w:r>
      </w:hyperlink>
    </w:p>
    <w:p>
      <w:pPr>
        <w:pStyle w:val="TOC1"/>
        <w:tabs>
          <w:tab w:val="right" w:leader="dot" w:pos="8306"/>
        </w:tabs>
      </w:pPr>
      <w:hyperlink w:anchor="_Toc30339" w:history="1">
        <w:r>
          <w:rPr>
            <w:rFonts w:ascii="仿宋" w:eastAsia="仿宋" w:hAnsi="仿宋" w:cs="仿宋" w:hint="eastAsia"/>
            <w:lang w:eastAsia="zh-CN"/>
          </w:rPr>
          <w:t>十三、碳硫分析仪项目总结分析</w:t>
        </w:r>
        <w:r>
          <w:tab/>
        </w:r>
        <w:r>
          <w:fldChar w:fldCharType="begin"/>
        </w:r>
        <w:r>
          <w:instrText xml:space="preserve"> PAGEREF _Toc30339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72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95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011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https://d.book118.com/035222221011011102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5222221011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2024-01-18T05:56:00Z</dcterms:created>
  <dcterms:modified xsi:type="dcterms:W3CDTF">2024-01-18T05:56:23Z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9955B56910B3401687D3D9E6E79E3548_11</vt:lpwstr>
  </property>
  <property fmtid="{D5CDD505-2E9C-101B-9397-08002B2CF9AE}" pid="3" name="KSOProductBuildVer">
    <vt:lpwstr>2052-12.1.0.16120</vt:lpwstr>
  </property>
</Properties>
</file>