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受体激动阻断药项目规划设计方案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944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_Toc19944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84" w:history="1">
        <w:r>
          <w:rPr>
            <w:rFonts w:ascii="仿宋" w:eastAsia="仿宋" w:hAnsi="仿宋" w:cs="仿宋" w:hint="eastAsia"/>
            <w:lang w:val="en-US"/>
          </w:rPr>
          <w:t>一、经济影响分析</w:t>
        </w:r>
        <w:r>
          <w:tab/>
        </w:r>
        <w:r>
          <w:fldChar w:fldCharType="begin"/>
        </w:r>
        <w:r>
          <w:instrText xml:space="preserve"> PAGEREF _Toc18084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1" w:history="1">
        <w:r>
          <w:rPr>
            <w:rFonts w:ascii="仿宋" w:eastAsia="仿宋" w:hAnsi="仿宋" w:cs="仿宋" w:hint="eastAsia"/>
            <w:lang w:val="en-US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_Toc20051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95" w:history="1">
        <w:r>
          <w:rPr>
            <w:rFonts w:ascii="仿宋" w:eastAsia="仿宋" w:hAnsi="仿宋" w:cs="仿宋" w:hint="eastAsia"/>
            <w:lang w:val="en-US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_Toc14995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9" w:history="1">
        <w:r>
          <w:rPr>
            <w:rFonts w:ascii="仿宋" w:eastAsia="仿宋" w:hAnsi="仿宋" w:cs="仿宋" w:hint="eastAsia"/>
            <w:lang w:val="en-US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_Toc8479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" w:history="1">
        <w:r>
          <w:rPr>
            <w:rFonts w:ascii="仿宋" w:eastAsia="仿宋" w:hAnsi="仿宋" w:cs="仿宋" w:hint="eastAsia"/>
            <w:lang w:val="en-US"/>
          </w:rPr>
          <w:t>(四)、四宏观经济影响分析</w:t>
        </w:r>
        <w:r>
          <w:tab/>
        </w:r>
        <w:r>
          <w:fldChar w:fldCharType="begin"/>
        </w:r>
        <w:r>
          <w:instrText xml:space="preserve"> PAGEREF _Toc3074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81" w:history="1">
        <w:r>
          <w:rPr>
            <w:rFonts w:ascii="仿宋" w:eastAsia="仿宋" w:hAnsi="仿宋" w:cs="仿宋" w:hint="eastAsia"/>
            <w:lang w:val="en-US"/>
          </w:rPr>
          <w:t>二、SWOT分析</w:t>
        </w:r>
        <w:r>
          <w:tab/>
        </w:r>
        <w:r>
          <w:fldChar w:fldCharType="begin"/>
        </w:r>
        <w:r>
          <w:instrText xml:space="preserve"> PAGEREF _Toc20081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51" w:history="1">
        <w:r>
          <w:rPr>
            <w:rFonts w:ascii="仿宋" w:eastAsia="仿宋" w:hAnsi="仿宋" w:cs="仿宋" w:hint="eastAsia"/>
            <w:lang w:val="en-US"/>
          </w:rPr>
          <w:t>(一)、优势分析(S)</w:t>
        </w:r>
        <w:r>
          <w:tab/>
        </w:r>
        <w:r>
          <w:fldChar w:fldCharType="begin"/>
        </w:r>
        <w:r>
          <w:instrText xml:space="preserve"> PAGEREF _Toc8651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5" w:history="1">
        <w:r>
          <w:rPr>
            <w:rFonts w:ascii="仿宋" w:eastAsia="仿宋" w:hAnsi="仿宋" w:cs="仿宋" w:hint="eastAsia"/>
            <w:lang w:val="en-US"/>
          </w:rPr>
          <w:t>(二)、劣势分析(W)</w:t>
        </w:r>
        <w:r>
          <w:tab/>
        </w:r>
        <w:r>
          <w:fldChar w:fldCharType="begin"/>
        </w:r>
        <w:r>
          <w:instrText xml:space="preserve"> PAGEREF _Toc11255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2" w:history="1">
        <w:r>
          <w:rPr>
            <w:rFonts w:ascii="仿宋" w:eastAsia="仿宋" w:hAnsi="仿宋" w:cs="仿宋" w:hint="eastAsia"/>
            <w:lang w:val="en-US"/>
          </w:rPr>
          <w:t>(三)、机会分析(O)</w:t>
        </w:r>
        <w:r>
          <w:tab/>
        </w:r>
        <w:r>
          <w:fldChar w:fldCharType="begin"/>
        </w:r>
        <w:r>
          <w:instrText xml:space="preserve"> PAGEREF _Toc17462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84" w:history="1">
        <w:r>
          <w:rPr>
            <w:rFonts w:ascii="仿宋" w:eastAsia="仿宋" w:hAnsi="仿宋" w:cs="仿宋" w:hint="eastAsia"/>
            <w:lang w:val="en-US"/>
          </w:rPr>
          <w:t>(四)、威胁分析(T)</w:t>
        </w:r>
        <w:r>
          <w:tab/>
        </w:r>
        <w:r>
          <w:fldChar w:fldCharType="begin"/>
        </w:r>
        <w:r>
          <w:instrText xml:space="preserve"> PAGEREF _Toc19684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61" w:history="1">
        <w:r>
          <w:rPr>
            <w:rFonts w:ascii="仿宋" w:eastAsia="仿宋" w:hAnsi="仿宋" w:cs="仿宋" w:hint="eastAsia"/>
            <w:lang w:val="en-US"/>
          </w:rPr>
          <w:t>三、市场分析预测</w:t>
        </w:r>
        <w:r>
          <w:tab/>
        </w:r>
        <w:r>
          <w:fldChar w:fldCharType="begin"/>
        </w:r>
        <w:r>
          <w:instrText xml:space="preserve"> PAGEREF _Toc7561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72" w:history="1">
        <w:r>
          <w:rPr>
            <w:rFonts w:ascii="仿宋" w:eastAsia="仿宋" w:hAnsi="仿宋" w:cs="仿宋" w:hint="eastAsia"/>
            <w:lang w:val="en-US"/>
          </w:rPr>
          <w:t>(一)、受体激动阻断药行业分析</w:t>
        </w:r>
        <w:r>
          <w:tab/>
        </w:r>
        <w:r>
          <w:fldChar w:fldCharType="begin"/>
        </w:r>
        <w:r>
          <w:instrText xml:space="preserve"> PAGEREF _Toc3772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7" w:history="1">
        <w:r>
          <w:rPr>
            <w:rFonts w:ascii="仿宋" w:eastAsia="仿宋" w:hAnsi="仿宋" w:cs="仿宋" w:hint="eastAsia"/>
            <w:lang w:val="en-US"/>
          </w:rPr>
          <w:t>(二)、受体激动阻断药市场分析预测</w:t>
        </w:r>
        <w:r>
          <w:tab/>
        </w:r>
        <w:r>
          <w:fldChar w:fldCharType="begin"/>
        </w:r>
        <w:r>
          <w:instrText xml:space="preserve"> PAGEREF _Toc26667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72" w:history="1">
        <w:r>
          <w:rPr>
            <w:rFonts w:ascii="仿宋" w:eastAsia="仿宋" w:hAnsi="仿宋" w:cs="仿宋" w:hint="eastAsia"/>
            <w:lang w:val="en-US"/>
          </w:rPr>
          <w:t>四、受体激动阻断药行业企业业务流程管理</w:t>
        </w:r>
        <w:r>
          <w:tab/>
        </w:r>
        <w:r>
          <w:fldChar w:fldCharType="begin"/>
        </w:r>
        <w:r>
          <w:instrText xml:space="preserve"> PAGEREF _Toc4472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5" w:history="1">
        <w:r>
          <w:rPr>
            <w:rFonts w:ascii="仿宋" w:eastAsia="仿宋" w:hAnsi="仿宋" w:cs="仿宋" w:hint="eastAsia"/>
            <w:lang w:val="en-US"/>
          </w:rPr>
          <w:t>(一)、业务流程的建立</w:t>
        </w:r>
        <w:r>
          <w:tab/>
        </w:r>
        <w:r>
          <w:fldChar w:fldCharType="begin"/>
        </w:r>
        <w:r>
          <w:instrText xml:space="preserve"> PAGEREF _Toc32435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27" w:history="1">
        <w:r>
          <w:rPr>
            <w:rFonts w:ascii="仿宋" w:eastAsia="仿宋" w:hAnsi="仿宋" w:cs="仿宋" w:hint="eastAsia"/>
            <w:lang w:val="en-US"/>
          </w:rPr>
          <w:t>(二)、业务流程的优化</w:t>
        </w:r>
        <w:r>
          <w:tab/>
        </w:r>
        <w:r>
          <w:fldChar w:fldCharType="begin"/>
        </w:r>
        <w:r>
          <w:instrText xml:space="preserve"> PAGEREF _Toc7627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2" w:history="1">
        <w:r>
          <w:rPr>
            <w:rFonts w:ascii="仿宋" w:eastAsia="仿宋" w:hAnsi="仿宋" w:cs="仿宋" w:hint="eastAsia"/>
            <w:lang w:val="en-US"/>
          </w:rPr>
          <w:t>(三)、业务流程的重组</w:t>
        </w:r>
        <w:r>
          <w:tab/>
        </w:r>
        <w:r>
          <w:fldChar w:fldCharType="begin"/>
        </w:r>
        <w:r>
          <w:instrText xml:space="preserve"> PAGEREF _Toc26012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35" w:history="1">
        <w:r>
          <w:rPr>
            <w:rFonts w:ascii="仿宋" w:eastAsia="仿宋" w:hAnsi="仿宋" w:cs="仿宋" w:hint="eastAsia"/>
            <w:lang w:val="en-US"/>
          </w:rPr>
          <w:t>五、经济效益分析</w:t>
        </w:r>
        <w:r>
          <w:tab/>
        </w:r>
        <w:r>
          <w:fldChar w:fldCharType="begin"/>
        </w:r>
        <w:r>
          <w:instrText xml:space="preserve"> PAGEREF _Toc21135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64" w:history="1">
        <w:r>
          <w:rPr>
            <w:rFonts w:ascii="仿宋" w:eastAsia="仿宋" w:hAnsi="仿宋" w:cs="仿宋" w:hint="eastAsia"/>
            <w:lang w:val="en-US"/>
          </w:rPr>
          <w:t>(一)、投资情况说明</w:t>
        </w:r>
        <w:r>
          <w:tab/>
        </w:r>
        <w:r>
          <w:fldChar w:fldCharType="begin"/>
        </w:r>
        <w:r>
          <w:instrText xml:space="preserve"> PAGEREF _Toc25464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96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_Toc31396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4" w:history="1">
        <w:r>
          <w:rPr>
            <w:rFonts w:ascii="仿宋" w:eastAsia="仿宋" w:hAnsi="仿宋" w:cs="仿宋" w:hint="eastAsia"/>
            <w:lang w:val="en-US"/>
          </w:rPr>
          <w:t>(三)、受体激动阻断药项目盈利能力分析</w:t>
        </w:r>
        <w:r>
          <w:tab/>
        </w:r>
        <w:r>
          <w:fldChar w:fldCharType="begin"/>
        </w:r>
        <w:r>
          <w:instrText xml:space="preserve"> PAGEREF _Toc9174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29" w:history="1">
        <w:r>
          <w:rPr>
            <w:rFonts w:ascii="仿宋" w:eastAsia="仿宋" w:hAnsi="仿宋" w:cs="仿宋" w:hint="eastAsia"/>
            <w:lang w:val="en-US"/>
          </w:rPr>
          <w:t>六、发展规划产业政策和行业准入分析</w:t>
        </w:r>
        <w:r>
          <w:tab/>
        </w:r>
        <w:r>
          <w:fldChar w:fldCharType="begin"/>
        </w:r>
        <w:r>
          <w:instrText xml:space="preserve"> PAGEREF _Toc14029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5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_Toc565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7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_Toc17217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855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_Toc17855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56" w:history="1">
        <w:r>
          <w:rPr>
            <w:rFonts w:ascii="仿宋" w:eastAsia="仿宋" w:hAnsi="仿宋" w:cs="仿宋" w:hint="eastAsia"/>
            <w:lang w:val="en-US"/>
          </w:rPr>
          <w:t>七、经济影响分析</w:t>
        </w:r>
        <w:r>
          <w:tab/>
        </w:r>
        <w:r>
          <w:fldChar w:fldCharType="begin"/>
        </w:r>
        <w:r>
          <w:instrText xml:space="preserve"> PAGEREF _Toc7956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66" w:history="1">
        <w:r>
          <w:rPr>
            <w:rFonts w:ascii="仿宋" w:eastAsia="仿宋" w:hAnsi="仿宋" w:cs="仿宋" w:hint="eastAsia"/>
            <w:lang w:val="en-US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_Toc7066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67" w:history="1">
        <w:r>
          <w:rPr>
            <w:rFonts w:ascii="仿宋" w:eastAsia="仿宋" w:hAnsi="仿宋" w:cs="仿宋" w:hint="eastAsia"/>
            <w:lang w:val="en-US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_Toc19367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5" w:history="1">
        <w:r>
          <w:rPr>
            <w:rFonts w:ascii="仿宋" w:eastAsia="仿宋" w:hAnsi="仿宋" w:cs="仿宋" w:hint="eastAsia"/>
            <w:lang w:val="en-US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_Toc19735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5" w:history="1">
        <w:r>
          <w:rPr>
            <w:rFonts w:ascii="仿宋" w:eastAsia="仿宋" w:hAnsi="仿宋" w:cs="仿宋" w:hint="eastAsia"/>
            <w:lang w:val="en-US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_Toc19635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37" w:history="1">
        <w:r>
          <w:rPr>
            <w:rFonts w:ascii="仿宋" w:eastAsia="仿宋" w:hAnsi="仿宋" w:cs="仿宋" w:hint="eastAsia"/>
            <w:lang w:val="en-US"/>
          </w:rPr>
          <w:t>八、受体激动阻断药项目总结与建议</w:t>
        </w:r>
        <w:r>
          <w:tab/>
        </w:r>
        <w:r>
          <w:fldChar w:fldCharType="begin"/>
        </w:r>
        <w:r>
          <w:instrText xml:space="preserve"> PAGEREF _Toc22537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2" w:history="1">
        <w:r>
          <w:rPr>
            <w:rFonts w:ascii="仿宋" w:eastAsia="仿宋" w:hAnsi="仿宋" w:cs="仿宋" w:hint="eastAsia"/>
            <w:lang w:val="en-US"/>
          </w:rPr>
          <w:t>(一)、安全工作总结</w:t>
        </w:r>
        <w:r>
          <w:tab/>
        </w:r>
        <w:r>
          <w:fldChar w:fldCharType="begin"/>
        </w:r>
        <w:r>
          <w:instrText xml:space="preserve"> PAGEREF _Toc5562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6" w:history="1">
        <w:r>
          <w:rPr>
            <w:rFonts w:ascii="仿宋" w:eastAsia="仿宋" w:hAnsi="仿宋" w:cs="仿宋" w:hint="eastAsia"/>
            <w:lang w:val="en-US"/>
          </w:rPr>
          <w:t>(二)、安全工作建议</w:t>
        </w:r>
        <w:r>
          <w:tab/>
        </w:r>
        <w:r>
          <w:fldChar w:fldCharType="begin"/>
        </w:r>
        <w:r>
          <w:instrText xml:space="preserve"> PAGEREF _Toc766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98" w:history="1">
        <w:r>
          <w:rPr>
            <w:rFonts w:ascii="仿宋" w:eastAsia="仿宋" w:hAnsi="仿宋" w:cs="仿宋" w:hint="eastAsia"/>
            <w:lang w:val="en-US"/>
          </w:rPr>
          <w:t>九、竞争分析</w:t>
        </w:r>
        <w:r>
          <w:tab/>
        </w:r>
        <w:r>
          <w:fldChar w:fldCharType="begin"/>
        </w:r>
        <w:r>
          <w:instrText xml:space="preserve"> PAGEREF _Toc14298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2" w:history="1">
        <w:r>
          <w:rPr>
            <w:rFonts w:ascii="仿宋" w:eastAsia="仿宋" w:hAnsi="仿宋" w:cs="仿宋" w:hint="eastAsia"/>
            <w:lang w:val="en-US"/>
          </w:rPr>
          <w:t>(一)、主要竞争对手</w:t>
        </w:r>
        <w:r>
          <w:tab/>
        </w:r>
        <w:r>
          <w:fldChar w:fldCharType="begin"/>
        </w:r>
        <w:r>
          <w:instrText xml:space="preserve"> PAGEREF _Toc5182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73" w:history="1">
        <w:r>
          <w:rPr>
            <w:rFonts w:ascii="仿宋" w:eastAsia="仿宋" w:hAnsi="仿宋" w:cs="仿宋" w:hint="eastAsia"/>
            <w:lang w:val="en-US"/>
          </w:rPr>
          <w:t>(二)、竞争对手分析</w:t>
        </w:r>
        <w:r>
          <w:tab/>
        </w:r>
        <w:r>
          <w:fldChar w:fldCharType="begin"/>
        </w:r>
        <w:r>
          <w:instrText xml:space="preserve"> PAGEREF _Toc31573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70" w:history="1">
        <w:r>
          <w:rPr>
            <w:rFonts w:ascii="仿宋" w:eastAsia="仿宋" w:hAnsi="仿宋" w:cs="仿宋" w:hint="eastAsia"/>
            <w:lang w:val="en-US"/>
          </w:rPr>
          <w:t>(三)、竞争优势与劣势</w:t>
        </w:r>
        <w:r>
          <w:tab/>
        </w:r>
        <w:r>
          <w:fldChar w:fldCharType="begin"/>
        </w:r>
        <w:r>
          <w:instrText xml:space="preserve"> PAGEREF _Toc18870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34" w:history="1">
        <w:r>
          <w:rPr>
            <w:rFonts w:ascii="仿宋" w:eastAsia="仿宋" w:hAnsi="仿宋" w:cs="仿宋" w:hint="eastAsia"/>
            <w:lang w:val="en-US"/>
          </w:rPr>
          <w:t>(四)、竞争对策</w:t>
        </w:r>
        <w:r>
          <w:tab/>
        </w:r>
        <w:r>
          <w:fldChar w:fldCharType="begin"/>
        </w:r>
        <w:r>
          <w:instrText xml:space="preserve"> PAGEREF _Toc10834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85" w:history="1">
        <w:r>
          <w:rPr>
            <w:rFonts w:ascii="仿宋" w:eastAsia="仿宋" w:hAnsi="仿宋" w:cs="仿宋" w:hint="eastAsia"/>
            <w:lang w:val="en-US"/>
          </w:rPr>
          <w:t>十、受体激动阻断药消费者市场分析</w:t>
        </w:r>
        <w:r>
          <w:tab/>
        </w:r>
        <w:r>
          <w:fldChar w:fldCharType="begin"/>
        </w:r>
        <w:r>
          <w:instrText xml:space="preserve"> PAGEREF _Toc24885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26" w:history="1">
        <w:r>
          <w:rPr>
            <w:rFonts w:ascii="仿宋" w:eastAsia="仿宋" w:hAnsi="仿宋" w:cs="仿宋" w:hint="eastAsia"/>
            <w:lang w:val="en-US"/>
          </w:rPr>
          <w:t>(一)、目标客户群体</w:t>
        </w:r>
        <w:r>
          <w:tab/>
        </w:r>
        <w:r>
          <w:fldChar w:fldCharType="begin"/>
        </w:r>
        <w:r>
          <w:instrText xml:space="preserve"> PAGEREF _Toc16026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5" w:history="1">
        <w:r>
          <w:rPr>
            <w:rFonts w:ascii="仿宋" w:eastAsia="仿宋" w:hAnsi="仿宋" w:cs="仿宋" w:hint="eastAsia"/>
            <w:lang w:val="en-US"/>
          </w:rPr>
          <w:t>(二)、消费者需求</w:t>
        </w:r>
        <w:r>
          <w:tab/>
        </w:r>
        <w:r>
          <w:fldChar w:fldCharType="begin"/>
        </w:r>
        <w:r>
          <w:instrText xml:space="preserve"> PAGEREF _Toc15275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90" w:history="1">
        <w:r>
          <w:rPr>
            <w:rFonts w:ascii="仿宋" w:eastAsia="仿宋" w:hAnsi="仿宋" w:cs="仿宋" w:hint="eastAsia"/>
            <w:lang w:val="en-US"/>
          </w:rPr>
          <w:t>十一、公司组建背景分析</w:t>
        </w:r>
        <w:r>
          <w:tab/>
        </w:r>
        <w:r>
          <w:fldChar w:fldCharType="begin"/>
        </w:r>
        <w:r>
          <w:instrText xml:space="preserve"> PAGEREF _Toc29290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6" w:history="1">
        <w:r>
          <w:rPr>
            <w:rFonts w:ascii="仿宋" w:eastAsia="仿宋" w:hAnsi="仿宋" w:cs="仿宋" w:hint="eastAsia"/>
            <w:lang w:val="en-US"/>
          </w:rPr>
          <w:t>(一)、受体激动阻断药项目背景分析</w:t>
        </w:r>
        <w:r>
          <w:tab/>
        </w:r>
        <w:r>
          <w:fldChar w:fldCharType="begin"/>
        </w:r>
        <w:r>
          <w:instrText xml:space="preserve"> PAGEREF _Toc15176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1" w:history="1">
        <w:r>
          <w:rPr>
            <w:rFonts w:ascii="仿宋" w:eastAsia="仿宋" w:hAnsi="仿宋" w:cs="仿宋" w:hint="eastAsia"/>
            <w:lang w:val="en-US"/>
          </w:rPr>
          <w:t>(二)、受体激动阻断药项目建设必要性分析</w:t>
        </w:r>
        <w:r>
          <w:tab/>
        </w:r>
        <w:r>
          <w:fldChar w:fldCharType="begin"/>
        </w:r>
        <w:r>
          <w:instrText xml:space="preserve"> PAGEREF _Toc29831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0" w:history="1">
        <w:r>
          <w:rPr>
            <w:rFonts w:ascii="仿宋" w:eastAsia="仿宋" w:hAnsi="仿宋" w:cs="仿宋" w:hint="eastAsia"/>
            <w:lang w:val="en-US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_Toc15280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9" w:history="1">
        <w:r>
          <w:rPr>
            <w:rFonts w:ascii="仿宋" w:eastAsia="仿宋" w:hAnsi="仿宋" w:cs="仿宋" w:hint="eastAsia"/>
            <w:lang w:val="en-US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_Toc16949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13" w:history="1">
        <w:r>
          <w:rPr>
            <w:rFonts w:ascii="仿宋" w:eastAsia="仿宋" w:hAnsi="仿宋" w:cs="仿宋" w:hint="eastAsia"/>
            <w:lang w:val="en-US"/>
          </w:rPr>
          <w:t>十二、受体激动阻断药项目合作伙伴与利益相关者</w:t>
        </w:r>
        <w:r>
          <w:tab/>
        </w:r>
        <w:r>
          <w:fldChar w:fldCharType="begin"/>
        </w:r>
        <w:r>
          <w:instrText xml:space="preserve"> PAGEREF _Toc15513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2" w:history="1">
        <w:r>
          <w:rPr>
            <w:rFonts w:ascii="仿宋" w:eastAsia="仿宋" w:hAnsi="仿宋" w:cs="仿宋" w:hint="eastAsia"/>
            <w:lang w:val="en-US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_Toc32202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0" w:history="1">
        <w:r>
          <w:rPr>
            <w:rFonts w:ascii="仿宋" w:eastAsia="仿宋" w:hAnsi="仿宋" w:cs="仿宋" w:hint="eastAsia"/>
            <w:lang w:val="en-US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_Toc23180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26" w:history="1">
        <w:r>
          <w:rPr>
            <w:rFonts w:ascii="仿宋" w:eastAsia="仿宋" w:hAnsi="仿宋" w:cs="仿宋" w:hint="eastAsia"/>
            <w:lang w:val="en-US"/>
          </w:rPr>
          <w:t>十三、员工社会责任履行及参与公益活动</w:t>
        </w:r>
        <w:r>
          <w:tab/>
        </w:r>
        <w:r>
          <w:fldChar w:fldCharType="begin"/>
        </w:r>
        <w:r>
          <w:instrText xml:space="preserve"> PAGEREF _Toc3826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3" w:history="1">
        <w:r>
          <w:rPr>
            <w:rFonts w:ascii="仿宋" w:eastAsia="仿宋" w:hAnsi="仿宋" w:cs="仿宋" w:hint="eastAsia"/>
            <w:lang w:val="en-US"/>
          </w:rPr>
          <w:t>(一)、员工社会责任的内涵及履行方式</w:t>
        </w:r>
        <w:r>
          <w:tab/>
        </w:r>
        <w:r>
          <w:fldChar w:fldCharType="begin"/>
        </w:r>
        <w:r>
          <w:instrText xml:space="preserve"> PAGEREF _Toc20143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" w:history="1">
        <w:r>
          <w:rPr>
            <w:rFonts w:ascii="仿宋" w:eastAsia="仿宋" w:hAnsi="仿宋" w:cs="仿宋" w:hint="eastAsia"/>
            <w:lang w:val="en-US"/>
          </w:rPr>
          <w:t>(二)、参与公益活动的意义及实施策略</w:t>
        </w:r>
        <w:r>
          <w:tab/>
        </w:r>
        <w:r>
          <w:fldChar w:fldCharType="begin"/>
        </w:r>
        <w:r>
          <w:instrText xml:space="preserve"> PAGEREF _Toc471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3749" w:history="1">
        <w:r>
          <w:rPr>
            <w:rFonts w:ascii="仿宋" w:eastAsia="仿宋" w:hAnsi="仿宋" w:cs="仿宋" w:hint="eastAsia"/>
            <w:lang w:val="en-US"/>
          </w:rPr>
          <w:t>(三)、社会责任履行及公益活动参与的持续推进</w:t>
        </w:r>
        <w:r>
          <w:tab/>
        </w:r>
        <w:r>
          <w:fldChar w:fldCharType="begin"/>
        </w:r>
        <w:r>
          <w:instrText xml:space="preserve"> PAGEREF _Toc13749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8" w:history="1">
        <w:r>
          <w:rPr>
            <w:rFonts w:ascii="仿宋" w:eastAsia="仿宋" w:hAnsi="仿宋" w:cs="仿宋" w:hint="eastAsia"/>
            <w:lang w:val="en-US"/>
          </w:rPr>
          <w:t>十四、灾害风险管理</w:t>
        </w:r>
        <w:r>
          <w:tab/>
        </w:r>
        <w:r>
          <w:fldChar w:fldCharType="begin"/>
        </w:r>
        <w:r>
          <w:instrText xml:space="preserve"> PAGEREF _Toc1228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6" w:history="1">
        <w:r>
          <w:rPr>
            <w:rFonts w:ascii="仿宋" w:eastAsia="仿宋" w:hAnsi="仿宋" w:cs="仿宋" w:hint="eastAsia"/>
            <w:lang w:val="en-US"/>
          </w:rPr>
          <w:t>(一)、自然灾害与应急预案</w:t>
        </w:r>
        <w:r>
          <w:tab/>
        </w:r>
        <w:r>
          <w:fldChar w:fldCharType="begin"/>
        </w:r>
        <w:r>
          <w:instrText xml:space="preserve"> PAGEREF _Toc8036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47" w:history="1">
        <w:r>
          <w:rPr>
            <w:rFonts w:ascii="仿宋" w:eastAsia="仿宋" w:hAnsi="仿宋" w:cs="仿宋" w:hint="eastAsia"/>
            <w:lang w:val="en-US"/>
          </w:rPr>
          <w:t>(二)、设备故障与恢复计划</w:t>
        </w:r>
        <w:r>
          <w:tab/>
        </w:r>
        <w:r>
          <w:fldChar w:fldCharType="begin"/>
        </w:r>
        <w:r>
          <w:instrText xml:space="preserve"> PAGEREF _Toc8247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7" w:history="1">
        <w:r>
          <w:rPr>
            <w:rFonts w:ascii="仿宋" w:eastAsia="仿宋" w:hAnsi="仿宋" w:cs="仿宋" w:hint="eastAsia"/>
            <w:lang w:val="en-US"/>
          </w:rPr>
          <w:t>(三)、数据备份与恢复策略</w:t>
        </w:r>
        <w:r>
          <w:tab/>
        </w:r>
        <w:r>
          <w:fldChar w:fldCharType="begin"/>
        </w:r>
        <w:r>
          <w:instrText xml:space="preserve"> PAGEREF _Toc13147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84" w:history="1">
        <w:r>
          <w:rPr>
            <w:rFonts w:ascii="仿宋" w:eastAsia="仿宋" w:hAnsi="仿宋" w:cs="仿宋" w:hint="eastAsia"/>
            <w:lang w:val="en-US"/>
          </w:rPr>
          <w:t>十五、社会责任与可持续发展</w:t>
        </w:r>
        <w:r>
          <w:tab/>
        </w:r>
        <w:r>
          <w:fldChar w:fldCharType="begin"/>
        </w:r>
        <w:r>
          <w:instrText xml:space="preserve"> PAGEREF _Toc25284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6" w:history="1">
        <w:r>
          <w:rPr>
            <w:rFonts w:ascii="仿宋" w:eastAsia="仿宋" w:hAnsi="仿宋" w:cs="仿宋" w:hint="eastAsia"/>
            <w:lang w:val="en-US"/>
          </w:rPr>
          <w:t>(一)、社会责任策略</w:t>
        </w:r>
        <w:r>
          <w:tab/>
        </w:r>
        <w:r>
          <w:fldChar w:fldCharType="begin"/>
        </w:r>
        <w:r>
          <w:instrText xml:space="preserve"> PAGEREF _Toc23806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1" w:history="1">
        <w:r>
          <w:rPr>
            <w:rFonts w:ascii="仿宋" w:eastAsia="仿宋" w:hAnsi="仿宋" w:cs="仿宋" w:hint="eastAsia"/>
            <w:lang w:val="en-US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_Toc19491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96" w:history="1">
        <w:r>
          <w:rPr>
            <w:rFonts w:ascii="仿宋" w:eastAsia="仿宋" w:hAnsi="仿宋" w:cs="仿宋" w:hint="eastAsia"/>
            <w:lang w:val="en-US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_Toc16296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27" w:history="1">
        <w:r>
          <w:rPr>
            <w:rFonts w:ascii="仿宋" w:eastAsia="仿宋" w:hAnsi="仿宋" w:cs="仿宋" w:hint="eastAsia"/>
            <w:lang w:val="en-US"/>
          </w:rPr>
          <w:t>十六、环境和生态影响分析</w:t>
        </w:r>
        <w:r>
          <w:tab/>
        </w:r>
        <w:r>
          <w:fldChar w:fldCharType="begin"/>
        </w:r>
        <w:r>
          <w:instrText xml:space="preserve"> PAGEREF _Toc21227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56" w:history="1">
        <w:r>
          <w:rPr>
            <w:rFonts w:ascii="仿宋" w:eastAsia="仿宋" w:hAnsi="仿宋" w:cs="仿宋" w:hint="eastAsia"/>
            <w:lang w:val="en-US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_Toc32156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" w:history="1">
        <w:r>
          <w:rPr>
            <w:rFonts w:ascii="仿宋" w:eastAsia="仿宋" w:hAnsi="仿宋" w:cs="仿宋" w:hint="eastAsia"/>
            <w:lang w:val="en-US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_Toc1617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87" w:history="1">
        <w:r>
          <w:rPr>
            <w:rFonts w:ascii="仿宋" w:eastAsia="仿宋" w:hAnsi="仿宋" w:cs="仿宋" w:hint="eastAsia"/>
            <w:lang w:val="en-US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_Toc28487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0" w:history="1">
        <w:r>
          <w:rPr>
            <w:rFonts w:ascii="仿宋" w:eastAsia="仿宋" w:hAnsi="仿宋" w:cs="仿宋" w:hint="eastAsia"/>
            <w:lang w:val="en-US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_Toc4820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88" w:history="1">
        <w:r>
          <w:rPr>
            <w:rFonts w:ascii="仿宋" w:eastAsia="仿宋" w:hAnsi="仿宋" w:cs="仿宋" w:hint="eastAsia"/>
            <w:lang w:val="en-US"/>
          </w:rPr>
          <w:t>(五)、特殊环境影响</w:t>
        </w:r>
        <w:r>
          <w:tab/>
        </w:r>
        <w:r>
          <w:fldChar w:fldCharType="begin"/>
        </w:r>
        <w:r>
          <w:instrText xml:space="preserve"> PAGEREF _Toc5588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94" w:history="1">
        <w:r>
          <w:rPr>
            <w:rFonts w:ascii="仿宋" w:eastAsia="仿宋" w:hAnsi="仿宋" w:cs="仿宋" w:hint="eastAsia"/>
            <w:lang w:val="en-US"/>
          </w:rPr>
          <w:t>十七、市场趋势与消费者洞察</w:t>
        </w:r>
        <w:r>
          <w:tab/>
        </w:r>
        <w:r>
          <w:fldChar w:fldCharType="begin"/>
        </w:r>
        <w:r>
          <w:instrText xml:space="preserve"> PAGEREF _Toc26894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43" w:history="1">
        <w:r>
          <w:rPr>
            <w:rFonts w:ascii="仿宋" w:eastAsia="仿宋" w:hAnsi="仿宋" w:cs="仿宋" w:hint="eastAsia"/>
            <w:lang w:val="en-US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_Toc11043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" w:history="1">
        <w:r>
          <w:rPr>
            <w:rFonts w:ascii="仿宋" w:eastAsia="仿宋" w:hAnsi="仿宋" w:cs="仿宋" w:hint="eastAsia"/>
            <w:lang w:val="en-US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_Toc73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6" w:history="1">
        <w:r>
          <w:rPr>
            <w:rFonts w:ascii="仿宋" w:eastAsia="仿宋" w:hAnsi="仿宋" w:cs="仿宋" w:hint="eastAsia"/>
            <w:lang w:val="en-US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_Toc666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9" w:history="1">
        <w:r>
          <w:rPr>
            <w:rFonts w:ascii="仿宋" w:eastAsia="仿宋" w:hAnsi="仿宋" w:cs="仿宋" w:hint="eastAsia"/>
            <w:lang w:val="en-US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_Toc14989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01" w:history="1">
        <w:r>
          <w:rPr>
            <w:rFonts w:ascii="仿宋" w:eastAsia="仿宋" w:hAnsi="仿宋" w:cs="仿宋" w:hint="eastAsia"/>
            <w:lang w:val="en-US"/>
          </w:rPr>
          <w:t>十八、市场调查与竞争分析</w:t>
        </w:r>
        <w:r>
          <w:tab/>
        </w:r>
        <w:r>
          <w:fldChar w:fldCharType="begin"/>
        </w:r>
        <w:r>
          <w:instrText xml:space="preserve"> PAGEREF _Toc18801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25" w:history="1">
        <w:r>
          <w:rPr>
            <w:rFonts w:ascii="仿宋" w:eastAsia="仿宋" w:hAnsi="仿宋" w:cs="仿宋" w:hint="eastAsia"/>
            <w:lang w:val="en-US"/>
          </w:rPr>
          <w:t>(一)、市场调查方法</w:t>
        </w:r>
        <w:r>
          <w:tab/>
        </w:r>
        <w:r>
          <w:fldChar w:fldCharType="begin"/>
        </w:r>
        <w:r>
          <w:instrText xml:space="preserve"> PAGEREF _Toc24125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35" w:history="1">
        <w:r>
          <w:rPr>
            <w:rFonts w:ascii="仿宋" w:eastAsia="仿宋" w:hAnsi="仿宋" w:cs="仿宋" w:hint="eastAsia"/>
            <w:lang w:val="en-US"/>
          </w:rPr>
          <w:t>(二)、竞争对手分析</w:t>
        </w:r>
        <w:r>
          <w:tab/>
        </w:r>
        <w:r>
          <w:fldChar w:fldCharType="begin"/>
        </w:r>
        <w:r>
          <w:instrText xml:space="preserve"> PAGEREF _Toc27235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03" w:history="1">
        <w:r>
          <w:rPr>
            <w:rFonts w:ascii="仿宋" w:eastAsia="仿宋" w:hAnsi="仿宋" w:cs="仿宋" w:hint="eastAsia"/>
            <w:lang w:val="en-US"/>
          </w:rPr>
          <w:t>(三)、市场份额评估</w:t>
        </w:r>
        <w:r>
          <w:tab/>
        </w:r>
        <w:r>
          <w:fldChar w:fldCharType="begin"/>
        </w:r>
        <w:r>
          <w:instrText xml:space="preserve"> PAGEREF _Toc31103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20" w:history="1">
        <w:r>
          <w:rPr>
            <w:rFonts w:ascii="仿宋" w:eastAsia="仿宋" w:hAnsi="仿宋" w:cs="仿宋" w:hint="eastAsia"/>
            <w:lang w:val="en-US"/>
          </w:rPr>
          <w:t>十九、社会责任管理与可持续发展</w:t>
        </w:r>
        <w:r>
          <w:tab/>
        </w:r>
        <w:r>
          <w:fldChar w:fldCharType="begin"/>
        </w:r>
        <w:r>
          <w:instrText xml:space="preserve"> PAGEREF _Toc14320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4" w:history="1">
        <w:r>
          <w:rPr>
            <w:rFonts w:ascii="仿宋" w:eastAsia="仿宋" w:hAnsi="仿宋" w:cs="仿宋" w:hint="eastAsia"/>
            <w:lang w:val="en-US"/>
          </w:rPr>
          <w:t>(一)、社会责任战略与执行</w:t>
        </w:r>
        <w:r>
          <w:tab/>
        </w:r>
        <w:r>
          <w:fldChar w:fldCharType="begin"/>
        </w:r>
        <w:r>
          <w:instrText xml:space="preserve"> PAGEREF _Toc26114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3" w:history="1">
        <w:r>
          <w:rPr>
            <w:rFonts w:ascii="仿宋" w:eastAsia="仿宋" w:hAnsi="仿宋" w:cs="仿宋" w:hint="eastAsia"/>
            <w:lang w:val="en-US"/>
          </w:rPr>
          <w:t>(二)、环保与可持续经济发展</w:t>
        </w:r>
        <w:r>
          <w:tab/>
        </w:r>
        <w:r>
          <w:fldChar w:fldCharType="begin"/>
        </w:r>
        <w:r>
          <w:instrText xml:space="preserve"> PAGEREF _Toc22923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5" w:history="1">
        <w:r>
          <w:rPr>
            <w:rFonts w:ascii="仿宋" w:eastAsia="仿宋" w:hAnsi="仿宋" w:cs="仿宋" w:hint="eastAsia"/>
            <w:lang w:val="en-US"/>
          </w:rPr>
          <w:t>(三)、员工权益与劳工标准</w:t>
        </w:r>
        <w:r>
          <w:tab/>
        </w:r>
        <w:r>
          <w:fldChar w:fldCharType="begin"/>
        </w:r>
        <w:r>
          <w:instrText xml:space="preserve"> PAGEREF _Toc6115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7023" w:history="1">
        <w:r>
          <w:rPr>
            <w:rFonts w:ascii="仿宋" w:eastAsia="仿宋" w:hAnsi="仿宋" w:cs="仿宋" w:hint="eastAsia"/>
            <w:lang w:val="en-US"/>
          </w:rPr>
          <w:t>(四)、社会参与与公益事业</w:t>
        </w:r>
        <w:r>
          <w:tab/>
        </w:r>
        <w:r>
          <w:fldChar w:fldCharType="begin"/>
        </w:r>
        <w:r>
          <w:instrText xml:space="preserve"> PAGEREF _Toc7023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08" w:history="1">
        <w:r>
          <w:rPr>
            <w:rFonts w:ascii="仿宋" w:eastAsia="仿宋" w:hAnsi="仿宋" w:cs="仿宋" w:hint="eastAsia"/>
            <w:lang w:val="en-US"/>
          </w:rPr>
          <w:t>二十、受体激动阻断药项目工程方案分析</w:t>
        </w:r>
        <w:r>
          <w:tab/>
        </w:r>
        <w:r>
          <w:fldChar w:fldCharType="begin"/>
        </w:r>
        <w:r>
          <w:instrText xml:space="preserve"> PAGEREF _Toc30908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4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_Toc32244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0" w:history="1">
        <w:r>
          <w:rPr>
            <w:rFonts w:ascii="仿宋" w:eastAsia="仿宋" w:hAnsi="仿宋" w:cs="仿宋" w:hint="eastAsia"/>
            <w:lang w:val="en-US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_Toc22560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3" w:history="1">
        <w:r>
          <w:rPr>
            <w:rFonts w:ascii="仿宋" w:eastAsia="仿宋" w:hAnsi="仿宋" w:cs="仿宋" w:hint="eastAsia"/>
            <w:lang w:val="en-US"/>
          </w:rPr>
          <w:t>二十一、质量管理与控制</w:t>
        </w:r>
        <w:r>
          <w:tab/>
        </w:r>
        <w:r>
          <w:fldChar w:fldCharType="begin"/>
        </w:r>
        <w:r>
          <w:instrText xml:space="preserve"> PAGEREF _Toc2193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2" w:history="1">
        <w:r>
          <w:rPr>
            <w:rFonts w:ascii="仿宋" w:eastAsia="仿宋" w:hAnsi="仿宋" w:cs="仿宋" w:hint="eastAsia"/>
            <w:lang w:val="en-US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_Toc1302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5" w:history="1">
        <w:r>
          <w:rPr>
            <w:rFonts w:ascii="仿宋" w:eastAsia="仿宋" w:hAnsi="仿宋" w:cs="仿宋" w:hint="eastAsia"/>
            <w:lang w:val="en-US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_Toc17905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https://d.book118.com/035242023230011113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受体激动阻断药项目规划设计方案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受体激动阻断药项目规划设计方案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受体激动阻断药项目规划设计方案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受体激动阻断药项目规划设计方案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受体激动阻断药项目规划设计方案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746490"/>
    <w:rsid w:val="2674649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035242023230011113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2024-02-23T13:43:00Z</dcterms:created>
  <dcterms:modified xsi:type="dcterms:W3CDTF">2024-02-23T13:43:52Z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