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CNG加气站设备项目建设方案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7" w:history="1">
        <w:r>
          <w:rPr>
            <w:rFonts w:ascii="仿宋" w:eastAsia="仿宋" w:hAnsi="仿宋" w:cs="仿宋" w:hint="eastAsia"/>
            <w:lang w:eastAsia="zh-CN"/>
          </w:rPr>
          <w:t>序言</w:t>
        </w:r>
        <w:r>
          <w:tab/>
        </w:r>
        <w:r>
          <w:fldChar w:fldCharType="begin"/>
        </w:r>
        <w:r>
          <w:instrText xml:space="preserve"> PAGEREF _Toc1957 \h </w:instrText>
        </w:r>
        <w:r>
          <w:fldChar w:fldCharType="separate"/>
        </w:r>
        <w:r>
          <w:t>3</w:t>
        </w:r>
        <w:r>
          <w:fldChar w:fldCharType="end"/>
        </w:r>
      </w:hyperlink>
    </w:p>
    <w:p>
      <w:pPr>
        <w:pStyle w:val="TOC1"/>
        <w:tabs>
          <w:tab w:val="right" w:leader="dot" w:pos="8306"/>
        </w:tabs>
      </w:pPr>
      <w:hyperlink w:anchor="_Toc4455" w:history="1">
        <w:r>
          <w:rPr>
            <w:rFonts w:ascii="仿宋" w:eastAsia="仿宋" w:hAnsi="仿宋" w:cs="仿宋" w:hint="eastAsia"/>
            <w:lang w:eastAsia="zh-CN"/>
          </w:rPr>
          <w:t>一、发展规划、产业政策和行业准入分析</w:t>
        </w:r>
        <w:r>
          <w:tab/>
        </w:r>
        <w:r>
          <w:fldChar w:fldCharType="begin"/>
        </w:r>
        <w:r>
          <w:instrText xml:space="preserve"> PAGEREF _Toc4455 \h </w:instrText>
        </w:r>
        <w:r>
          <w:fldChar w:fldCharType="separate"/>
        </w:r>
        <w:r>
          <w:t>3</w:t>
        </w:r>
        <w:r>
          <w:fldChar w:fldCharType="end"/>
        </w:r>
      </w:hyperlink>
    </w:p>
    <w:p>
      <w:pPr>
        <w:pStyle w:val="TOC2"/>
        <w:tabs>
          <w:tab w:val="right" w:leader="dot" w:pos="8306"/>
        </w:tabs>
      </w:pPr>
      <w:hyperlink w:anchor="_Toc1396" w:history="1">
        <w:r>
          <w:rPr>
            <w:rFonts w:ascii="仿宋" w:eastAsia="仿宋" w:hAnsi="仿宋" w:cs="仿宋" w:hint="eastAsia"/>
            <w:lang w:eastAsia="zh-CN"/>
          </w:rPr>
          <w:t>(一)、发展规划分析</w:t>
        </w:r>
        <w:r>
          <w:tab/>
        </w:r>
        <w:r>
          <w:fldChar w:fldCharType="begin"/>
        </w:r>
        <w:r>
          <w:instrText xml:space="preserve"> PAGEREF _Toc1396 \h </w:instrText>
        </w:r>
        <w:r>
          <w:fldChar w:fldCharType="separate"/>
        </w:r>
        <w:r>
          <w:t>3</w:t>
        </w:r>
        <w:r>
          <w:fldChar w:fldCharType="end"/>
        </w:r>
      </w:hyperlink>
    </w:p>
    <w:p>
      <w:pPr>
        <w:pStyle w:val="TOC2"/>
        <w:tabs>
          <w:tab w:val="right" w:leader="dot" w:pos="8306"/>
        </w:tabs>
      </w:pPr>
      <w:hyperlink w:anchor="_Toc4355" w:history="1">
        <w:r>
          <w:rPr>
            <w:rFonts w:ascii="仿宋" w:eastAsia="仿宋" w:hAnsi="仿宋" w:cs="仿宋" w:hint="eastAsia"/>
            <w:lang w:eastAsia="zh-CN"/>
          </w:rPr>
          <w:t>(二)、产业政策分析</w:t>
        </w:r>
        <w:r>
          <w:tab/>
        </w:r>
        <w:r>
          <w:fldChar w:fldCharType="begin"/>
        </w:r>
        <w:r>
          <w:instrText xml:space="preserve"> PAGEREF _Toc4355 \h </w:instrText>
        </w:r>
        <w:r>
          <w:fldChar w:fldCharType="separate"/>
        </w:r>
        <w:r>
          <w:t>5</w:t>
        </w:r>
        <w:r>
          <w:fldChar w:fldCharType="end"/>
        </w:r>
      </w:hyperlink>
    </w:p>
    <w:p>
      <w:pPr>
        <w:pStyle w:val="TOC2"/>
        <w:tabs>
          <w:tab w:val="right" w:leader="dot" w:pos="8306"/>
        </w:tabs>
      </w:pPr>
      <w:hyperlink w:anchor="_Toc9250" w:history="1">
        <w:r>
          <w:rPr>
            <w:rFonts w:ascii="仿宋" w:eastAsia="仿宋" w:hAnsi="仿宋" w:cs="仿宋" w:hint="eastAsia"/>
            <w:lang w:eastAsia="zh-CN"/>
          </w:rPr>
          <w:t>(三)、行业准入分析</w:t>
        </w:r>
        <w:r>
          <w:tab/>
        </w:r>
        <w:r>
          <w:fldChar w:fldCharType="begin"/>
        </w:r>
        <w:r>
          <w:instrText xml:space="preserve"> PAGEREF _Toc9250 \h </w:instrText>
        </w:r>
        <w:r>
          <w:fldChar w:fldCharType="separate"/>
        </w:r>
        <w:r>
          <w:t>6</w:t>
        </w:r>
        <w:r>
          <w:fldChar w:fldCharType="end"/>
        </w:r>
      </w:hyperlink>
    </w:p>
    <w:p>
      <w:pPr>
        <w:pStyle w:val="TOC1"/>
        <w:tabs>
          <w:tab w:val="right" w:leader="dot" w:pos="8306"/>
        </w:tabs>
      </w:pPr>
      <w:hyperlink w:anchor="_Toc17039" w:history="1">
        <w:r>
          <w:rPr>
            <w:rFonts w:ascii="仿宋" w:eastAsia="仿宋" w:hAnsi="仿宋" w:cs="仿宋" w:hint="eastAsia"/>
            <w:lang w:eastAsia="zh-CN"/>
          </w:rPr>
          <w:t>二、社会影响分析</w:t>
        </w:r>
        <w:r>
          <w:tab/>
        </w:r>
        <w:r>
          <w:fldChar w:fldCharType="begin"/>
        </w:r>
        <w:r>
          <w:instrText xml:space="preserve"> PAGEREF _Toc17039 \h </w:instrText>
        </w:r>
        <w:r>
          <w:fldChar w:fldCharType="separate"/>
        </w:r>
        <w:r>
          <w:t>8</w:t>
        </w:r>
        <w:r>
          <w:fldChar w:fldCharType="end"/>
        </w:r>
      </w:hyperlink>
    </w:p>
    <w:p>
      <w:pPr>
        <w:pStyle w:val="TOC2"/>
        <w:tabs>
          <w:tab w:val="right" w:leader="dot" w:pos="8306"/>
        </w:tabs>
      </w:pPr>
      <w:hyperlink w:anchor="_Toc13403" w:history="1">
        <w:r>
          <w:rPr>
            <w:rFonts w:ascii="仿宋" w:eastAsia="仿宋" w:hAnsi="仿宋" w:cs="仿宋" w:hint="eastAsia"/>
            <w:lang w:eastAsia="zh-CN"/>
          </w:rPr>
          <w:t>(一)、社会影响效果分析</w:t>
        </w:r>
        <w:r>
          <w:tab/>
        </w:r>
        <w:r>
          <w:fldChar w:fldCharType="begin"/>
        </w:r>
        <w:r>
          <w:instrText xml:space="preserve"> PAGEREF _Toc13403 \h </w:instrText>
        </w:r>
        <w:r>
          <w:fldChar w:fldCharType="separate"/>
        </w:r>
        <w:r>
          <w:t>8</w:t>
        </w:r>
        <w:r>
          <w:fldChar w:fldCharType="end"/>
        </w:r>
      </w:hyperlink>
    </w:p>
    <w:p>
      <w:pPr>
        <w:pStyle w:val="TOC2"/>
        <w:tabs>
          <w:tab w:val="right" w:leader="dot" w:pos="8306"/>
        </w:tabs>
      </w:pPr>
      <w:hyperlink w:anchor="_Toc14964" w:history="1">
        <w:r>
          <w:rPr>
            <w:rFonts w:ascii="仿宋" w:eastAsia="仿宋" w:hAnsi="仿宋" w:cs="仿宋" w:hint="eastAsia"/>
            <w:lang w:eastAsia="zh-CN"/>
          </w:rPr>
          <w:t>(二)、社会适应性分析</w:t>
        </w:r>
        <w:r>
          <w:tab/>
        </w:r>
        <w:r>
          <w:fldChar w:fldCharType="begin"/>
        </w:r>
        <w:r>
          <w:instrText xml:space="preserve"> PAGEREF _Toc14964 \h </w:instrText>
        </w:r>
        <w:r>
          <w:fldChar w:fldCharType="separate"/>
        </w:r>
        <w:r>
          <w:t>10</w:t>
        </w:r>
        <w:r>
          <w:fldChar w:fldCharType="end"/>
        </w:r>
      </w:hyperlink>
    </w:p>
    <w:p>
      <w:pPr>
        <w:pStyle w:val="TOC2"/>
        <w:tabs>
          <w:tab w:val="right" w:leader="dot" w:pos="8306"/>
        </w:tabs>
      </w:pPr>
      <w:hyperlink w:anchor="_Toc3488" w:history="1">
        <w:r>
          <w:rPr>
            <w:rFonts w:ascii="仿宋" w:eastAsia="仿宋" w:hAnsi="仿宋" w:cs="仿宋" w:hint="eastAsia"/>
            <w:lang w:eastAsia="zh-CN"/>
          </w:rPr>
          <w:t>(三)、社会风险及对策分析</w:t>
        </w:r>
        <w:r>
          <w:tab/>
        </w:r>
        <w:r>
          <w:fldChar w:fldCharType="begin"/>
        </w:r>
        <w:r>
          <w:instrText xml:space="preserve"> PAGEREF _Toc3488 \h </w:instrText>
        </w:r>
        <w:r>
          <w:fldChar w:fldCharType="separate"/>
        </w:r>
        <w:r>
          <w:t>12</w:t>
        </w:r>
        <w:r>
          <w:fldChar w:fldCharType="end"/>
        </w:r>
      </w:hyperlink>
    </w:p>
    <w:p>
      <w:pPr>
        <w:pStyle w:val="TOC1"/>
        <w:tabs>
          <w:tab w:val="right" w:leader="dot" w:pos="8306"/>
        </w:tabs>
      </w:pPr>
      <w:hyperlink w:anchor="_Toc15332" w:history="1">
        <w:r>
          <w:rPr>
            <w:rFonts w:ascii="仿宋" w:eastAsia="仿宋" w:hAnsi="仿宋" w:cs="仿宋" w:hint="eastAsia"/>
            <w:lang w:eastAsia="zh-CN"/>
          </w:rPr>
          <w:t>三、资源开发及综合利用分析</w:t>
        </w:r>
        <w:r>
          <w:tab/>
        </w:r>
        <w:r>
          <w:fldChar w:fldCharType="begin"/>
        </w:r>
        <w:r>
          <w:instrText xml:space="preserve"> PAGEREF _Toc15332 \h </w:instrText>
        </w:r>
        <w:r>
          <w:fldChar w:fldCharType="separate"/>
        </w:r>
        <w:r>
          <w:t>15</w:t>
        </w:r>
        <w:r>
          <w:fldChar w:fldCharType="end"/>
        </w:r>
      </w:hyperlink>
    </w:p>
    <w:p>
      <w:pPr>
        <w:pStyle w:val="TOC2"/>
        <w:tabs>
          <w:tab w:val="right" w:leader="dot" w:pos="8306"/>
        </w:tabs>
      </w:pPr>
      <w:hyperlink w:anchor="_Toc28978" w:history="1">
        <w:r>
          <w:rPr>
            <w:rFonts w:ascii="仿宋" w:eastAsia="仿宋" w:hAnsi="仿宋" w:cs="仿宋" w:hint="eastAsia"/>
            <w:lang w:eastAsia="zh-CN"/>
          </w:rPr>
          <w:t>(一)、资源开发方案</w:t>
        </w:r>
        <w:r>
          <w:tab/>
        </w:r>
        <w:r>
          <w:fldChar w:fldCharType="begin"/>
        </w:r>
        <w:r>
          <w:instrText xml:space="preserve"> PAGEREF _Toc28978 \h </w:instrText>
        </w:r>
        <w:r>
          <w:fldChar w:fldCharType="separate"/>
        </w:r>
        <w:r>
          <w:t>15</w:t>
        </w:r>
        <w:r>
          <w:fldChar w:fldCharType="end"/>
        </w:r>
      </w:hyperlink>
    </w:p>
    <w:p>
      <w:pPr>
        <w:pStyle w:val="TOC2"/>
        <w:tabs>
          <w:tab w:val="right" w:leader="dot" w:pos="8306"/>
        </w:tabs>
      </w:pPr>
      <w:hyperlink w:anchor="_Toc10919" w:history="1">
        <w:r>
          <w:rPr>
            <w:rFonts w:ascii="仿宋" w:eastAsia="仿宋" w:hAnsi="仿宋" w:cs="仿宋" w:hint="eastAsia"/>
            <w:lang w:eastAsia="zh-CN"/>
          </w:rPr>
          <w:t>(二)、资源利用方案</w:t>
        </w:r>
        <w:r>
          <w:tab/>
        </w:r>
        <w:r>
          <w:fldChar w:fldCharType="begin"/>
        </w:r>
        <w:r>
          <w:instrText xml:space="preserve"> PAGEREF _Toc10919 \h </w:instrText>
        </w:r>
        <w:r>
          <w:fldChar w:fldCharType="separate"/>
        </w:r>
        <w:r>
          <w:t>16</w:t>
        </w:r>
        <w:r>
          <w:fldChar w:fldCharType="end"/>
        </w:r>
      </w:hyperlink>
    </w:p>
    <w:p>
      <w:pPr>
        <w:pStyle w:val="TOC2"/>
        <w:tabs>
          <w:tab w:val="right" w:leader="dot" w:pos="8306"/>
        </w:tabs>
      </w:pPr>
      <w:hyperlink w:anchor="_Toc25881" w:history="1">
        <w:r>
          <w:rPr>
            <w:rFonts w:ascii="仿宋" w:eastAsia="仿宋" w:hAnsi="仿宋" w:cs="仿宋" w:hint="eastAsia"/>
            <w:lang w:eastAsia="zh-CN"/>
          </w:rPr>
          <w:t>(三)、资源节约措施</w:t>
        </w:r>
        <w:r>
          <w:tab/>
        </w:r>
        <w:r>
          <w:fldChar w:fldCharType="begin"/>
        </w:r>
        <w:r>
          <w:instrText xml:space="preserve"> PAGEREF _Toc25881 \h </w:instrText>
        </w:r>
        <w:r>
          <w:fldChar w:fldCharType="separate"/>
        </w:r>
        <w:r>
          <w:t>17</w:t>
        </w:r>
        <w:r>
          <w:fldChar w:fldCharType="end"/>
        </w:r>
      </w:hyperlink>
    </w:p>
    <w:p>
      <w:pPr>
        <w:pStyle w:val="TOC1"/>
        <w:tabs>
          <w:tab w:val="right" w:leader="dot" w:pos="8306"/>
        </w:tabs>
      </w:pPr>
      <w:hyperlink w:anchor="_Toc26754" w:history="1">
        <w:r>
          <w:rPr>
            <w:rFonts w:ascii="仿宋" w:eastAsia="仿宋" w:hAnsi="仿宋" w:cs="仿宋" w:hint="eastAsia"/>
            <w:lang w:eastAsia="zh-CN"/>
          </w:rPr>
          <w:t>四、环境和生态影响分析</w:t>
        </w:r>
        <w:r>
          <w:tab/>
        </w:r>
        <w:r>
          <w:fldChar w:fldCharType="begin"/>
        </w:r>
        <w:r>
          <w:instrText xml:space="preserve"> PAGEREF _Toc26754 \h </w:instrText>
        </w:r>
        <w:r>
          <w:fldChar w:fldCharType="separate"/>
        </w:r>
        <w:r>
          <w:t>19</w:t>
        </w:r>
        <w:r>
          <w:fldChar w:fldCharType="end"/>
        </w:r>
      </w:hyperlink>
    </w:p>
    <w:p>
      <w:pPr>
        <w:pStyle w:val="TOC2"/>
        <w:tabs>
          <w:tab w:val="right" w:leader="dot" w:pos="8306"/>
        </w:tabs>
      </w:pPr>
      <w:hyperlink w:anchor="_Toc20602" w:history="1">
        <w:r>
          <w:rPr>
            <w:rFonts w:ascii="仿宋" w:eastAsia="仿宋" w:hAnsi="仿宋" w:cs="仿宋" w:hint="eastAsia"/>
            <w:lang w:eastAsia="zh-CN"/>
          </w:rPr>
          <w:t>(一)、环境和生态现状</w:t>
        </w:r>
        <w:r>
          <w:tab/>
        </w:r>
        <w:r>
          <w:fldChar w:fldCharType="begin"/>
        </w:r>
        <w:r>
          <w:instrText xml:space="preserve"> PAGEREF _Toc20602 \h </w:instrText>
        </w:r>
        <w:r>
          <w:fldChar w:fldCharType="separate"/>
        </w:r>
        <w:r>
          <w:t>19</w:t>
        </w:r>
        <w:r>
          <w:fldChar w:fldCharType="end"/>
        </w:r>
      </w:hyperlink>
    </w:p>
    <w:p>
      <w:pPr>
        <w:pStyle w:val="TOC2"/>
        <w:tabs>
          <w:tab w:val="right" w:leader="dot" w:pos="8306"/>
        </w:tabs>
      </w:pPr>
      <w:hyperlink w:anchor="_Toc25264" w:history="1">
        <w:r>
          <w:rPr>
            <w:rFonts w:ascii="仿宋" w:eastAsia="仿宋" w:hAnsi="仿宋" w:cs="仿宋" w:hint="eastAsia"/>
            <w:lang w:eastAsia="zh-CN"/>
          </w:rPr>
          <w:t>(二)、生态环境影响分析</w:t>
        </w:r>
        <w:r>
          <w:tab/>
        </w:r>
        <w:r>
          <w:fldChar w:fldCharType="begin"/>
        </w:r>
        <w:r>
          <w:instrText xml:space="preserve"> PAGEREF _Toc25264 \h </w:instrText>
        </w:r>
        <w:r>
          <w:fldChar w:fldCharType="separate"/>
        </w:r>
        <w:r>
          <w:t>20</w:t>
        </w:r>
        <w:r>
          <w:fldChar w:fldCharType="end"/>
        </w:r>
      </w:hyperlink>
    </w:p>
    <w:p>
      <w:pPr>
        <w:pStyle w:val="TOC2"/>
        <w:tabs>
          <w:tab w:val="right" w:leader="dot" w:pos="8306"/>
        </w:tabs>
      </w:pPr>
      <w:hyperlink w:anchor="_Toc11169" w:history="1">
        <w:r>
          <w:rPr>
            <w:rFonts w:ascii="仿宋" w:eastAsia="仿宋" w:hAnsi="仿宋" w:cs="仿宋" w:hint="eastAsia"/>
            <w:lang w:eastAsia="zh-CN"/>
          </w:rPr>
          <w:t>(三)、生态环境保护措施</w:t>
        </w:r>
        <w:r>
          <w:tab/>
        </w:r>
        <w:r>
          <w:fldChar w:fldCharType="begin"/>
        </w:r>
        <w:r>
          <w:instrText xml:space="preserve"> PAGEREF _Toc11169 \h </w:instrText>
        </w:r>
        <w:r>
          <w:fldChar w:fldCharType="separate"/>
        </w:r>
        <w:r>
          <w:t>21</w:t>
        </w:r>
        <w:r>
          <w:fldChar w:fldCharType="end"/>
        </w:r>
      </w:hyperlink>
    </w:p>
    <w:p>
      <w:pPr>
        <w:pStyle w:val="TOC2"/>
        <w:tabs>
          <w:tab w:val="right" w:leader="dot" w:pos="8306"/>
        </w:tabs>
      </w:pPr>
      <w:hyperlink w:anchor="_Toc30787" w:history="1">
        <w:r>
          <w:rPr>
            <w:rFonts w:ascii="仿宋" w:eastAsia="仿宋" w:hAnsi="仿宋" w:cs="仿宋" w:hint="eastAsia"/>
            <w:lang w:eastAsia="zh-CN"/>
          </w:rPr>
          <w:t>(四)、地质灾害影响分析</w:t>
        </w:r>
        <w:r>
          <w:tab/>
        </w:r>
        <w:r>
          <w:fldChar w:fldCharType="begin"/>
        </w:r>
        <w:r>
          <w:instrText xml:space="preserve"> PAGEREF _Toc30787 \h </w:instrText>
        </w:r>
        <w:r>
          <w:fldChar w:fldCharType="separate"/>
        </w:r>
        <w:r>
          <w:t>23</w:t>
        </w:r>
        <w:r>
          <w:fldChar w:fldCharType="end"/>
        </w:r>
      </w:hyperlink>
    </w:p>
    <w:p>
      <w:pPr>
        <w:pStyle w:val="TOC2"/>
        <w:tabs>
          <w:tab w:val="right" w:leader="dot" w:pos="8306"/>
        </w:tabs>
      </w:pPr>
      <w:hyperlink w:anchor="_Toc26990" w:history="1">
        <w:r>
          <w:rPr>
            <w:rFonts w:ascii="仿宋" w:eastAsia="仿宋" w:hAnsi="仿宋" w:cs="仿宋" w:hint="eastAsia"/>
            <w:lang w:eastAsia="zh-CN"/>
          </w:rPr>
          <w:t>(五)、特殊环境影响</w:t>
        </w:r>
        <w:r>
          <w:tab/>
        </w:r>
        <w:r>
          <w:fldChar w:fldCharType="begin"/>
        </w:r>
        <w:r>
          <w:instrText xml:space="preserve"> PAGEREF _Toc26990 \h </w:instrText>
        </w:r>
        <w:r>
          <w:fldChar w:fldCharType="separate"/>
        </w:r>
        <w:r>
          <w:t>25</w:t>
        </w:r>
        <w:r>
          <w:fldChar w:fldCharType="end"/>
        </w:r>
      </w:hyperlink>
    </w:p>
    <w:p>
      <w:pPr>
        <w:pStyle w:val="TOC1"/>
        <w:tabs>
          <w:tab w:val="right" w:leader="dot" w:pos="8306"/>
        </w:tabs>
      </w:pPr>
      <w:hyperlink w:anchor="_Toc26727" w:history="1">
        <w:r>
          <w:rPr>
            <w:rFonts w:ascii="仿宋" w:eastAsia="仿宋" w:hAnsi="仿宋" w:cs="仿宋" w:hint="eastAsia"/>
            <w:lang w:eastAsia="zh-CN"/>
          </w:rPr>
          <w:t>五、项目监理与质量保证</w:t>
        </w:r>
        <w:r>
          <w:tab/>
        </w:r>
        <w:r>
          <w:fldChar w:fldCharType="begin"/>
        </w:r>
        <w:r>
          <w:instrText xml:space="preserve"> PAGEREF _Toc26727 \h </w:instrText>
        </w:r>
        <w:r>
          <w:fldChar w:fldCharType="separate"/>
        </w:r>
        <w:r>
          <w:t>26</w:t>
        </w:r>
        <w:r>
          <w:fldChar w:fldCharType="end"/>
        </w:r>
      </w:hyperlink>
    </w:p>
    <w:p>
      <w:pPr>
        <w:pStyle w:val="TOC2"/>
        <w:tabs>
          <w:tab w:val="right" w:leader="dot" w:pos="8306"/>
        </w:tabs>
      </w:pPr>
      <w:hyperlink w:anchor="_Toc11520" w:history="1">
        <w:r>
          <w:rPr>
            <w:rFonts w:ascii="仿宋" w:eastAsia="仿宋" w:hAnsi="仿宋" w:cs="仿宋" w:hint="eastAsia"/>
            <w:lang w:eastAsia="zh-CN"/>
          </w:rPr>
          <w:t>(一)、监理体系构建</w:t>
        </w:r>
        <w:r>
          <w:tab/>
        </w:r>
        <w:r>
          <w:fldChar w:fldCharType="begin"/>
        </w:r>
        <w:r>
          <w:instrText xml:space="preserve"> PAGEREF _Toc11520 \h </w:instrText>
        </w:r>
        <w:r>
          <w:fldChar w:fldCharType="separate"/>
        </w:r>
        <w:r>
          <w:t>26</w:t>
        </w:r>
        <w:r>
          <w:fldChar w:fldCharType="end"/>
        </w:r>
      </w:hyperlink>
    </w:p>
    <w:p>
      <w:pPr>
        <w:pStyle w:val="TOC2"/>
        <w:tabs>
          <w:tab w:val="right" w:leader="dot" w:pos="8306"/>
        </w:tabs>
      </w:pPr>
      <w:hyperlink w:anchor="_Toc12248" w:history="1">
        <w:r>
          <w:rPr>
            <w:rFonts w:ascii="仿宋" w:eastAsia="仿宋" w:hAnsi="仿宋" w:cs="仿宋" w:hint="eastAsia"/>
            <w:lang w:eastAsia="zh-CN"/>
          </w:rPr>
          <w:t>(二)、质量保证体系实施</w:t>
        </w:r>
        <w:r>
          <w:tab/>
        </w:r>
        <w:r>
          <w:fldChar w:fldCharType="begin"/>
        </w:r>
        <w:r>
          <w:instrText xml:space="preserve"> PAGEREF _Toc12248 \h </w:instrText>
        </w:r>
        <w:r>
          <w:fldChar w:fldCharType="separate"/>
        </w:r>
        <w:r>
          <w:t>26</w:t>
        </w:r>
        <w:r>
          <w:fldChar w:fldCharType="end"/>
        </w:r>
      </w:hyperlink>
    </w:p>
    <w:p>
      <w:pPr>
        <w:pStyle w:val="TOC2"/>
        <w:tabs>
          <w:tab w:val="right" w:leader="dot" w:pos="8306"/>
        </w:tabs>
      </w:pPr>
      <w:hyperlink w:anchor="_Toc13777" w:history="1">
        <w:r>
          <w:rPr>
            <w:rFonts w:ascii="仿宋" w:eastAsia="仿宋" w:hAnsi="仿宋" w:cs="仿宋" w:hint="eastAsia"/>
            <w:lang w:eastAsia="zh-CN"/>
          </w:rPr>
          <w:t>(三)、监理与质量控制流程</w:t>
        </w:r>
        <w:r>
          <w:tab/>
        </w:r>
        <w:r>
          <w:fldChar w:fldCharType="begin"/>
        </w:r>
        <w:r>
          <w:instrText xml:space="preserve"> PAGEREF _Toc13777 \h </w:instrText>
        </w:r>
        <w:r>
          <w:fldChar w:fldCharType="separate"/>
        </w:r>
        <w:r>
          <w:t>27</w:t>
        </w:r>
        <w:r>
          <w:fldChar w:fldCharType="end"/>
        </w:r>
      </w:hyperlink>
    </w:p>
    <w:p>
      <w:pPr>
        <w:pStyle w:val="TOC1"/>
        <w:tabs>
          <w:tab w:val="right" w:leader="dot" w:pos="8306"/>
        </w:tabs>
      </w:pPr>
      <w:hyperlink w:anchor="_Toc14104" w:history="1">
        <w:r>
          <w:rPr>
            <w:rFonts w:ascii="仿宋" w:eastAsia="仿宋" w:hAnsi="仿宋" w:cs="仿宋" w:hint="eastAsia"/>
            <w:lang w:eastAsia="zh-CN"/>
          </w:rPr>
          <w:t>六、背景、必要性分析</w:t>
        </w:r>
        <w:r>
          <w:tab/>
        </w:r>
        <w:r>
          <w:fldChar w:fldCharType="begin"/>
        </w:r>
        <w:r>
          <w:instrText xml:space="preserve"> PAGEREF _Toc14104 \h </w:instrText>
        </w:r>
        <w:r>
          <w:fldChar w:fldCharType="separate"/>
        </w:r>
        <w:r>
          <w:t>28</w:t>
        </w:r>
        <w:r>
          <w:fldChar w:fldCharType="end"/>
        </w:r>
      </w:hyperlink>
    </w:p>
    <w:p>
      <w:pPr>
        <w:pStyle w:val="TOC2"/>
        <w:tabs>
          <w:tab w:val="right" w:leader="dot" w:pos="8306"/>
        </w:tabs>
      </w:pPr>
      <w:hyperlink w:anchor="_Toc32161" w:history="1">
        <w:r>
          <w:rPr>
            <w:rFonts w:ascii="仿宋" w:eastAsia="仿宋" w:hAnsi="仿宋" w:cs="仿宋" w:hint="eastAsia"/>
            <w:lang w:eastAsia="zh-CN"/>
          </w:rPr>
          <w:t>(一)、项目建设背景</w:t>
        </w:r>
        <w:r>
          <w:tab/>
        </w:r>
        <w:r>
          <w:fldChar w:fldCharType="begin"/>
        </w:r>
        <w:r>
          <w:instrText xml:space="preserve"> PAGEREF _Toc32161 \h </w:instrText>
        </w:r>
        <w:r>
          <w:fldChar w:fldCharType="separate"/>
        </w:r>
        <w:r>
          <w:t>28</w:t>
        </w:r>
        <w:r>
          <w:fldChar w:fldCharType="end"/>
        </w:r>
      </w:hyperlink>
    </w:p>
    <w:p>
      <w:pPr>
        <w:pStyle w:val="TOC2"/>
        <w:tabs>
          <w:tab w:val="right" w:leader="dot" w:pos="8306"/>
        </w:tabs>
      </w:pPr>
      <w:hyperlink w:anchor="_Toc32537" w:history="1">
        <w:r>
          <w:rPr>
            <w:rFonts w:ascii="仿宋" w:eastAsia="仿宋" w:hAnsi="仿宋" w:cs="仿宋" w:hint="eastAsia"/>
            <w:lang w:eastAsia="zh-CN"/>
          </w:rPr>
          <w:t>(二)、必要性分析</w:t>
        </w:r>
        <w:r>
          <w:tab/>
        </w:r>
        <w:r>
          <w:fldChar w:fldCharType="begin"/>
        </w:r>
        <w:r>
          <w:instrText xml:space="preserve"> PAGEREF _Toc32537 \h </w:instrText>
        </w:r>
        <w:r>
          <w:fldChar w:fldCharType="separate"/>
        </w:r>
        <w:r>
          <w:t>29</w:t>
        </w:r>
        <w:r>
          <w:fldChar w:fldCharType="end"/>
        </w:r>
      </w:hyperlink>
    </w:p>
    <w:p>
      <w:pPr>
        <w:pStyle w:val="TOC2"/>
        <w:tabs>
          <w:tab w:val="right" w:leader="dot" w:pos="8306"/>
        </w:tabs>
      </w:pPr>
      <w:hyperlink w:anchor="_Toc7913" w:history="1">
        <w:r>
          <w:rPr>
            <w:rFonts w:ascii="仿宋" w:eastAsia="仿宋" w:hAnsi="仿宋" w:cs="仿宋" w:hint="eastAsia"/>
            <w:lang w:eastAsia="zh-CN"/>
          </w:rPr>
          <w:t>(三)、项目建设有利条件</w:t>
        </w:r>
        <w:r>
          <w:tab/>
        </w:r>
        <w:r>
          <w:fldChar w:fldCharType="begin"/>
        </w:r>
        <w:r>
          <w:instrText xml:space="preserve"> PAGEREF _Toc7913 \h </w:instrText>
        </w:r>
        <w:r>
          <w:fldChar w:fldCharType="separate"/>
        </w:r>
        <w:r>
          <w:t>30</w:t>
        </w:r>
        <w:r>
          <w:fldChar w:fldCharType="end"/>
        </w:r>
      </w:hyperlink>
    </w:p>
    <w:p>
      <w:pPr>
        <w:pStyle w:val="TOC1"/>
        <w:tabs>
          <w:tab w:val="right" w:leader="dot" w:pos="8306"/>
        </w:tabs>
      </w:pPr>
      <w:hyperlink w:anchor="_Toc10364" w:history="1">
        <w:r>
          <w:rPr>
            <w:rFonts w:ascii="仿宋" w:eastAsia="仿宋" w:hAnsi="仿宋" w:cs="仿宋" w:hint="eastAsia"/>
            <w:lang w:eastAsia="zh-CN"/>
          </w:rPr>
          <w:t>七、环境保护与治理方案</w:t>
        </w:r>
        <w:r>
          <w:tab/>
        </w:r>
        <w:r>
          <w:fldChar w:fldCharType="begin"/>
        </w:r>
        <w:r>
          <w:instrText xml:space="preserve"> PAGEREF _Toc10364 \h </w:instrText>
        </w:r>
        <w:r>
          <w:fldChar w:fldCharType="separate"/>
        </w:r>
        <w:r>
          <w:t>32</w:t>
        </w:r>
        <w:r>
          <w:fldChar w:fldCharType="end"/>
        </w:r>
      </w:hyperlink>
    </w:p>
    <w:p>
      <w:pPr>
        <w:pStyle w:val="TOC2"/>
        <w:tabs>
          <w:tab w:val="right" w:leader="dot" w:pos="8306"/>
        </w:tabs>
      </w:pPr>
      <w:hyperlink w:anchor="_Toc4011" w:history="1">
        <w:r>
          <w:rPr>
            <w:rFonts w:ascii="仿宋" w:eastAsia="仿宋" w:hAnsi="仿宋" w:cs="仿宋" w:hint="eastAsia"/>
            <w:lang w:eastAsia="zh-CN"/>
          </w:rPr>
          <w:t>(一)、项目环境影响评估</w:t>
        </w:r>
        <w:r>
          <w:tab/>
        </w:r>
        <w:r>
          <w:fldChar w:fldCharType="begin"/>
        </w:r>
        <w:r>
          <w:instrText xml:space="preserve"> PAGEREF _Toc4011 \h </w:instrText>
        </w:r>
        <w:r>
          <w:fldChar w:fldCharType="separate"/>
        </w:r>
        <w:r>
          <w:t>32</w:t>
        </w:r>
        <w:r>
          <w:fldChar w:fldCharType="end"/>
        </w:r>
      </w:hyperlink>
    </w:p>
    <w:p>
      <w:pPr>
        <w:pStyle w:val="TOC2"/>
        <w:tabs>
          <w:tab w:val="right" w:leader="dot" w:pos="8306"/>
        </w:tabs>
      </w:pPr>
      <w:hyperlink w:anchor="_Toc20890" w:history="1">
        <w:r>
          <w:rPr>
            <w:rFonts w:ascii="仿宋" w:eastAsia="仿宋" w:hAnsi="仿宋" w:cs="仿宋" w:hint="eastAsia"/>
            <w:lang w:eastAsia="zh-CN"/>
          </w:rPr>
          <w:t>(二)、环境保护措施与治理方案</w:t>
        </w:r>
        <w:r>
          <w:tab/>
        </w:r>
        <w:r>
          <w:fldChar w:fldCharType="begin"/>
        </w:r>
        <w:r>
          <w:instrText xml:space="preserve"> PAGEREF _Toc20890 \h </w:instrText>
        </w:r>
        <w:r>
          <w:fldChar w:fldCharType="separate"/>
        </w:r>
        <w:r>
          <w:t>32</w:t>
        </w:r>
        <w:r>
          <w:fldChar w:fldCharType="end"/>
        </w:r>
      </w:hyperlink>
    </w:p>
    <w:p>
      <w:pPr>
        <w:pStyle w:val="TOC1"/>
        <w:tabs>
          <w:tab w:val="right" w:leader="dot" w:pos="8306"/>
        </w:tabs>
      </w:pPr>
      <w:hyperlink w:anchor="_Toc23500" w:history="1">
        <w:r>
          <w:rPr>
            <w:rFonts w:ascii="仿宋" w:eastAsia="仿宋" w:hAnsi="仿宋" w:cs="仿宋" w:hint="eastAsia"/>
            <w:lang w:eastAsia="zh-CN"/>
          </w:rPr>
          <w:t>八、项目质量与标准</w:t>
        </w:r>
        <w:r>
          <w:tab/>
        </w:r>
        <w:r>
          <w:fldChar w:fldCharType="begin"/>
        </w:r>
        <w:r>
          <w:instrText xml:space="preserve"> PAGEREF _Toc23500 \h </w:instrText>
        </w:r>
        <w:r>
          <w:fldChar w:fldCharType="separate"/>
        </w:r>
        <w:r>
          <w:t>33</w:t>
        </w:r>
        <w:r>
          <w:fldChar w:fldCharType="end"/>
        </w:r>
      </w:hyperlink>
    </w:p>
    <w:p>
      <w:pPr>
        <w:pStyle w:val="TOC2"/>
        <w:tabs>
          <w:tab w:val="right" w:leader="dot" w:pos="8306"/>
        </w:tabs>
      </w:pPr>
      <w:hyperlink w:anchor="_Toc27112" w:history="1">
        <w:r>
          <w:rPr>
            <w:rFonts w:ascii="仿宋" w:eastAsia="仿宋" w:hAnsi="仿宋" w:cs="仿宋" w:hint="eastAsia"/>
            <w:lang w:eastAsia="zh-CN"/>
          </w:rPr>
          <w:t>(一)、质量保障体系</w:t>
        </w:r>
        <w:r>
          <w:tab/>
        </w:r>
        <w:r>
          <w:fldChar w:fldCharType="begin"/>
        </w:r>
        <w:r>
          <w:instrText xml:space="preserve"> PAGEREF _Toc27112 \h </w:instrText>
        </w:r>
        <w:r>
          <w:fldChar w:fldCharType="separate"/>
        </w:r>
        <w:r>
          <w:t>33</w:t>
        </w:r>
        <w:r>
          <w:fldChar w:fldCharType="end"/>
        </w:r>
      </w:hyperlink>
    </w:p>
    <w:p>
      <w:pPr>
        <w:pStyle w:val="TOC2"/>
        <w:tabs>
          <w:tab w:val="right" w:leader="dot" w:pos="8306"/>
        </w:tabs>
      </w:pPr>
      <w:hyperlink w:anchor="_Toc9069" w:history="1">
        <w:r>
          <w:rPr>
            <w:rFonts w:ascii="仿宋" w:eastAsia="仿宋" w:hAnsi="仿宋" w:cs="仿宋" w:hint="eastAsia"/>
            <w:lang w:eastAsia="zh-CN"/>
          </w:rPr>
          <w:t>(二)、标准化作业流程</w:t>
        </w:r>
        <w:r>
          <w:tab/>
        </w:r>
        <w:r>
          <w:fldChar w:fldCharType="begin"/>
        </w:r>
        <w:r>
          <w:instrText xml:space="preserve"> PAGEREF _Toc9069 \h </w:instrText>
        </w:r>
        <w:r>
          <w:fldChar w:fldCharType="separate"/>
        </w:r>
        <w:r>
          <w:t>34</w:t>
        </w:r>
        <w:r>
          <w:fldChar w:fldCharType="end"/>
        </w:r>
      </w:hyperlink>
    </w:p>
    <w:p>
      <w:pPr>
        <w:pStyle w:val="TOC2"/>
        <w:tabs>
          <w:tab w:val="right" w:leader="dot" w:pos="8306"/>
        </w:tabs>
      </w:pPr>
      <w:hyperlink w:anchor="_Toc19839" w:history="1">
        <w:r>
          <w:rPr>
            <w:rFonts w:ascii="仿宋" w:eastAsia="仿宋" w:hAnsi="仿宋" w:cs="仿宋" w:hint="eastAsia"/>
            <w:lang w:eastAsia="zh-CN"/>
          </w:rPr>
          <w:t>(三)、质量监控与评估</w:t>
        </w:r>
        <w:r>
          <w:tab/>
        </w:r>
        <w:r>
          <w:fldChar w:fldCharType="begin"/>
        </w:r>
        <w:r>
          <w:instrText xml:space="preserve"> PAGEREF _Toc19839 \h </w:instrText>
        </w:r>
        <w:r>
          <w:fldChar w:fldCharType="separate"/>
        </w:r>
        <w:r>
          <w:t>36</w:t>
        </w:r>
        <w:r>
          <w:fldChar w:fldCharType="end"/>
        </w:r>
      </w:hyperlink>
    </w:p>
    <w:p>
      <w:pPr>
        <w:pStyle w:val="TOC2"/>
        <w:tabs>
          <w:tab w:val="right" w:leader="dot" w:pos="8306"/>
        </w:tabs>
      </w:pPr>
      <w:hyperlink w:anchor="_Toc1242" w:history="1">
        <w:r>
          <w:rPr>
            <w:rFonts w:ascii="仿宋" w:eastAsia="仿宋" w:hAnsi="仿宋" w:cs="仿宋" w:hint="eastAsia"/>
            <w:lang w:eastAsia="zh-CN"/>
          </w:rPr>
          <w:t>(四)、质量改进计划</w:t>
        </w:r>
        <w:r>
          <w:tab/>
        </w:r>
        <w:r>
          <w:fldChar w:fldCharType="begin"/>
        </w:r>
        <w:r>
          <w:instrText xml:space="preserve"> PAGEREF _Toc1242 \h </w:instrText>
        </w:r>
        <w:r>
          <w:fldChar w:fldCharType="separate"/>
        </w:r>
        <w:r>
          <w:t>37</w:t>
        </w:r>
        <w:r>
          <w:fldChar w:fldCharType="end"/>
        </w:r>
      </w:hyperlink>
    </w:p>
    <w:p>
      <w:pPr>
        <w:pStyle w:val="TOC1"/>
        <w:tabs>
          <w:tab w:val="right" w:leader="dot" w:pos="8306"/>
        </w:tabs>
      </w:pPr>
      <w:hyperlink w:anchor="_Toc20933" w:history="1">
        <w:r>
          <w:rPr>
            <w:rFonts w:ascii="仿宋" w:eastAsia="仿宋" w:hAnsi="仿宋" w:cs="仿宋" w:hint="eastAsia"/>
            <w:lang w:eastAsia="zh-CN"/>
          </w:rPr>
          <w:t>九、项目实施与管理方案</w:t>
        </w:r>
        <w:r>
          <w:tab/>
        </w:r>
        <w:r>
          <w:fldChar w:fldCharType="begin"/>
        </w:r>
        <w:r>
          <w:instrText xml:space="preserve"> PAGEREF _Toc20933 \h </w:instrText>
        </w:r>
        <w:r>
          <w:fldChar w:fldCharType="separate"/>
        </w:r>
        <w:r>
          <w:t>38</w:t>
        </w:r>
        <w:r>
          <w:fldChar w:fldCharType="end"/>
        </w:r>
      </w:hyperlink>
    </w:p>
    <w:p>
      <w:pPr>
        <w:pStyle w:val="TOC2"/>
        <w:tabs>
          <w:tab w:val="right" w:leader="dot" w:pos="8306"/>
        </w:tabs>
      </w:pPr>
      <w:hyperlink w:anchor="_Toc5887" w:history="1">
        <w:r>
          <w:rPr>
            <w:rFonts w:ascii="仿宋" w:eastAsia="仿宋" w:hAnsi="仿宋" w:cs="仿宋" w:hint="eastAsia"/>
            <w:lang w:eastAsia="zh-CN"/>
          </w:rPr>
          <w:t>(一)、项目实施计划</w:t>
        </w:r>
        <w:r>
          <w:tab/>
        </w:r>
        <w:r>
          <w:fldChar w:fldCharType="begin"/>
        </w:r>
        <w:r>
          <w:instrText xml:space="preserve"> PAGEREF _Toc5887 \h </w:instrText>
        </w:r>
        <w:r>
          <w:fldChar w:fldCharType="separate"/>
        </w:r>
        <w:r>
          <w:t>38</w:t>
        </w:r>
        <w:r>
          <w:fldChar w:fldCharType="end"/>
        </w:r>
      </w:hyperlink>
    </w:p>
    <w:p>
      <w:pPr>
        <w:pStyle w:val="TOC2"/>
        <w:tabs>
          <w:tab w:val="right" w:leader="dot" w:pos="8306"/>
        </w:tabs>
      </w:pPr>
      <w:hyperlink w:anchor="_Toc29841" w:history="1">
        <w:r>
          <w:rPr>
            <w:rFonts w:ascii="仿宋" w:eastAsia="仿宋" w:hAnsi="仿宋" w:cs="仿宋" w:hint="eastAsia"/>
            <w:lang w:eastAsia="zh-CN"/>
          </w:rPr>
          <w:t>(二)、项目组织机构与职责</w:t>
        </w:r>
        <w:r>
          <w:tab/>
        </w:r>
        <w:r>
          <w:fldChar w:fldCharType="begin"/>
        </w:r>
        <w:r>
          <w:instrText xml:space="preserve"> PAGEREF _Toc29841 \h </w:instrText>
        </w:r>
        <w:r>
          <w:fldChar w:fldCharType="separate"/>
        </w:r>
        <w:r>
          <w:t>39</w:t>
        </w:r>
        <w:r>
          <w:fldChar w:fldCharType="end"/>
        </w:r>
      </w:hyperlink>
    </w:p>
    <w:p>
      <w:pPr>
        <w:pStyle w:val="TOC2"/>
        <w:tabs>
          <w:tab w:val="right" w:leader="dot" w:pos="8306"/>
        </w:tabs>
      </w:pPr>
      <w:hyperlink w:anchor="_Toc139" w:history="1">
        <w:r>
          <w:rPr>
            <w:rFonts w:ascii="仿宋" w:eastAsia="仿宋" w:hAnsi="仿宋" w:cs="仿宋" w:hint="eastAsia"/>
            <w:lang w:eastAsia="zh-CN"/>
          </w:rPr>
          <w:t>(三)、项目管理与监控体系</w:t>
        </w:r>
        <w:r>
          <w:tab/>
        </w:r>
        <w:r>
          <w:fldChar w:fldCharType="begin"/>
        </w:r>
        <w:r>
          <w:instrText xml:space="preserve"> PAGEREF _Toc139 \h </w:instrText>
        </w:r>
        <w:r>
          <w:fldChar w:fldCharType="separate"/>
        </w:r>
        <w:r>
          <w:t>42</w:t>
        </w:r>
        <w:r>
          <w:fldChar w:fldCharType="end"/>
        </w:r>
      </w:hyperlink>
    </w:p>
    <w:p>
      <w:pPr>
        <w:pStyle w:val="TOC1"/>
        <w:tabs>
          <w:tab w:val="right" w:leader="dot" w:pos="8306"/>
        </w:tabs>
      </w:pPr>
      <w:hyperlink w:anchor="_Toc10560" w:history="1">
        <w:r>
          <w:rPr>
            <w:rFonts w:ascii="仿宋" w:eastAsia="仿宋" w:hAnsi="仿宋" w:cs="仿宋" w:hint="eastAsia"/>
            <w:lang w:eastAsia="zh-CN"/>
          </w:rPr>
          <w:t>十、经济效益与社会效益优化</w:t>
        </w:r>
        <w:r>
          <w:tab/>
        </w:r>
        <w:r>
          <w:fldChar w:fldCharType="begin"/>
        </w:r>
        <w:r>
          <w:instrText xml:space="preserve"> PAGEREF _Toc10560 \h </w:instrText>
        </w:r>
        <w:r>
          <w:fldChar w:fldCharType="separate"/>
        </w:r>
        <w:r>
          <w:t>44</w:t>
        </w:r>
        <w:r>
          <w:fldChar w:fldCharType="end"/>
        </w:r>
      </w:hyperlink>
    </w:p>
    <w:p>
      <w:pPr>
        <w:pStyle w:val="TOC2"/>
        <w:tabs>
          <w:tab w:val="right" w:leader="dot" w:pos="8306"/>
        </w:tabs>
      </w:pPr>
      <w:hyperlink w:anchor="_Toc22822" w:history="1">
        <w:r>
          <w:rPr>
            <w:rFonts w:ascii="仿宋" w:eastAsia="仿宋" w:hAnsi="仿宋" w:cs="仿宋" w:hint="eastAsia"/>
            <w:lang w:eastAsia="zh-CN"/>
          </w:rPr>
          <w:t>(一)、经济效益提升策略</w:t>
        </w:r>
        <w:r>
          <w:tab/>
        </w:r>
        <w:r>
          <w:fldChar w:fldCharType="begin"/>
        </w:r>
        <w:r>
          <w:instrText xml:space="preserve"> PAGEREF _Toc22822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41" w:history="1">
        <w:r>
          <w:rPr>
            <w:rFonts w:ascii="仿宋" w:eastAsia="仿宋" w:hAnsi="仿宋" w:cs="仿宋" w:hint="eastAsia"/>
            <w:lang w:eastAsia="zh-CN"/>
          </w:rPr>
          <w:t>(二)、社会效益增强方案</w:t>
        </w:r>
        <w:r>
          <w:tab/>
        </w:r>
        <w:r>
          <w:fldChar w:fldCharType="begin"/>
        </w:r>
        <w:r>
          <w:instrText xml:space="preserve"> PAGEREF _Toc23441 \h </w:instrText>
        </w:r>
        <w:r>
          <w:fldChar w:fldCharType="separate"/>
        </w:r>
        <w:r>
          <w:t>45</w:t>
        </w:r>
        <w:r>
          <w:fldChar w:fldCharType="end"/>
        </w:r>
      </w:hyperlink>
    </w:p>
    <w:p>
      <w:pPr>
        <w:pStyle w:val="TOC1"/>
        <w:tabs>
          <w:tab w:val="right" w:leader="dot" w:pos="8306"/>
        </w:tabs>
      </w:pPr>
      <w:hyperlink w:anchor="_Toc11627" w:history="1">
        <w:r>
          <w:rPr>
            <w:rFonts w:ascii="仿宋" w:eastAsia="仿宋" w:hAnsi="仿宋" w:cs="仿宋" w:hint="eastAsia"/>
            <w:lang w:eastAsia="zh-CN"/>
          </w:rPr>
          <w:t>十一、土地利用与规划方案</w:t>
        </w:r>
        <w:r>
          <w:tab/>
        </w:r>
        <w:r>
          <w:fldChar w:fldCharType="begin"/>
        </w:r>
        <w:r>
          <w:instrText xml:space="preserve"> PAGEREF _Toc11627 \h </w:instrText>
        </w:r>
        <w:r>
          <w:fldChar w:fldCharType="separate"/>
        </w:r>
        <w:r>
          <w:t>46</w:t>
        </w:r>
        <w:r>
          <w:fldChar w:fldCharType="end"/>
        </w:r>
      </w:hyperlink>
    </w:p>
    <w:p>
      <w:pPr>
        <w:pStyle w:val="TOC2"/>
        <w:tabs>
          <w:tab w:val="right" w:leader="dot" w:pos="8306"/>
        </w:tabs>
      </w:pPr>
      <w:hyperlink w:anchor="_Toc15938" w:history="1">
        <w:r>
          <w:rPr>
            <w:rFonts w:ascii="仿宋" w:eastAsia="仿宋" w:hAnsi="仿宋" w:cs="仿宋" w:hint="eastAsia"/>
            <w:lang w:eastAsia="zh-CN"/>
          </w:rPr>
          <w:t>(一)、项目用地情况分析</w:t>
        </w:r>
        <w:r>
          <w:tab/>
        </w:r>
        <w:r>
          <w:fldChar w:fldCharType="begin"/>
        </w:r>
        <w:r>
          <w:instrText xml:space="preserve"> PAGEREF _Toc15938 \h </w:instrText>
        </w:r>
        <w:r>
          <w:fldChar w:fldCharType="separate"/>
        </w:r>
        <w:r>
          <w:t>46</w:t>
        </w:r>
        <w:r>
          <w:fldChar w:fldCharType="end"/>
        </w:r>
      </w:hyperlink>
    </w:p>
    <w:p>
      <w:pPr>
        <w:pStyle w:val="TOC2"/>
        <w:tabs>
          <w:tab w:val="right" w:leader="dot" w:pos="8306"/>
        </w:tabs>
      </w:pPr>
      <w:hyperlink w:anchor="_Toc889" w:history="1">
        <w:r>
          <w:rPr>
            <w:rFonts w:ascii="仿宋" w:eastAsia="仿宋" w:hAnsi="仿宋" w:cs="仿宋" w:hint="eastAsia"/>
            <w:lang w:eastAsia="zh-CN"/>
          </w:rPr>
          <w:t>(二)、土地利用规划方案</w:t>
        </w:r>
        <w:r>
          <w:tab/>
        </w:r>
        <w:r>
          <w:fldChar w:fldCharType="begin"/>
        </w:r>
        <w:r>
          <w:instrText xml:space="preserve"> PAGEREF _Toc889 \h </w:instrText>
        </w:r>
        <w:r>
          <w:fldChar w:fldCharType="separate"/>
        </w:r>
        <w:r>
          <w:t>47</w:t>
        </w:r>
        <w:r>
          <w:fldChar w:fldCharType="end"/>
        </w:r>
      </w:hyperlink>
    </w:p>
    <w:p>
      <w:pPr>
        <w:pStyle w:val="TOC1"/>
        <w:tabs>
          <w:tab w:val="right" w:leader="dot" w:pos="8306"/>
        </w:tabs>
      </w:pPr>
      <w:hyperlink w:anchor="_Toc27596" w:history="1">
        <w:r>
          <w:rPr>
            <w:rFonts w:ascii="仿宋" w:eastAsia="仿宋" w:hAnsi="仿宋" w:cs="仿宋" w:hint="eastAsia"/>
            <w:lang w:eastAsia="zh-CN"/>
          </w:rPr>
          <w:t>十二、环境保护与绿色发展</w:t>
        </w:r>
        <w:r>
          <w:tab/>
        </w:r>
        <w:r>
          <w:fldChar w:fldCharType="begin"/>
        </w:r>
        <w:r>
          <w:instrText xml:space="preserve"> PAGEREF _Toc27596 \h </w:instrText>
        </w:r>
        <w:r>
          <w:fldChar w:fldCharType="separate"/>
        </w:r>
        <w:r>
          <w:t>48</w:t>
        </w:r>
        <w:r>
          <w:fldChar w:fldCharType="end"/>
        </w:r>
      </w:hyperlink>
    </w:p>
    <w:p>
      <w:pPr>
        <w:pStyle w:val="TOC2"/>
        <w:tabs>
          <w:tab w:val="right" w:leader="dot" w:pos="8306"/>
        </w:tabs>
      </w:pPr>
      <w:hyperlink w:anchor="_Toc28002" w:history="1">
        <w:r>
          <w:rPr>
            <w:rFonts w:ascii="仿宋" w:eastAsia="仿宋" w:hAnsi="仿宋" w:cs="仿宋" w:hint="eastAsia"/>
            <w:lang w:eastAsia="zh-CN"/>
          </w:rPr>
          <w:t>(一)、环境保护措施</w:t>
        </w:r>
        <w:r>
          <w:tab/>
        </w:r>
        <w:r>
          <w:fldChar w:fldCharType="begin"/>
        </w:r>
        <w:r>
          <w:instrText xml:space="preserve"> PAGEREF _Toc28002 \h </w:instrText>
        </w:r>
        <w:r>
          <w:fldChar w:fldCharType="separate"/>
        </w:r>
        <w:r>
          <w:t>48</w:t>
        </w:r>
        <w:r>
          <w:fldChar w:fldCharType="end"/>
        </w:r>
      </w:hyperlink>
    </w:p>
    <w:p>
      <w:pPr>
        <w:pStyle w:val="TOC2"/>
        <w:tabs>
          <w:tab w:val="right" w:leader="dot" w:pos="8306"/>
        </w:tabs>
      </w:pPr>
      <w:hyperlink w:anchor="_Toc20899" w:history="1">
        <w:r>
          <w:rPr>
            <w:rFonts w:ascii="仿宋" w:eastAsia="仿宋" w:hAnsi="仿宋" w:cs="仿宋" w:hint="eastAsia"/>
            <w:lang w:eastAsia="zh-CN"/>
          </w:rPr>
          <w:t>(二)、绿色发展与可持续发展策略</w:t>
        </w:r>
        <w:r>
          <w:tab/>
        </w:r>
        <w:r>
          <w:fldChar w:fldCharType="begin"/>
        </w:r>
        <w:r>
          <w:instrText xml:space="preserve"> PAGEREF _Toc20899 \h </w:instrText>
        </w:r>
        <w:r>
          <w:fldChar w:fldCharType="separate"/>
        </w:r>
        <w:r>
          <w:t>50</w:t>
        </w:r>
        <w:r>
          <w:fldChar w:fldCharType="end"/>
        </w:r>
      </w:hyperlink>
    </w:p>
    <w:p>
      <w:pPr>
        <w:pStyle w:val="TOC1"/>
        <w:tabs>
          <w:tab w:val="right" w:leader="dot" w:pos="8306"/>
        </w:tabs>
      </w:pPr>
      <w:hyperlink w:anchor="_Toc24514" w:history="1">
        <w:r>
          <w:rPr>
            <w:rFonts w:ascii="仿宋" w:eastAsia="仿宋" w:hAnsi="仿宋" w:cs="仿宋" w:hint="eastAsia"/>
            <w:lang w:eastAsia="zh-CN"/>
          </w:rPr>
          <w:t>十三、合作与交流机制建立</w:t>
        </w:r>
        <w:r>
          <w:tab/>
        </w:r>
        <w:r>
          <w:fldChar w:fldCharType="begin"/>
        </w:r>
        <w:r>
          <w:instrText xml:space="preserve"> PAGEREF _Toc24514 \h </w:instrText>
        </w:r>
        <w:r>
          <w:fldChar w:fldCharType="separate"/>
        </w:r>
        <w:r>
          <w:t>51</w:t>
        </w:r>
        <w:r>
          <w:fldChar w:fldCharType="end"/>
        </w:r>
      </w:hyperlink>
    </w:p>
    <w:p>
      <w:pPr>
        <w:pStyle w:val="TOC2"/>
        <w:tabs>
          <w:tab w:val="right" w:leader="dot" w:pos="8306"/>
        </w:tabs>
      </w:pPr>
      <w:hyperlink w:anchor="_Toc25327" w:history="1">
        <w:r>
          <w:rPr>
            <w:rFonts w:ascii="仿宋" w:eastAsia="仿宋" w:hAnsi="仿宋" w:cs="仿宋" w:hint="eastAsia"/>
            <w:lang w:eastAsia="zh-CN"/>
          </w:rPr>
          <w:t>(一)、合作伙伴选择与合作方式</w:t>
        </w:r>
        <w:r>
          <w:tab/>
        </w:r>
        <w:r>
          <w:fldChar w:fldCharType="begin"/>
        </w:r>
        <w:r>
          <w:instrText xml:space="preserve"> PAGEREF _Toc25327 \h </w:instrText>
        </w:r>
        <w:r>
          <w:fldChar w:fldCharType="separate"/>
        </w:r>
        <w:r>
          <w:t>51</w:t>
        </w:r>
        <w:r>
          <w:fldChar w:fldCharType="end"/>
        </w:r>
      </w:hyperlink>
    </w:p>
    <w:p>
      <w:pPr>
        <w:pStyle w:val="TOC2"/>
        <w:tabs>
          <w:tab w:val="right" w:leader="dot" w:pos="8306"/>
        </w:tabs>
      </w:pPr>
      <w:hyperlink w:anchor="_Toc30265" w:history="1">
        <w:r>
          <w:rPr>
            <w:rFonts w:ascii="仿宋" w:eastAsia="仿宋" w:hAnsi="仿宋" w:cs="仿宋" w:hint="eastAsia"/>
            <w:lang w:eastAsia="zh-CN"/>
          </w:rPr>
          <w:t>(二)、交流与合作平台搭建</w:t>
        </w:r>
        <w:r>
          <w:tab/>
        </w:r>
        <w:r>
          <w:fldChar w:fldCharType="begin"/>
        </w:r>
        <w:r>
          <w:instrText xml:space="preserve"> PAGEREF _Toc30265 \h </w:instrText>
        </w:r>
        <w:r>
          <w:fldChar w:fldCharType="separate"/>
        </w:r>
        <w:r>
          <w:t>52</w:t>
        </w:r>
        <w:r>
          <w:fldChar w:fldCharType="end"/>
        </w:r>
      </w:hyperlink>
    </w:p>
    <w:p>
      <w:pPr>
        <w:pStyle w:val="TOC1"/>
        <w:tabs>
          <w:tab w:val="right" w:leader="dot" w:pos="8306"/>
        </w:tabs>
      </w:pPr>
      <w:hyperlink w:anchor="_Toc13723" w:history="1">
        <w:r>
          <w:rPr>
            <w:rFonts w:ascii="仿宋" w:eastAsia="仿宋" w:hAnsi="仿宋" w:cs="仿宋" w:hint="eastAsia"/>
            <w:lang w:eastAsia="zh-CN"/>
          </w:rPr>
          <w:t>十四、法律法规与政策遵循</w:t>
        </w:r>
        <w:r>
          <w:tab/>
        </w:r>
        <w:r>
          <w:fldChar w:fldCharType="begin"/>
        </w:r>
        <w:r>
          <w:instrText xml:space="preserve"> PAGEREF _Toc13723 \h </w:instrText>
        </w:r>
        <w:r>
          <w:fldChar w:fldCharType="separate"/>
        </w:r>
        <w:r>
          <w:t>54</w:t>
        </w:r>
        <w:r>
          <w:fldChar w:fldCharType="end"/>
        </w:r>
      </w:hyperlink>
    </w:p>
    <w:p>
      <w:pPr>
        <w:pStyle w:val="TOC2"/>
        <w:tabs>
          <w:tab w:val="right" w:leader="dot" w:pos="8306"/>
        </w:tabs>
      </w:pPr>
      <w:hyperlink w:anchor="_Toc23719" w:history="1">
        <w:r>
          <w:rPr>
            <w:rFonts w:ascii="仿宋" w:eastAsia="仿宋" w:hAnsi="仿宋" w:cs="仿宋" w:hint="eastAsia"/>
            <w:lang w:eastAsia="zh-CN"/>
          </w:rPr>
          <w:t>(一)、法律法规遵守</w:t>
        </w:r>
        <w:r>
          <w:tab/>
        </w:r>
        <w:r>
          <w:fldChar w:fldCharType="begin"/>
        </w:r>
        <w:r>
          <w:instrText xml:space="preserve"> PAGEREF _Toc23719 \h </w:instrText>
        </w:r>
        <w:r>
          <w:fldChar w:fldCharType="separate"/>
        </w:r>
        <w:r>
          <w:t>54</w:t>
        </w:r>
        <w:r>
          <w:fldChar w:fldCharType="end"/>
        </w:r>
      </w:hyperlink>
    </w:p>
    <w:p>
      <w:pPr>
        <w:pStyle w:val="TOC2"/>
        <w:tabs>
          <w:tab w:val="right" w:leader="dot" w:pos="8306"/>
        </w:tabs>
      </w:pPr>
      <w:hyperlink w:anchor="_Toc1309" w:history="1">
        <w:r>
          <w:rPr>
            <w:rFonts w:ascii="仿宋" w:eastAsia="仿宋" w:hAnsi="仿宋" w:cs="仿宋" w:hint="eastAsia"/>
            <w:lang w:eastAsia="zh-CN"/>
          </w:rPr>
          <w:t>(二)、政策导向与利用</w:t>
        </w:r>
        <w:r>
          <w:tab/>
        </w:r>
        <w:r>
          <w:fldChar w:fldCharType="begin"/>
        </w:r>
        <w:r>
          <w:instrText xml:space="preserve"> PAGEREF _Toc1309 \h </w:instrText>
        </w:r>
        <w:r>
          <w:fldChar w:fldCharType="separate"/>
        </w:r>
        <w:r>
          <w:t>55</w:t>
        </w:r>
        <w:r>
          <w:fldChar w:fldCharType="end"/>
        </w:r>
      </w:hyperlink>
    </w:p>
    <w:p>
      <w:pPr>
        <w:pStyle w:val="TOC1"/>
        <w:tabs>
          <w:tab w:val="right" w:leader="dot" w:pos="8306"/>
        </w:tabs>
      </w:pPr>
      <w:hyperlink w:anchor="_Toc2906" w:history="1">
        <w:r>
          <w:rPr>
            <w:rFonts w:ascii="仿宋" w:eastAsia="仿宋" w:hAnsi="仿宋" w:cs="仿宋" w:hint="eastAsia"/>
            <w:lang w:eastAsia="zh-CN"/>
          </w:rPr>
          <w:t>十五、知识产权管理与保护</w:t>
        </w:r>
        <w:r>
          <w:tab/>
        </w:r>
        <w:r>
          <w:fldChar w:fldCharType="begin"/>
        </w:r>
        <w:r>
          <w:instrText xml:space="preserve"> PAGEREF _Toc2906 \h </w:instrText>
        </w:r>
        <w:r>
          <w:fldChar w:fldCharType="separate"/>
        </w:r>
        <w:r>
          <w:t>56</w:t>
        </w:r>
        <w:r>
          <w:fldChar w:fldCharType="end"/>
        </w:r>
      </w:hyperlink>
    </w:p>
    <w:p>
      <w:pPr>
        <w:pStyle w:val="TOC2"/>
        <w:tabs>
          <w:tab w:val="right" w:leader="dot" w:pos="8306"/>
        </w:tabs>
      </w:pPr>
      <w:hyperlink w:anchor="_Toc12409" w:history="1">
        <w:r>
          <w:rPr>
            <w:rFonts w:ascii="仿宋" w:eastAsia="仿宋" w:hAnsi="仿宋" w:cs="仿宋" w:hint="eastAsia"/>
            <w:lang w:eastAsia="zh-CN"/>
          </w:rPr>
          <w:t>(一)、知识产权管理体系建设</w:t>
        </w:r>
        <w:r>
          <w:tab/>
        </w:r>
        <w:r>
          <w:fldChar w:fldCharType="begin"/>
        </w:r>
        <w:r>
          <w:instrText xml:space="preserve"> PAGEREF _Toc12409 \h </w:instrText>
        </w:r>
        <w:r>
          <w:fldChar w:fldCharType="separate"/>
        </w:r>
        <w:r>
          <w:t>56</w:t>
        </w:r>
        <w:r>
          <w:fldChar w:fldCharType="end"/>
        </w:r>
      </w:hyperlink>
    </w:p>
    <w:p>
      <w:pPr>
        <w:pStyle w:val="TOC2"/>
        <w:tabs>
          <w:tab w:val="right" w:leader="dot" w:pos="8306"/>
        </w:tabs>
      </w:pPr>
      <w:hyperlink w:anchor="_Toc13706" w:history="1">
        <w:r>
          <w:rPr>
            <w:rFonts w:ascii="仿宋" w:eastAsia="仿宋" w:hAnsi="仿宋" w:cs="仿宋" w:hint="eastAsia"/>
            <w:lang w:eastAsia="zh-CN"/>
          </w:rPr>
          <w:t>(二)、知识产权保护措施</w:t>
        </w:r>
        <w:r>
          <w:tab/>
        </w:r>
        <w:r>
          <w:fldChar w:fldCharType="begin"/>
        </w:r>
        <w:r>
          <w:instrText xml:space="preserve"> PAGEREF _Toc13706 \h </w:instrText>
        </w:r>
        <w:r>
          <w:fldChar w:fldCharType="separate"/>
        </w:r>
        <w:r>
          <w:t>57</w:t>
        </w:r>
        <w:r>
          <w:fldChar w:fldCharType="end"/>
        </w:r>
      </w:hyperlink>
    </w:p>
    <w:p>
      <w:pPr>
        <w:pStyle w:val="TOC1"/>
        <w:tabs>
          <w:tab w:val="right" w:leader="dot" w:pos="8306"/>
        </w:tabs>
      </w:pPr>
      <w:hyperlink w:anchor="_Toc13631" w:history="1">
        <w:r>
          <w:rPr>
            <w:rFonts w:ascii="仿宋" w:eastAsia="仿宋" w:hAnsi="仿宋" w:cs="仿宋" w:hint="eastAsia"/>
            <w:lang w:eastAsia="zh-CN"/>
          </w:rPr>
          <w:t>十六、质量管理与控制</w:t>
        </w:r>
        <w:r>
          <w:tab/>
        </w:r>
        <w:r>
          <w:fldChar w:fldCharType="begin"/>
        </w:r>
        <w:r>
          <w:instrText xml:space="preserve"> PAGEREF _Toc13631 \h </w:instrText>
        </w:r>
        <w:r>
          <w:fldChar w:fldCharType="separate"/>
        </w:r>
        <w:r>
          <w:t>58</w:t>
        </w:r>
        <w:r>
          <w:fldChar w:fldCharType="end"/>
        </w:r>
      </w:hyperlink>
    </w:p>
    <w:p>
      <w:pPr>
        <w:pStyle w:val="TOC2"/>
        <w:tabs>
          <w:tab w:val="right" w:leader="dot" w:pos="8306"/>
        </w:tabs>
      </w:pPr>
      <w:hyperlink w:anchor="_Toc1239" w:history="1">
        <w:r>
          <w:rPr>
            <w:rFonts w:ascii="仿宋" w:eastAsia="仿宋" w:hAnsi="仿宋" w:cs="仿宋" w:hint="eastAsia"/>
            <w:lang w:eastAsia="zh-CN"/>
          </w:rPr>
          <w:t>(一)、质量管理体系建设</w:t>
        </w:r>
        <w:r>
          <w:tab/>
        </w:r>
        <w:r>
          <w:fldChar w:fldCharType="begin"/>
        </w:r>
        <w:r>
          <w:instrText xml:space="preserve"> PAGEREF _Toc1239 \h </w:instrText>
        </w:r>
        <w:r>
          <w:fldChar w:fldCharType="separate"/>
        </w:r>
        <w:r>
          <w:t>58</w:t>
        </w:r>
        <w:r>
          <w:fldChar w:fldCharType="end"/>
        </w:r>
      </w:hyperlink>
    </w:p>
    <w:p>
      <w:pPr>
        <w:pStyle w:val="TOC2"/>
        <w:tabs>
          <w:tab w:val="right" w:leader="dot" w:pos="8306"/>
        </w:tabs>
      </w:pPr>
      <w:hyperlink w:anchor="_Toc30615" w:history="1">
        <w:r>
          <w:rPr>
            <w:rFonts w:ascii="仿宋" w:eastAsia="仿宋" w:hAnsi="仿宋" w:cs="仿宋" w:hint="eastAsia"/>
            <w:lang w:eastAsia="zh-CN"/>
          </w:rPr>
          <w:t>(二)、质量控制措施</w:t>
        </w:r>
        <w:r>
          <w:tab/>
        </w:r>
        <w:r>
          <w:fldChar w:fldCharType="begin"/>
        </w:r>
        <w:r>
          <w:instrText xml:space="preserve"> PAGEREF _Toc30615 \h </w:instrText>
        </w:r>
        <w:r>
          <w:fldChar w:fldCharType="separate"/>
        </w:r>
        <w:r>
          <w:t>60</w:t>
        </w:r>
        <w:r>
          <w:fldChar w:fldCharType="end"/>
        </w:r>
      </w:hyperlink>
    </w:p>
    <w:p>
      <w:pPr>
        <w:pStyle w:val="TOC1"/>
        <w:tabs>
          <w:tab w:val="right" w:leader="dot" w:pos="8306"/>
        </w:tabs>
      </w:pPr>
      <w:hyperlink w:anchor="_Toc20909" w:history="1">
        <w:r>
          <w:rPr>
            <w:rFonts w:ascii="仿宋" w:eastAsia="仿宋" w:hAnsi="仿宋" w:cs="仿宋" w:hint="eastAsia"/>
            <w:lang w:eastAsia="zh-CN"/>
          </w:rPr>
          <w:t>十七、产业协同与集群发展</w:t>
        </w:r>
        <w:r>
          <w:tab/>
        </w:r>
        <w:r>
          <w:fldChar w:fldCharType="begin"/>
        </w:r>
        <w:r>
          <w:instrText xml:space="preserve"> PAGEREF _Toc20909 \h </w:instrText>
        </w:r>
        <w:r>
          <w:fldChar w:fldCharType="separate"/>
        </w:r>
        <w:r>
          <w:t>61</w:t>
        </w:r>
        <w:r>
          <w:fldChar w:fldCharType="end"/>
        </w:r>
      </w:hyperlink>
    </w:p>
    <w:p>
      <w:pPr>
        <w:pStyle w:val="TOC2"/>
        <w:tabs>
          <w:tab w:val="right" w:leader="dot" w:pos="8306"/>
        </w:tabs>
      </w:pPr>
      <w:hyperlink w:anchor="_Toc26523" w:history="1">
        <w:r>
          <w:rPr>
            <w:rFonts w:ascii="仿宋" w:eastAsia="仿宋" w:hAnsi="仿宋" w:cs="仿宋" w:hint="eastAsia"/>
            <w:lang w:eastAsia="zh-CN"/>
          </w:rPr>
          <w:t>(一)、产业协同机制建设</w:t>
        </w:r>
        <w:r>
          <w:tab/>
        </w:r>
        <w:r>
          <w:fldChar w:fldCharType="begin"/>
        </w:r>
        <w:r>
          <w:instrText xml:space="preserve"> PAGEREF _Toc26523 \h </w:instrText>
        </w:r>
        <w:r>
          <w:fldChar w:fldCharType="separate"/>
        </w:r>
        <w:r>
          <w:t>61</w:t>
        </w:r>
        <w:r>
          <w:fldChar w:fldCharType="end"/>
        </w:r>
      </w:hyperlink>
    </w:p>
    <w:p>
      <w:pPr>
        <w:pStyle w:val="TOC2"/>
        <w:tabs>
          <w:tab w:val="right" w:leader="dot" w:pos="8306"/>
        </w:tabs>
      </w:pPr>
      <w:hyperlink w:anchor="_Toc18350" w:history="1">
        <w:r>
          <w:rPr>
            <w:rFonts w:ascii="仿宋" w:eastAsia="仿宋" w:hAnsi="仿宋" w:cs="仿宋" w:hint="eastAsia"/>
            <w:lang w:eastAsia="zh-CN"/>
          </w:rPr>
          <w:t>(二)、产业集群培育与发展</w:t>
        </w:r>
        <w:r>
          <w:tab/>
        </w:r>
        <w:r>
          <w:fldChar w:fldCharType="begin"/>
        </w:r>
        <w:r>
          <w:instrText xml:space="preserve"> PAGEREF _Toc18350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5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9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35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25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一、CNG加气站设备项目的市场准入条件分析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CNG加气站设备项目而言，市场准入条件首先取决于政策法规环境。政府对于[行业名称]领域的法规，如环保标准、税收政策、和技术使用规范，直接影响CNG加气站设备项目的运营和成本结构。例如，若政府针对使用可再生能源的企业提供税收优惠，这将对CNG加气站设备项目的财务规划产生重要影响。同时，考虑经济环境和消费者偏好的变化对CNG加气站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二、CNG加气站设备项目的行业规范与合规性要求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CNG加气站设备项目来说，遵守行业规范和合规性要求是确保项目顺利进行的基础。这包括遵循质量控制标准、安全规定、数据保护法规等。例如，若CNG加气站设备项目涉及数据处理，须严格遵守相关的数据保护法规。此外，行业内部的自律规范，如产品标准和服务流程，也对于提升CNG加气站设备项目在行业内的认可度和竞争力至关重要。项目管理团队必须不断更新策略，以应对行业规范和法规的变化，确保CNG加气站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三、CNG加气站设备项目的竞争格局和战略定位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CNG加气站设备项目的发展规划中，理解行业的竞争格局对于制定有效的市场策略极为关键。这包括分析主要竞争对手的市场地位、优势及其业务模式。CNG加气站设备项目面临的竞争对手可能包括大型成熟企业和创新型初创公司，各自采取不同的市场策略。因此，CNG加气站设备项目需精确地定位自己的市场策略，如专注于产品创新、客户服务或成本效率，以在竞争中占据优势。通过深入的市场和竞争分析，CNG加气站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703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340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CNG加气站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CNG加气站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CNG加气站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CNG加气站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CNG加气站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CNG加气站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96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为了融入当地社区，CNG加气站设备项目需深入理解当地的文化特色和社会习俗。例如，项目在设计广告和市场推广活动时，应考虑使用当地语言和符合地方文化的表达方式。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https://d.book118.com/035300141041011034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2516C6"/>
    <w:rsid w:val="2B2516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300141041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2023-12-28T12:00:00Z</dcterms:created>
  <dcterms:modified xsi:type="dcterms:W3CDTF">2023-12-28T12:00:20Z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ECF23D4DF35147EAB9EB73E3603C51DB_11</vt:lpwstr>
  </property>
  <property fmtid="{D5CDD505-2E9C-101B-9397-08002B2CF9AE}" pid="3" name="KSOProductBuildVer">
    <vt:lpwstr>2052-12.1.0.16120</vt:lpwstr>
  </property>
</Properties>
</file>