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化学单质：碳项目规划设计纲要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21" w:history="1">
        <w:r>
          <w:rPr>
            <w:rFonts w:ascii="仿宋" w:eastAsia="仿宋" w:hAnsi="仿宋" w:cs="仿宋" w:hint="eastAsia"/>
            <w:lang w:eastAsia="zh-CN"/>
          </w:rPr>
          <w:t>前言</w:t>
        </w:r>
        <w:r>
          <w:tab/>
        </w:r>
        <w:r>
          <w:fldChar w:fldCharType="begin"/>
        </w:r>
        <w:r>
          <w:instrText xml:space="preserve"> PAGEREF _Toc20921 \h </w:instrText>
        </w:r>
        <w:r>
          <w:fldChar w:fldCharType="separate"/>
        </w:r>
        <w:r>
          <w:t>3</w:t>
        </w:r>
        <w:r>
          <w:fldChar w:fldCharType="end"/>
        </w:r>
      </w:hyperlink>
    </w:p>
    <w:p>
      <w:pPr>
        <w:pStyle w:val="TOC1"/>
        <w:tabs>
          <w:tab w:val="right" w:leader="dot" w:pos="8306"/>
        </w:tabs>
      </w:pPr>
      <w:hyperlink w:anchor="_Toc245" w:history="1">
        <w:r>
          <w:rPr>
            <w:rFonts w:ascii="仿宋" w:eastAsia="仿宋" w:hAnsi="仿宋" w:cs="仿宋" w:hint="eastAsia"/>
            <w:lang w:eastAsia="zh-CN"/>
          </w:rPr>
          <w:t>一、化学单质：碳项目文档管理</w:t>
        </w:r>
        <w:r>
          <w:tab/>
        </w:r>
        <w:r>
          <w:fldChar w:fldCharType="begin"/>
        </w:r>
        <w:r>
          <w:instrText xml:space="preserve"> PAGEREF _Toc245 \h </w:instrText>
        </w:r>
        <w:r>
          <w:fldChar w:fldCharType="separate"/>
        </w:r>
        <w:r>
          <w:t>3</w:t>
        </w:r>
        <w:r>
          <w:fldChar w:fldCharType="end"/>
        </w:r>
      </w:hyperlink>
    </w:p>
    <w:p>
      <w:pPr>
        <w:pStyle w:val="TOC2"/>
        <w:tabs>
          <w:tab w:val="right" w:leader="dot" w:pos="8306"/>
        </w:tabs>
      </w:pPr>
      <w:hyperlink w:anchor="_Toc1979" w:history="1">
        <w:r>
          <w:rPr>
            <w:rFonts w:ascii="仿宋" w:eastAsia="仿宋" w:hAnsi="仿宋" w:cs="仿宋" w:hint="eastAsia"/>
            <w:lang w:eastAsia="zh-CN"/>
          </w:rPr>
          <w:t>(一)、文档编制与审查</w:t>
        </w:r>
        <w:r>
          <w:tab/>
        </w:r>
        <w:r>
          <w:fldChar w:fldCharType="begin"/>
        </w:r>
        <w:r>
          <w:instrText xml:space="preserve"> PAGEREF _Toc1979 \h </w:instrText>
        </w:r>
        <w:r>
          <w:fldChar w:fldCharType="separate"/>
        </w:r>
        <w:r>
          <w:t>3</w:t>
        </w:r>
        <w:r>
          <w:fldChar w:fldCharType="end"/>
        </w:r>
      </w:hyperlink>
    </w:p>
    <w:p>
      <w:pPr>
        <w:pStyle w:val="TOC2"/>
        <w:tabs>
          <w:tab w:val="right" w:leader="dot" w:pos="8306"/>
        </w:tabs>
      </w:pPr>
      <w:hyperlink w:anchor="_Toc10346" w:history="1">
        <w:r>
          <w:rPr>
            <w:rFonts w:ascii="仿宋" w:eastAsia="仿宋" w:hAnsi="仿宋" w:cs="仿宋" w:hint="eastAsia"/>
            <w:lang w:eastAsia="zh-CN"/>
          </w:rPr>
          <w:t>(二)、文档发布与分发</w:t>
        </w:r>
        <w:r>
          <w:tab/>
        </w:r>
        <w:r>
          <w:fldChar w:fldCharType="begin"/>
        </w:r>
        <w:r>
          <w:instrText xml:space="preserve"> PAGEREF _Toc10346 \h </w:instrText>
        </w:r>
        <w:r>
          <w:fldChar w:fldCharType="separate"/>
        </w:r>
        <w:r>
          <w:t>4</w:t>
        </w:r>
        <w:r>
          <w:fldChar w:fldCharType="end"/>
        </w:r>
      </w:hyperlink>
    </w:p>
    <w:p>
      <w:pPr>
        <w:pStyle w:val="TOC2"/>
        <w:tabs>
          <w:tab w:val="right" w:leader="dot" w:pos="8306"/>
        </w:tabs>
      </w:pPr>
      <w:hyperlink w:anchor="_Toc4103" w:history="1">
        <w:r>
          <w:rPr>
            <w:rFonts w:ascii="仿宋" w:eastAsia="仿宋" w:hAnsi="仿宋" w:cs="仿宋" w:hint="eastAsia"/>
            <w:lang w:eastAsia="zh-CN"/>
          </w:rPr>
          <w:t>(三)、文档存档与归档</w:t>
        </w:r>
        <w:r>
          <w:tab/>
        </w:r>
        <w:r>
          <w:fldChar w:fldCharType="begin"/>
        </w:r>
        <w:r>
          <w:instrText xml:space="preserve"> PAGEREF _Toc4103 \h </w:instrText>
        </w:r>
        <w:r>
          <w:fldChar w:fldCharType="separate"/>
        </w:r>
        <w:r>
          <w:t>5</w:t>
        </w:r>
        <w:r>
          <w:fldChar w:fldCharType="end"/>
        </w:r>
      </w:hyperlink>
    </w:p>
    <w:p>
      <w:pPr>
        <w:pStyle w:val="TOC1"/>
        <w:tabs>
          <w:tab w:val="right" w:leader="dot" w:pos="8306"/>
        </w:tabs>
      </w:pPr>
      <w:hyperlink w:anchor="_Toc549" w:history="1">
        <w:r>
          <w:rPr>
            <w:rFonts w:ascii="仿宋" w:eastAsia="仿宋" w:hAnsi="仿宋" w:cs="仿宋" w:hint="eastAsia"/>
            <w:lang w:eastAsia="zh-CN"/>
          </w:rPr>
          <w:t>二、化学单质：碳项目土建工程</w:t>
        </w:r>
        <w:r>
          <w:tab/>
        </w:r>
        <w:r>
          <w:fldChar w:fldCharType="begin"/>
        </w:r>
        <w:r>
          <w:instrText xml:space="preserve"> PAGEREF _Toc549 \h </w:instrText>
        </w:r>
        <w:r>
          <w:fldChar w:fldCharType="separate"/>
        </w:r>
        <w:r>
          <w:t>6</w:t>
        </w:r>
        <w:r>
          <w:fldChar w:fldCharType="end"/>
        </w:r>
      </w:hyperlink>
    </w:p>
    <w:p>
      <w:pPr>
        <w:pStyle w:val="TOC2"/>
        <w:tabs>
          <w:tab w:val="right" w:leader="dot" w:pos="8306"/>
        </w:tabs>
      </w:pPr>
      <w:hyperlink w:anchor="_Toc24346" w:history="1">
        <w:r>
          <w:rPr>
            <w:rFonts w:ascii="仿宋" w:eastAsia="仿宋" w:hAnsi="仿宋" w:cs="仿宋" w:hint="eastAsia"/>
            <w:lang w:eastAsia="zh-CN"/>
          </w:rPr>
          <w:t>(一)、建筑工程设计原则</w:t>
        </w:r>
        <w:r>
          <w:tab/>
        </w:r>
        <w:r>
          <w:fldChar w:fldCharType="begin"/>
        </w:r>
        <w:r>
          <w:instrText xml:space="preserve"> PAGEREF _Toc24346 \h </w:instrText>
        </w:r>
        <w:r>
          <w:fldChar w:fldCharType="separate"/>
        </w:r>
        <w:r>
          <w:t>6</w:t>
        </w:r>
        <w:r>
          <w:fldChar w:fldCharType="end"/>
        </w:r>
      </w:hyperlink>
    </w:p>
    <w:p>
      <w:pPr>
        <w:pStyle w:val="TOC2"/>
        <w:tabs>
          <w:tab w:val="right" w:leader="dot" w:pos="8306"/>
        </w:tabs>
      </w:pPr>
      <w:hyperlink w:anchor="_Toc25535" w:history="1">
        <w:r>
          <w:rPr>
            <w:rFonts w:ascii="仿宋" w:eastAsia="仿宋" w:hAnsi="仿宋" w:cs="仿宋" w:hint="eastAsia"/>
            <w:lang w:eastAsia="zh-CN"/>
          </w:rPr>
          <w:t>(二)、土建工程设计年限及安全等级</w:t>
        </w:r>
        <w:r>
          <w:tab/>
        </w:r>
        <w:r>
          <w:fldChar w:fldCharType="begin"/>
        </w:r>
        <w:r>
          <w:instrText xml:space="preserve"> PAGEREF _Toc25535 \h </w:instrText>
        </w:r>
        <w:r>
          <w:fldChar w:fldCharType="separate"/>
        </w:r>
        <w:r>
          <w:t>8</w:t>
        </w:r>
        <w:r>
          <w:fldChar w:fldCharType="end"/>
        </w:r>
      </w:hyperlink>
    </w:p>
    <w:p>
      <w:pPr>
        <w:pStyle w:val="TOC2"/>
        <w:tabs>
          <w:tab w:val="right" w:leader="dot" w:pos="8306"/>
        </w:tabs>
      </w:pPr>
      <w:hyperlink w:anchor="_Toc8946" w:history="1">
        <w:r>
          <w:rPr>
            <w:rFonts w:ascii="仿宋" w:eastAsia="仿宋" w:hAnsi="仿宋" w:cs="仿宋" w:hint="eastAsia"/>
            <w:lang w:eastAsia="zh-CN"/>
          </w:rPr>
          <w:t>(三)、建筑工程设计总体要求</w:t>
        </w:r>
        <w:r>
          <w:tab/>
        </w:r>
        <w:r>
          <w:fldChar w:fldCharType="begin"/>
        </w:r>
        <w:r>
          <w:instrText xml:space="preserve"> PAGEREF _Toc8946 \h </w:instrText>
        </w:r>
        <w:r>
          <w:fldChar w:fldCharType="separate"/>
        </w:r>
        <w:r>
          <w:t>9</w:t>
        </w:r>
        <w:r>
          <w:fldChar w:fldCharType="end"/>
        </w:r>
      </w:hyperlink>
    </w:p>
    <w:p>
      <w:pPr>
        <w:pStyle w:val="TOC2"/>
        <w:tabs>
          <w:tab w:val="right" w:leader="dot" w:pos="8306"/>
        </w:tabs>
      </w:pPr>
      <w:hyperlink w:anchor="_Toc24288" w:history="1">
        <w:r>
          <w:rPr>
            <w:rFonts w:ascii="仿宋" w:eastAsia="仿宋" w:hAnsi="仿宋" w:cs="仿宋" w:hint="eastAsia"/>
            <w:lang w:eastAsia="zh-CN"/>
          </w:rPr>
          <w:t>(四)、土建工程建设指标</w:t>
        </w:r>
        <w:r>
          <w:tab/>
        </w:r>
        <w:r>
          <w:fldChar w:fldCharType="begin"/>
        </w:r>
        <w:r>
          <w:instrText xml:space="preserve"> PAGEREF _Toc24288 \h </w:instrText>
        </w:r>
        <w:r>
          <w:fldChar w:fldCharType="separate"/>
        </w:r>
        <w:r>
          <w:t>9</w:t>
        </w:r>
        <w:r>
          <w:fldChar w:fldCharType="end"/>
        </w:r>
      </w:hyperlink>
    </w:p>
    <w:p>
      <w:pPr>
        <w:pStyle w:val="TOC1"/>
        <w:tabs>
          <w:tab w:val="right" w:leader="dot" w:pos="8306"/>
        </w:tabs>
      </w:pPr>
      <w:hyperlink w:anchor="_Toc23478" w:history="1">
        <w:r>
          <w:rPr>
            <w:rFonts w:ascii="仿宋" w:eastAsia="仿宋" w:hAnsi="仿宋" w:cs="仿宋" w:hint="eastAsia"/>
            <w:lang w:eastAsia="zh-CN"/>
          </w:rPr>
          <w:t>三、化学单质：碳项目危机管理</w:t>
        </w:r>
        <w:r>
          <w:tab/>
        </w:r>
        <w:r>
          <w:fldChar w:fldCharType="begin"/>
        </w:r>
        <w:r>
          <w:instrText xml:space="preserve"> PAGEREF _Toc23478 \h </w:instrText>
        </w:r>
        <w:r>
          <w:fldChar w:fldCharType="separate"/>
        </w:r>
        <w:r>
          <w:t>10</w:t>
        </w:r>
        <w:r>
          <w:fldChar w:fldCharType="end"/>
        </w:r>
      </w:hyperlink>
    </w:p>
    <w:p>
      <w:pPr>
        <w:pStyle w:val="TOC2"/>
        <w:tabs>
          <w:tab w:val="right" w:leader="dot" w:pos="8306"/>
        </w:tabs>
      </w:pPr>
      <w:hyperlink w:anchor="_Toc15300" w:history="1">
        <w:r>
          <w:rPr>
            <w:rFonts w:ascii="仿宋" w:eastAsia="仿宋" w:hAnsi="仿宋" w:cs="仿宋" w:hint="eastAsia"/>
            <w:lang w:eastAsia="zh-CN"/>
          </w:rPr>
          <w:t>(一)、危机预警与识别</w:t>
        </w:r>
        <w:r>
          <w:tab/>
        </w:r>
        <w:r>
          <w:fldChar w:fldCharType="begin"/>
        </w:r>
        <w:r>
          <w:instrText xml:space="preserve"> PAGEREF _Toc15300 \h </w:instrText>
        </w:r>
        <w:r>
          <w:fldChar w:fldCharType="separate"/>
        </w:r>
        <w:r>
          <w:t>10</w:t>
        </w:r>
        <w:r>
          <w:fldChar w:fldCharType="end"/>
        </w:r>
      </w:hyperlink>
    </w:p>
    <w:p>
      <w:pPr>
        <w:pStyle w:val="TOC2"/>
        <w:tabs>
          <w:tab w:val="right" w:leader="dot" w:pos="8306"/>
        </w:tabs>
      </w:pPr>
      <w:hyperlink w:anchor="_Toc7829" w:history="1">
        <w:r>
          <w:rPr>
            <w:rFonts w:ascii="仿宋" w:eastAsia="仿宋" w:hAnsi="仿宋" w:cs="仿宋" w:hint="eastAsia"/>
            <w:lang w:eastAsia="zh-CN"/>
          </w:rPr>
          <w:t>(二)、危机应对与恢复</w:t>
        </w:r>
        <w:r>
          <w:tab/>
        </w:r>
        <w:r>
          <w:fldChar w:fldCharType="begin"/>
        </w:r>
        <w:r>
          <w:instrText xml:space="preserve"> PAGEREF _Toc7829 \h </w:instrText>
        </w:r>
        <w:r>
          <w:fldChar w:fldCharType="separate"/>
        </w:r>
        <w:r>
          <w:t>11</w:t>
        </w:r>
        <w:r>
          <w:fldChar w:fldCharType="end"/>
        </w:r>
      </w:hyperlink>
    </w:p>
    <w:p>
      <w:pPr>
        <w:pStyle w:val="TOC1"/>
        <w:tabs>
          <w:tab w:val="right" w:leader="dot" w:pos="8306"/>
        </w:tabs>
      </w:pPr>
      <w:hyperlink w:anchor="_Toc6435" w:history="1">
        <w:r>
          <w:rPr>
            <w:rFonts w:ascii="仿宋" w:eastAsia="仿宋" w:hAnsi="仿宋" w:cs="仿宋" w:hint="eastAsia"/>
            <w:lang w:eastAsia="zh-CN"/>
          </w:rPr>
          <w:t>四、市场分析、调研</w:t>
        </w:r>
        <w:r>
          <w:tab/>
        </w:r>
        <w:r>
          <w:fldChar w:fldCharType="begin"/>
        </w:r>
        <w:r>
          <w:instrText xml:space="preserve"> PAGEREF _Toc6435 \h </w:instrText>
        </w:r>
        <w:r>
          <w:fldChar w:fldCharType="separate"/>
        </w:r>
        <w:r>
          <w:t>12</w:t>
        </w:r>
        <w:r>
          <w:fldChar w:fldCharType="end"/>
        </w:r>
      </w:hyperlink>
    </w:p>
    <w:p>
      <w:pPr>
        <w:pStyle w:val="TOC2"/>
        <w:tabs>
          <w:tab w:val="right" w:leader="dot" w:pos="8306"/>
        </w:tabs>
      </w:pPr>
      <w:hyperlink w:anchor="_Toc31911" w:history="1">
        <w:r>
          <w:rPr>
            <w:rFonts w:ascii="仿宋" w:eastAsia="仿宋" w:hAnsi="仿宋" w:cs="仿宋" w:hint="eastAsia"/>
            <w:lang w:eastAsia="zh-CN"/>
          </w:rPr>
          <w:t>(一)、化学单质：碳行业分析</w:t>
        </w:r>
        <w:r>
          <w:tab/>
        </w:r>
        <w:r>
          <w:fldChar w:fldCharType="begin"/>
        </w:r>
        <w:r>
          <w:instrText xml:space="preserve"> PAGEREF _Toc31911 \h </w:instrText>
        </w:r>
        <w:r>
          <w:fldChar w:fldCharType="separate"/>
        </w:r>
        <w:r>
          <w:t>12</w:t>
        </w:r>
        <w:r>
          <w:fldChar w:fldCharType="end"/>
        </w:r>
      </w:hyperlink>
    </w:p>
    <w:p>
      <w:pPr>
        <w:pStyle w:val="TOC2"/>
        <w:tabs>
          <w:tab w:val="right" w:leader="dot" w:pos="8306"/>
        </w:tabs>
      </w:pPr>
      <w:hyperlink w:anchor="_Toc25606" w:history="1">
        <w:r>
          <w:rPr>
            <w:rFonts w:ascii="仿宋" w:eastAsia="仿宋" w:hAnsi="仿宋" w:cs="仿宋" w:hint="eastAsia"/>
            <w:lang w:eastAsia="zh-CN"/>
          </w:rPr>
          <w:t>(二)、化学单质：碳市场分析预测</w:t>
        </w:r>
        <w:r>
          <w:tab/>
        </w:r>
        <w:r>
          <w:fldChar w:fldCharType="begin"/>
        </w:r>
        <w:r>
          <w:instrText xml:space="preserve"> PAGEREF _Toc25606 \h </w:instrText>
        </w:r>
        <w:r>
          <w:fldChar w:fldCharType="separate"/>
        </w:r>
        <w:r>
          <w:t>13</w:t>
        </w:r>
        <w:r>
          <w:fldChar w:fldCharType="end"/>
        </w:r>
      </w:hyperlink>
    </w:p>
    <w:p>
      <w:pPr>
        <w:pStyle w:val="TOC1"/>
        <w:tabs>
          <w:tab w:val="right" w:leader="dot" w:pos="8306"/>
        </w:tabs>
      </w:pPr>
      <w:hyperlink w:anchor="_Toc5590" w:history="1">
        <w:r>
          <w:rPr>
            <w:rFonts w:ascii="仿宋" w:eastAsia="仿宋" w:hAnsi="仿宋" w:cs="仿宋" w:hint="eastAsia"/>
            <w:lang w:eastAsia="zh-CN"/>
          </w:rPr>
          <w:t>五、化学单质：碳项目选址可行性分析</w:t>
        </w:r>
        <w:r>
          <w:tab/>
        </w:r>
        <w:r>
          <w:fldChar w:fldCharType="begin"/>
        </w:r>
        <w:r>
          <w:instrText xml:space="preserve"> PAGEREF _Toc5590 \h </w:instrText>
        </w:r>
        <w:r>
          <w:fldChar w:fldCharType="separate"/>
        </w:r>
        <w:r>
          <w:t>14</w:t>
        </w:r>
        <w:r>
          <w:fldChar w:fldCharType="end"/>
        </w:r>
      </w:hyperlink>
    </w:p>
    <w:p>
      <w:pPr>
        <w:pStyle w:val="TOC2"/>
        <w:tabs>
          <w:tab w:val="right" w:leader="dot" w:pos="8306"/>
        </w:tabs>
      </w:pPr>
      <w:hyperlink w:anchor="_Toc12173" w:history="1">
        <w:r>
          <w:rPr>
            <w:rFonts w:ascii="仿宋" w:eastAsia="仿宋" w:hAnsi="仿宋" w:cs="仿宋" w:hint="eastAsia"/>
            <w:lang w:eastAsia="zh-CN"/>
          </w:rPr>
          <w:t>(一)、化学单质：碳项目选址</w:t>
        </w:r>
        <w:r>
          <w:tab/>
        </w:r>
        <w:r>
          <w:fldChar w:fldCharType="begin"/>
        </w:r>
        <w:r>
          <w:instrText xml:space="preserve"> PAGEREF _Toc12173 \h </w:instrText>
        </w:r>
        <w:r>
          <w:fldChar w:fldCharType="separate"/>
        </w:r>
        <w:r>
          <w:t>14</w:t>
        </w:r>
        <w:r>
          <w:fldChar w:fldCharType="end"/>
        </w:r>
      </w:hyperlink>
    </w:p>
    <w:p>
      <w:pPr>
        <w:pStyle w:val="TOC2"/>
        <w:tabs>
          <w:tab w:val="right" w:leader="dot" w:pos="8306"/>
        </w:tabs>
      </w:pPr>
      <w:hyperlink w:anchor="_Toc24606" w:history="1">
        <w:r>
          <w:rPr>
            <w:rFonts w:ascii="仿宋" w:eastAsia="仿宋" w:hAnsi="仿宋" w:cs="仿宋" w:hint="eastAsia"/>
            <w:lang w:eastAsia="zh-CN"/>
          </w:rPr>
          <w:t>(二)、用地控制指标</w:t>
        </w:r>
        <w:r>
          <w:tab/>
        </w:r>
        <w:r>
          <w:fldChar w:fldCharType="begin"/>
        </w:r>
        <w:r>
          <w:instrText xml:space="preserve"> PAGEREF _Toc24606 \h </w:instrText>
        </w:r>
        <w:r>
          <w:fldChar w:fldCharType="separate"/>
        </w:r>
        <w:r>
          <w:t>14</w:t>
        </w:r>
        <w:r>
          <w:fldChar w:fldCharType="end"/>
        </w:r>
      </w:hyperlink>
    </w:p>
    <w:p>
      <w:pPr>
        <w:pStyle w:val="TOC2"/>
        <w:tabs>
          <w:tab w:val="right" w:leader="dot" w:pos="8306"/>
        </w:tabs>
      </w:pPr>
      <w:hyperlink w:anchor="_Toc29630" w:history="1">
        <w:r>
          <w:rPr>
            <w:rFonts w:ascii="仿宋" w:eastAsia="仿宋" w:hAnsi="仿宋" w:cs="仿宋" w:hint="eastAsia"/>
            <w:lang w:eastAsia="zh-CN"/>
          </w:rPr>
          <w:t>(三)、节约用地措施</w:t>
        </w:r>
        <w:r>
          <w:tab/>
        </w:r>
        <w:r>
          <w:fldChar w:fldCharType="begin"/>
        </w:r>
        <w:r>
          <w:instrText xml:space="preserve"> PAGEREF _Toc29630 \h </w:instrText>
        </w:r>
        <w:r>
          <w:fldChar w:fldCharType="separate"/>
        </w:r>
        <w:r>
          <w:t>16</w:t>
        </w:r>
        <w:r>
          <w:fldChar w:fldCharType="end"/>
        </w:r>
      </w:hyperlink>
    </w:p>
    <w:p>
      <w:pPr>
        <w:pStyle w:val="TOC2"/>
        <w:tabs>
          <w:tab w:val="right" w:leader="dot" w:pos="8306"/>
        </w:tabs>
      </w:pPr>
      <w:hyperlink w:anchor="_Toc11673" w:history="1">
        <w:r>
          <w:rPr>
            <w:rFonts w:ascii="仿宋" w:eastAsia="仿宋" w:hAnsi="仿宋" w:cs="仿宋" w:hint="eastAsia"/>
            <w:lang w:eastAsia="zh-CN"/>
          </w:rPr>
          <w:t>(四)、总图布置方案</w:t>
        </w:r>
        <w:r>
          <w:tab/>
        </w:r>
        <w:r>
          <w:fldChar w:fldCharType="begin"/>
        </w:r>
        <w:r>
          <w:instrText xml:space="preserve"> PAGEREF _Toc11673 \h </w:instrText>
        </w:r>
        <w:r>
          <w:fldChar w:fldCharType="separate"/>
        </w:r>
        <w:r>
          <w:t>17</w:t>
        </w:r>
        <w:r>
          <w:fldChar w:fldCharType="end"/>
        </w:r>
      </w:hyperlink>
    </w:p>
    <w:p>
      <w:pPr>
        <w:pStyle w:val="TOC2"/>
        <w:tabs>
          <w:tab w:val="right" w:leader="dot" w:pos="8306"/>
        </w:tabs>
      </w:pPr>
      <w:hyperlink w:anchor="_Toc13252" w:history="1">
        <w:r>
          <w:rPr>
            <w:rFonts w:ascii="仿宋" w:eastAsia="仿宋" w:hAnsi="仿宋" w:cs="仿宋" w:hint="eastAsia"/>
            <w:lang w:eastAsia="zh-CN"/>
          </w:rPr>
          <w:t>(五)、选址综合评价</w:t>
        </w:r>
        <w:r>
          <w:tab/>
        </w:r>
        <w:r>
          <w:fldChar w:fldCharType="begin"/>
        </w:r>
        <w:r>
          <w:instrText xml:space="preserve"> PAGEREF _Toc13252 \h </w:instrText>
        </w:r>
        <w:r>
          <w:fldChar w:fldCharType="separate"/>
        </w:r>
        <w:r>
          <w:t>18</w:t>
        </w:r>
        <w:r>
          <w:fldChar w:fldCharType="end"/>
        </w:r>
      </w:hyperlink>
    </w:p>
    <w:p>
      <w:pPr>
        <w:pStyle w:val="TOC1"/>
        <w:tabs>
          <w:tab w:val="right" w:leader="dot" w:pos="8306"/>
        </w:tabs>
      </w:pPr>
      <w:hyperlink w:anchor="_Toc4157" w:history="1">
        <w:r>
          <w:rPr>
            <w:rFonts w:ascii="仿宋" w:eastAsia="仿宋" w:hAnsi="仿宋" w:cs="仿宋" w:hint="eastAsia"/>
            <w:lang w:eastAsia="zh-CN"/>
          </w:rPr>
          <w:t>六、化学单质：碳项目建设背景及必要性分析</w:t>
        </w:r>
        <w:r>
          <w:tab/>
        </w:r>
        <w:r>
          <w:fldChar w:fldCharType="begin"/>
        </w:r>
        <w:r>
          <w:instrText xml:space="preserve"> PAGEREF _Toc4157 \h </w:instrText>
        </w:r>
        <w:r>
          <w:fldChar w:fldCharType="separate"/>
        </w:r>
        <w:r>
          <w:t>19</w:t>
        </w:r>
        <w:r>
          <w:fldChar w:fldCharType="end"/>
        </w:r>
      </w:hyperlink>
    </w:p>
    <w:p>
      <w:pPr>
        <w:pStyle w:val="TOC2"/>
        <w:tabs>
          <w:tab w:val="right" w:leader="dot" w:pos="8306"/>
        </w:tabs>
      </w:pPr>
      <w:hyperlink w:anchor="_Toc20309" w:history="1">
        <w:r>
          <w:rPr>
            <w:rFonts w:ascii="仿宋" w:eastAsia="仿宋" w:hAnsi="仿宋" w:cs="仿宋" w:hint="eastAsia"/>
            <w:lang w:eastAsia="zh-CN"/>
          </w:rPr>
          <w:t>(一)、化学单质：碳项目背景分析</w:t>
        </w:r>
        <w:r>
          <w:tab/>
        </w:r>
        <w:r>
          <w:fldChar w:fldCharType="begin"/>
        </w:r>
        <w:r>
          <w:instrText xml:space="preserve"> PAGEREF _Toc20309 \h </w:instrText>
        </w:r>
        <w:r>
          <w:fldChar w:fldCharType="separate"/>
        </w:r>
        <w:r>
          <w:t>19</w:t>
        </w:r>
        <w:r>
          <w:fldChar w:fldCharType="end"/>
        </w:r>
      </w:hyperlink>
    </w:p>
    <w:p>
      <w:pPr>
        <w:pStyle w:val="TOC2"/>
        <w:tabs>
          <w:tab w:val="right" w:leader="dot" w:pos="8306"/>
        </w:tabs>
      </w:pPr>
      <w:hyperlink w:anchor="_Toc28724" w:history="1">
        <w:r>
          <w:rPr>
            <w:rFonts w:ascii="仿宋" w:eastAsia="仿宋" w:hAnsi="仿宋" w:cs="仿宋" w:hint="eastAsia"/>
            <w:lang w:eastAsia="zh-CN"/>
          </w:rPr>
          <w:t>(二)、化学单质：碳项目建设必要性分析</w:t>
        </w:r>
        <w:r>
          <w:tab/>
        </w:r>
        <w:r>
          <w:fldChar w:fldCharType="begin"/>
        </w:r>
        <w:r>
          <w:instrText xml:space="preserve"> PAGEREF _Toc28724 \h </w:instrText>
        </w:r>
        <w:r>
          <w:fldChar w:fldCharType="separate"/>
        </w:r>
        <w:r>
          <w:t>21</w:t>
        </w:r>
        <w:r>
          <w:fldChar w:fldCharType="end"/>
        </w:r>
      </w:hyperlink>
    </w:p>
    <w:p>
      <w:pPr>
        <w:pStyle w:val="TOC1"/>
        <w:tabs>
          <w:tab w:val="right" w:leader="dot" w:pos="8306"/>
        </w:tabs>
      </w:pPr>
      <w:hyperlink w:anchor="_Toc8213" w:history="1">
        <w:r>
          <w:rPr>
            <w:rFonts w:ascii="仿宋" w:eastAsia="仿宋" w:hAnsi="仿宋" w:cs="仿宋" w:hint="eastAsia"/>
            <w:lang w:eastAsia="zh-CN"/>
          </w:rPr>
          <w:t>七、化学单质：碳项目计划安排</w:t>
        </w:r>
        <w:r>
          <w:tab/>
        </w:r>
        <w:r>
          <w:fldChar w:fldCharType="begin"/>
        </w:r>
        <w:r>
          <w:instrText xml:space="preserve"> PAGEREF _Toc8213 \h </w:instrText>
        </w:r>
        <w:r>
          <w:fldChar w:fldCharType="separate"/>
        </w:r>
        <w:r>
          <w:t>22</w:t>
        </w:r>
        <w:r>
          <w:fldChar w:fldCharType="end"/>
        </w:r>
      </w:hyperlink>
    </w:p>
    <w:p>
      <w:pPr>
        <w:pStyle w:val="TOC2"/>
        <w:tabs>
          <w:tab w:val="right" w:leader="dot" w:pos="8306"/>
        </w:tabs>
      </w:pPr>
      <w:hyperlink w:anchor="_Toc4652" w:history="1">
        <w:r>
          <w:rPr>
            <w:rFonts w:ascii="仿宋" w:eastAsia="仿宋" w:hAnsi="仿宋" w:cs="仿宋" w:hint="eastAsia"/>
            <w:lang w:eastAsia="zh-CN"/>
          </w:rPr>
          <w:t>(一)、建设周期</w:t>
        </w:r>
        <w:r>
          <w:tab/>
        </w:r>
        <w:r>
          <w:fldChar w:fldCharType="begin"/>
        </w:r>
        <w:r>
          <w:instrText xml:space="preserve"> PAGEREF _Toc4652 \h </w:instrText>
        </w:r>
        <w:r>
          <w:fldChar w:fldCharType="separate"/>
        </w:r>
        <w:r>
          <w:t>22</w:t>
        </w:r>
        <w:r>
          <w:fldChar w:fldCharType="end"/>
        </w:r>
      </w:hyperlink>
    </w:p>
    <w:p>
      <w:pPr>
        <w:pStyle w:val="TOC2"/>
        <w:tabs>
          <w:tab w:val="right" w:leader="dot" w:pos="8306"/>
        </w:tabs>
      </w:pPr>
      <w:hyperlink w:anchor="_Toc19239" w:history="1">
        <w:r>
          <w:rPr>
            <w:rFonts w:ascii="仿宋" w:eastAsia="仿宋" w:hAnsi="仿宋" w:cs="仿宋" w:hint="eastAsia"/>
            <w:lang w:eastAsia="zh-CN"/>
          </w:rPr>
          <w:t>(二)、建设进度</w:t>
        </w:r>
        <w:r>
          <w:tab/>
        </w:r>
        <w:r>
          <w:fldChar w:fldCharType="begin"/>
        </w:r>
        <w:r>
          <w:instrText xml:space="preserve"> PAGEREF _Toc19239 \h </w:instrText>
        </w:r>
        <w:r>
          <w:fldChar w:fldCharType="separate"/>
        </w:r>
        <w:r>
          <w:t>23</w:t>
        </w:r>
        <w:r>
          <w:fldChar w:fldCharType="end"/>
        </w:r>
      </w:hyperlink>
    </w:p>
    <w:p>
      <w:pPr>
        <w:pStyle w:val="TOC2"/>
        <w:tabs>
          <w:tab w:val="right" w:leader="dot" w:pos="8306"/>
        </w:tabs>
      </w:pPr>
      <w:hyperlink w:anchor="_Toc29986" w:history="1">
        <w:r>
          <w:rPr>
            <w:rFonts w:ascii="仿宋" w:eastAsia="仿宋" w:hAnsi="仿宋" w:cs="仿宋" w:hint="eastAsia"/>
            <w:lang w:eastAsia="zh-CN"/>
          </w:rPr>
          <w:t>(三)、进度安排注意事项</w:t>
        </w:r>
        <w:r>
          <w:tab/>
        </w:r>
        <w:r>
          <w:fldChar w:fldCharType="begin"/>
        </w:r>
        <w:r>
          <w:instrText xml:space="preserve"> PAGEREF _Toc29986 \h </w:instrText>
        </w:r>
        <w:r>
          <w:fldChar w:fldCharType="separate"/>
        </w:r>
        <w:r>
          <w:t>24</w:t>
        </w:r>
        <w:r>
          <w:fldChar w:fldCharType="end"/>
        </w:r>
      </w:hyperlink>
    </w:p>
    <w:p>
      <w:pPr>
        <w:pStyle w:val="TOC2"/>
        <w:tabs>
          <w:tab w:val="right" w:leader="dot" w:pos="8306"/>
        </w:tabs>
      </w:pPr>
      <w:hyperlink w:anchor="_Toc12378" w:history="1">
        <w:r>
          <w:rPr>
            <w:rFonts w:ascii="仿宋" w:eastAsia="仿宋" w:hAnsi="仿宋" w:cs="仿宋" w:hint="eastAsia"/>
            <w:lang w:eastAsia="zh-CN"/>
          </w:rPr>
          <w:t>(四)、人力资源配置</w:t>
        </w:r>
        <w:r>
          <w:tab/>
        </w:r>
        <w:r>
          <w:fldChar w:fldCharType="begin"/>
        </w:r>
        <w:r>
          <w:instrText xml:space="preserve"> PAGEREF _Toc12378 \h </w:instrText>
        </w:r>
        <w:r>
          <w:fldChar w:fldCharType="separate"/>
        </w:r>
        <w:r>
          <w:t>26</w:t>
        </w:r>
        <w:r>
          <w:fldChar w:fldCharType="end"/>
        </w:r>
      </w:hyperlink>
    </w:p>
    <w:p>
      <w:pPr>
        <w:pStyle w:val="TOC1"/>
        <w:tabs>
          <w:tab w:val="right" w:leader="dot" w:pos="8306"/>
        </w:tabs>
      </w:pPr>
      <w:hyperlink w:anchor="_Toc27497" w:history="1">
        <w:r>
          <w:rPr>
            <w:rFonts w:ascii="仿宋" w:eastAsia="仿宋" w:hAnsi="仿宋" w:cs="仿宋" w:hint="eastAsia"/>
            <w:lang w:eastAsia="zh-CN"/>
          </w:rPr>
          <w:t>八、化学单质：碳项目经营效益</w:t>
        </w:r>
        <w:r>
          <w:tab/>
        </w:r>
        <w:r>
          <w:fldChar w:fldCharType="begin"/>
        </w:r>
        <w:r>
          <w:instrText xml:space="preserve"> PAGEREF _Toc27497 \h </w:instrText>
        </w:r>
        <w:r>
          <w:fldChar w:fldCharType="separate"/>
        </w:r>
        <w:r>
          <w:t>26</w:t>
        </w:r>
        <w:r>
          <w:fldChar w:fldCharType="end"/>
        </w:r>
      </w:hyperlink>
    </w:p>
    <w:p>
      <w:pPr>
        <w:pStyle w:val="TOC2"/>
        <w:tabs>
          <w:tab w:val="right" w:leader="dot" w:pos="8306"/>
        </w:tabs>
      </w:pPr>
      <w:hyperlink w:anchor="_Toc27528" w:history="1">
        <w:r>
          <w:rPr>
            <w:rFonts w:ascii="仿宋" w:eastAsia="仿宋" w:hAnsi="仿宋" w:cs="仿宋" w:hint="eastAsia"/>
            <w:lang w:eastAsia="zh-CN"/>
          </w:rPr>
          <w:t>(一)、经济评价财务测算</w:t>
        </w:r>
        <w:r>
          <w:tab/>
        </w:r>
        <w:r>
          <w:fldChar w:fldCharType="begin"/>
        </w:r>
        <w:r>
          <w:instrText xml:space="preserve"> PAGEREF _Toc27528 \h </w:instrText>
        </w:r>
        <w:r>
          <w:fldChar w:fldCharType="separate"/>
        </w:r>
        <w:r>
          <w:t>26</w:t>
        </w:r>
        <w:r>
          <w:fldChar w:fldCharType="end"/>
        </w:r>
      </w:hyperlink>
    </w:p>
    <w:p>
      <w:pPr>
        <w:pStyle w:val="TOC2"/>
        <w:tabs>
          <w:tab w:val="right" w:leader="dot" w:pos="8306"/>
        </w:tabs>
      </w:pPr>
      <w:hyperlink w:anchor="_Toc12539" w:history="1">
        <w:r>
          <w:rPr>
            <w:rFonts w:ascii="仿宋" w:eastAsia="仿宋" w:hAnsi="仿宋" w:cs="仿宋" w:hint="eastAsia"/>
            <w:lang w:eastAsia="zh-CN"/>
          </w:rPr>
          <w:t>(二)、化学单质：碳项目盈利能力分析</w:t>
        </w:r>
        <w:r>
          <w:tab/>
        </w:r>
        <w:r>
          <w:fldChar w:fldCharType="begin"/>
        </w:r>
        <w:r>
          <w:instrText xml:space="preserve"> PAGEREF _Toc12539 \h </w:instrText>
        </w:r>
        <w:r>
          <w:fldChar w:fldCharType="separate"/>
        </w:r>
        <w:r>
          <w:t>28</w:t>
        </w:r>
        <w:r>
          <w:fldChar w:fldCharType="end"/>
        </w:r>
      </w:hyperlink>
    </w:p>
    <w:p>
      <w:pPr>
        <w:pStyle w:val="TOC1"/>
        <w:tabs>
          <w:tab w:val="right" w:leader="dot" w:pos="8306"/>
        </w:tabs>
      </w:pPr>
      <w:hyperlink w:anchor="_Toc16929" w:history="1">
        <w:r>
          <w:rPr>
            <w:rFonts w:ascii="仿宋" w:eastAsia="仿宋" w:hAnsi="仿宋" w:cs="仿宋" w:hint="eastAsia"/>
            <w:lang w:eastAsia="zh-CN"/>
          </w:rPr>
          <w:t>九、化学单质：碳项目人力资源培养与发展</w:t>
        </w:r>
        <w:r>
          <w:tab/>
        </w:r>
        <w:r>
          <w:fldChar w:fldCharType="begin"/>
        </w:r>
        <w:r>
          <w:instrText xml:space="preserve"> PAGEREF _Toc16929 \h </w:instrText>
        </w:r>
        <w:r>
          <w:fldChar w:fldCharType="separate"/>
        </w:r>
        <w:r>
          <w:t>28</w:t>
        </w:r>
        <w:r>
          <w:fldChar w:fldCharType="end"/>
        </w:r>
      </w:hyperlink>
    </w:p>
    <w:p>
      <w:pPr>
        <w:pStyle w:val="TOC2"/>
        <w:tabs>
          <w:tab w:val="right" w:leader="dot" w:pos="8306"/>
        </w:tabs>
      </w:pPr>
      <w:hyperlink w:anchor="_Toc4447" w:history="1">
        <w:r>
          <w:rPr>
            <w:rFonts w:ascii="仿宋" w:eastAsia="仿宋" w:hAnsi="仿宋" w:cs="仿宋" w:hint="eastAsia"/>
            <w:lang w:eastAsia="zh-CN"/>
          </w:rPr>
          <w:t>(一)、人才需求与规划</w:t>
        </w:r>
        <w:r>
          <w:tab/>
        </w:r>
        <w:r>
          <w:fldChar w:fldCharType="begin"/>
        </w:r>
        <w:r>
          <w:instrText xml:space="preserve"> PAGEREF _Toc4447 \h </w:instrText>
        </w:r>
        <w:r>
          <w:fldChar w:fldCharType="separate"/>
        </w:r>
        <w:r>
          <w:t>28</w:t>
        </w:r>
        <w:r>
          <w:fldChar w:fldCharType="end"/>
        </w:r>
      </w:hyperlink>
    </w:p>
    <w:p>
      <w:pPr>
        <w:pStyle w:val="TOC2"/>
        <w:tabs>
          <w:tab w:val="right" w:leader="dot" w:pos="8306"/>
        </w:tabs>
      </w:pPr>
      <w:hyperlink w:anchor="_Toc26116" w:history="1">
        <w:r>
          <w:rPr>
            <w:rFonts w:ascii="仿宋" w:eastAsia="仿宋" w:hAnsi="仿宋" w:cs="仿宋" w:hint="eastAsia"/>
            <w:lang w:eastAsia="zh-CN"/>
          </w:rPr>
          <w:t>(二)、培训与发展计划</w:t>
        </w:r>
        <w:r>
          <w:tab/>
        </w:r>
        <w:r>
          <w:fldChar w:fldCharType="begin"/>
        </w:r>
        <w:r>
          <w:instrText xml:space="preserve"> PAGEREF _Toc26116 \h </w:instrText>
        </w:r>
        <w:r>
          <w:fldChar w:fldCharType="separate"/>
        </w:r>
        <w:r>
          <w:t>29</w:t>
        </w:r>
        <w:r>
          <w:fldChar w:fldCharType="end"/>
        </w:r>
      </w:hyperlink>
    </w:p>
    <w:p>
      <w:pPr>
        <w:pStyle w:val="TOC1"/>
        <w:tabs>
          <w:tab w:val="right" w:leader="dot" w:pos="8306"/>
        </w:tabs>
      </w:pPr>
      <w:hyperlink w:anchor="_Toc419" w:history="1">
        <w:r>
          <w:rPr>
            <w:rFonts w:ascii="仿宋" w:eastAsia="仿宋" w:hAnsi="仿宋" w:cs="仿宋" w:hint="eastAsia"/>
            <w:lang w:eastAsia="zh-CN"/>
          </w:rPr>
          <w:t>十、化学单质：碳项目投资规划</w:t>
        </w:r>
        <w:r>
          <w:tab/>
        </w:r>
        <w:r>
          <w:fldChar w:fldCharType="begin"/>
        </w:r>
        <w:r>
          <w:instrText xml:space="preserve"> PAGEREF _Toc419 \h </w:instrText>
        </w:r>
        <w:r>
          <w:fldChar w:fldCharType="separate"/>
        </w:r>
        <w:r>
          <w:t>29</w:t>
        </w:r>
        <w:r>
          <w:fldChar w:fldCharType="end"/>
        </w:r>
      </w:hyperlink>
    </w:p>
    <w:p>
      <w:pPr>
        <w:pStyle w:val="TOC2"/>
        <w:tabs>
          <w:tab w:val="right" w:leader="dot" w:pos="8306"/>
        </w:tabs>
      </w:pPr>
      <w:hyperlink w:anchor="_Toc10" w:history="1">
        <w:r>
          <w:rPr>
            <w:rFonts w:ascii="仿宋" w:eastAsia="仿宋" w:hAnsi="仿宋" w:cs="仿宋" w:hint="eastAsia"/>
            <w:lang w:eastAsia="zh-CN"/>
          </w:rPr>
          <w:t>(一)、化学单质：碳项目总投资估算</w:t>
        </w:r>
        <w:r>
          <w:tab/>
        </w:r>
        <w:r>
          <w:fldChar w:fldCharType="begin"/>
        </w:r>
        <w:r>
          <w:instrText xml:space="preserve"> PAGEREF _Toc10 \h </w:instrText>
        </w:r>
        <w:r>
          <w:fldChar w:fldCharType="separate"/>
        </w:r>
        <w:r>
          <w:t>29</w:t>
        </w:r>
        <w:r>
          <w:fldChar w:fldCharType="end"/>
        </w:r>
      </w:hyperlink>
    </w:p>
    <w:p>
      <w:pPr>
        <w:pStyle w:val="TOC2"/>
        <w:tabs>
          <w:tab w:val="right" w:leader="dot" w:pos="8306"/>
        </w:tabs>
      </w:pPr>
      <w:hyperlink w:anchor="_Toc30523" w:history="1">
        <w:r>
          <w:rPr>
            <w:rFonts w:ascii="仿宋" w:eastAsia="仿宋" w:hAnsi="仿宋" w:cs="仿宋" w:hint="eastAsia"/>
            <w:lang w:eastAsia="zh-CN"/>
          </w:rPr>
          <w:t>(二)、资金筹措</w:t>
        </w:r>
        <w:r>
          <w:tab/>
        </w:r>
        <w:r>
          <w:fldChar w:fldCharType="begin"/>
        </w:r>
        <w:r>
          <w:instrText xml:space="preserve"> PAGEREF _Toc30523 \h </w:instrText>
        </w:r>
        <w:r>
          <w:fldChar w:fldCharType="separate"/>
        </w:r>
        <w:r>
          <w:t>31</w:t>
        </w:r>
        <w:r>
          <w:fldChar w:fldCharType="end"/>
        </w:r>
      </w:hyperlink>
    </w:p>
    <w:p>
      <w:pPr>
        <w:pStyle w:val="TOC1"/>
        <w:tabs>
          <w:tab w:val="right" w:leader="dot" w:pos="8306"/>
        </w:tabs>
      </w:pPr>
      <w:hyperlink w:anchor="_Toc18411" w:history="1">
        <w:r>
          <w:rPr>
            <w:rFonts w:ascii="仿宋" w:eastAsia="仿宋" w:hAnsi="仿宋" w:cs="仿宋" w:hint="eastAsia"/>
            <w:lang w:eastAsia="zh-CN"/>
          </w:rPr>
          <w:t>十一、化学单质：碳项目环境影响分析</w:t>
        </w:r>
        <w:r>
          <w:tab/>
        </w:r>
        <w:r>
          <w:fldChar w:fldCharType="begin"/>
        </w:r>
        <w:r>
          <w:instrText xml:space="preserve"> PAGEREF _Toc18411 \h </w:instrText>
        </w:r>
        <w:r>
          <w:fldChar w:fldCharType="separate"/>
        </w:r>
        <w:r>
          <w:t>31</w:t>
        </w:r>
        <w:r>
          <w:fldChar w:fldCharType="end"/>
        </w:r>
      </w:hyperlink>
    </w:p>
    <w:p>
      <w:pPr>
        <w:pStyle w:val="TOC2"/>
        <w:tabs>
          <w:tab w:val="right" w:leader="dot" w:pos="8306"/>
        </w:tabs>
      </w:pPr>
      <w:hyperlink w:anchor="_Toc19138" w:history="1">
        <w:r>
          <w:rPr>
            <w:rFonts w:ascii="仿宋" w:eastAsia="仿宋" w:hAnsi="仿宋" w:cs="仿宋" w:hint="eastAsia"/>
            <w:lang w:eastAsia="zh-CN"/>
          </w:rPr>
          <w:t>(一)、建设区域环境质量现状</w:t>
        </w:r>
        <w:r>
          <w:tab/>
        </w:r>
        <w:r>
          <w:fldChar w:fldCharType="begin"/>
        </w:r>
        <w:r>
          <w:instrText xml:space="preserve"> PAGEREF _Toc19138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65" w:history="1">
        <w:r>
          <w:rPr>
            <w:rFonts w:ascii="仿宋" w:eastAsia="仿宋" w:hAnsi="仿宋" w:cs="仿宋" w:hint="eastAsia"/>
            <w:lang w:eastAsia="zh-CN"/>
          </w:rPr>
          <w:t>(二)、建设期环境保护</w:t>
        </w:r>
        <w:r>
          <w:tab/>
        </w:r>
        <w:r>
          <w:fldChar w:fldCharType="begin"/>
        </w:r>
        <w:r>
          <w:instrText xml:space="preserve"> PAGEREF _Toc23665 \h </w:instrText>
        </w:r>
        <w:r>
          <w:fldChar w:fldCharType="separate"/>
        </w:r>
        <w:r>
          <w:t>33</w:t>
        </w:r>
        <w:r>
          <w:fldChar w:fldCharType="end"/>
        </w:r>
      </w:hyperlink>
    </w:p>
    <w:p>
      <w:pPr>
        <w:pStyle w:val="TOC2"/>
        <w:tabs>
          <w:tab w:val="right" w:leader="dot" w:pos="8306"/>
        </w:tabs>
      </w:pPr>
      <w:hyperlink w:anchor="_Toc11771" w:history="1">
        <w:r>
          <w:rPr>
            <w:rFonts w:ascii="仿宋" w:eastAsia="仿宋" w:hAnsi="仿宋" w:cs="仿宋" w:hint="eastAsia"/>
            <w:lang w:eastAsia="zh-CN"/>
          </w:rPr>
          <w:t>(三)、运营期环境保护</w:t>
        </w:r>
        <w:r>
          <w:tab/>
        </w:r>
        <w:r>
          <w:fldChar w:fldCharType="begin"/>
        </w:r>
        <w:r>
          <w:instrText xml:space="preserve"> PAGEREF _Toc11771 \h </w:instrText>
        </w:r>
        <w:r>
          <w:fldChar w:fldCharType="separate"/>
        </w:r>
        <w:r>
          <w:t>34</w:t>
        </w:r>
        <w:r>
          <w:fldChar w:fldCharType="end"/>
        </w:r>
      </w:hyperlink>
    </w:p>
    <w:p>
      <w:pPr>
        <w:pStyle w:val="TOC2"/>
        <w:tabs>
          <w:tab w:val="right" w:leader="dot" w:pos="8306"/>
        </w:tabs>
      </w:pPr>
      <w:hyperlink w:anchor="_Toc26126" w:history="1">
        <w:r>
          <w:rPr>
            <w:rFonts w:ascii="仿宋" w:eastAsia="仿宋" w:hAnsi="仿宋" w:cs="仿宋" w:hint="eastAsia"/>
            <w:lang w:eastAsia="zh-CN"/>
          </w:rPr>
          <w:t>(四)、化学单质：碳项目建设对区域经济的影响</w:t>
        </w:r>
        <w:r>
          <w:tab/>
        </w:r>
        <w:r>
          <w:fldChar w:fldCharType="begin"/>
        </w:r>
        <w:r>
          <w:instrText xml:space="preserve"> PAGEREF _Toc26126 \h </w:instrText>
        </w:r>
        <w:r>
          <w:fldChar w:fldCharType="separate"/>
        </w:r>
        <w:r>
          <w:t>36</w:t>
        </w:r>
        <w:r>
          <w:fldChar w:fldCharType="end"/>
        </w:r>
      </w:hyperlink>
    </w:p>
    <w:p>
      <w:pPr>
        <w:pStyle w:val="TOC2"/>
        <w:tabs>
          <w:tab w:val="right" w:leader="dot" w:pos="8306"/>
        </w:tabs>
      </w:pPr>
      <w:hyperlink w:anchor="_Toc13941" w:history="1">
        <w:r>
          <w:rPr>
            <w:rFonts w:ascii="仿宋" w:eastAsia="仿宋" w:hAnsi="仿宋" w:cs="仿宋" w:hint="eastAsia"/>
            <w:lang w:eastAsia="zh-CN"/>
          </w:rPr>
          <w:t>(五)、废弃物处理</w:t>
        </w:r>
        <w:r>
          <w:tab/>
        </w:r>
        <w:r>
          <w:fldChar w:fldCharType="begin"/>
        </w:r>
        <w:r>
          <w:instrText xml:space="preserve"> PAGEREF _Toc13941 \h </w:instrText>
        </w:r>
        <w:r>
          <w:fldChar w:fldCharType="separate"/>
        </w:r>
        <w:r>
          <w:t>37</w:t>
        </w:r>
        <w:r>
          <w:fldChar w:fldCharType="end"/>
        </w:r>
      </w:hyperlink>
    </w:p>
    <w:p>
      <w:pPr>
        <w:pStyle w:val="TOC2"/>
        <w:tabs>
          <w:tab w:val="right" w:leader="dot" w:pos="8306"/>
        </w:tabs>
      </w:pPr>
      <w:hyperlink w:anchor="_Toc8013" w:history="1">
        <w:r>
          <w:rPr>
            <w:rFonts w:ascii="仿宋" w:eastAsia="仿宋" w:hAnsi="仿宋" w:cs="仿宋" w:hint="eastAsia"/>
            <w:lang w:eastAsia="zh-CN"/>
          </w:rPr>
          <w:t>(六)、特殊环境影响分析</w:t>
        </w:r>
        <w:r>
          <w:tab/>
        </w:r>
        <w:r>
          <w:fldChar w:fldCharType="begin"/>
        </w:r>
        <w:r>
          <w:instrText xml:space="preserve"> PAGEREF _Toc8013 \h </w:instrText>
        </w:r>
        <w:r>
          <w:fldChar w:fldCharType="separate"/>
        </w:r>
        <w:r>
          <w:t>39</w:t>
        </w:r>
        <w:r>
          <w:fldChar w:fldCharType="end"/>
        </w:r>
      </w:hyperlink>
    </w:p>
    <w:p>
      <w:pPr>
        <w:pStyle w:val="TOC2"/>
        <w:tabs>
          <w:tab w:val="right" w:leader="dot" w:pos="8306"/>
        </w:tabs>
      </w:pPr>
      <w:hyperlink w:anchor="_Toc19143" w:history="1">
        <w:r>
          <w:rPr>
            <w:rFonts w:ascii="仿宋" w:eastAsia="仿宋" w:hAnsi="仿宋" w:cs="仿宋" w:hint="eastAsia"/>
            <w:lang w:eastAsia="zh-CN"/>
          </w:rPr>
          <w:t>(七)、清洁生产</w:t>
        </w:r>
        <w:r>
          <w:tab/>
        </w:r>
        <w:r>
          <w:fldChar w:fldCharType="begin"/>
        </w:r>
        <w:r>
          <w:instrText xml:space="preserve"> PAGEREF _Toc19143 \h </w:instrText>
        </w:r>
        <w:r>
          <w:fldChar w:fldCharType="separate"/>
        </w:r>
        <w:r>
          <w:t>40</w:t>
        </w:r>
        <w:r>
          <w:fldChar w:fldCharType="end"/>
        </w:r>
      </w:hyperlink>
    </w:p>
    <w:p>
      <w:pPr>
        <w:pStyle w:val="TOC2"/>
        <w:tabs>
          <w:tab w:val="right" w:leader="dot" w:pos="8306"/>
        </w:tabs>
      </w:pPr>
      <w:hyperlink w:anchor="_Toc31171" w:history="1">
        <w:r>
          <w:rPr>
            <w:rFonts w:ascii="仿宋" w:eastAsia="仿宋" w:hAnsi="仿宋" w:cs="仿宋" w:hint="eastAsia"/>
            <w:lang w:eastAsia="zh-CN"/>
          </w:rPr>
          <w:t>(八)、环境保护综合评价</w:t>
        </w:r>
        <w:r>
          <w:tab/>
        </w:r>
        <w:r>
          <w:fldChar w:fldCharType="begin"/>
        </w:r>
        <w:r>
          <w:instrText xml:space="preserve"> PAGEREF _Toc31171 \h </w:instrText>
        </w:r>
        <w:r>
          <w:fldChar w:fldCharType="separate"/>
        </w:r>
        <w:r>
          <w:t>41</w:t>
        </w:r>
        <w:r>
          <w:fldChar w:fldCharType="end"/>
        </w:r>
      </w:hyperlink>
    </w:p>
    <w:p>
      <w:pPr>
        <w:pStyle w:val="TOC1"/>
        <w:tabs>
          <w:tab w:val="right" w:leader="dot" w:pos="8306"/>
        </w:tabs>
      </w:pPr>
      <w:hyperlink w:anchor="_Toc28228" w:history="1">
        <w:r>
          <w:rPr>
            <w:rFonts w:ascii="仿宋" w:eastAsia="仿宋" w:hAnsi="仿宋" w:cs="仿宋" w:hint="eastAsia"/>
            <w:lang w:eastAsia="zh-CN"/>
          </w:rPr>
          <w:t>十二、化学单质：碳项目社会影响</w:t>
        </w:r>
        <w:r>
          <w:tab/>
        </w:r>
        <w:r>
          <w:fldChar w:fldCharType="begin"/>
        </w:r>
        <w:r>
          <w:instrText xml:space="preserve"> PAGEREF _Toc28228 \h </w:instrText>
        </w:r>
        <w:r>
          <w:fldChar w:fldCharType="separate"/>
        </w:r>
        <w:r>
          <w:t>42</w:t>
        </w:r>
        <w:r>
          <w:fldChar w:fldCharType="end"/>
        </w:r>
      </w:hyperlink>
    </w:p>
    <w:p>
      <w:pPr>
        <w:pStyle w:val="TOC2"/>
        <w:tabs>
          <w:tab w:val="right" w:leader="dot" w:pos="8306"/>
        </w:tabs>
      </w:pPr>
      <w:hyperlink w:anchor="_Toc2904" w:history="1">
        <w:r>
          <w:rPr>
            <w:rFonts w:ascii="仿宋" w:eastAsia="仿宋" w:hAnsi="仿宋" w:cs="仿宋" w:hint="eastAsia"/>
            <w:lang w:eastAsia="zh-CN"/>
          </w:rPr>
          <w:t>(一)、社会责任与义务</w:t>
        </w:r>
        <w:r>
          <w:tab/>
        </w:r>
        <w:r>
          <w:fldChar w:fldCharType="begin"/>
        </w:r>
        <w:r>
          <w:instrText xml:space="preserve"> PAGEREF _Toc2904 \h </w:instrText>
        </w:r>
        <w:r>
          <w:fldChar w:fldCharType="separate"/>
        </w:r>
        <w:r>
          <w:t>42</w:t>
        </w:r>
        <w:r>
          <w:fldChar w:fldCharType="end"/>
        </w:r>
      </w:hyperlink>
    </w:p>
    <w:p>
      <w:pPr>
        <w:pStyle w:val="TOC2"/>
        <w:tabs>
          <w:tab w:val="right" w:leader="dot" w:pos="8306"/>
        </w:tabs>
      </w:pPr>
      <w:hyperlink w:anchor="_Toc1925" w:history="1">
        <w:r>
          <w:rPr>
            <w:rFonts w:ascii="仿宋" w:eastAsia="仿宋" w:hAnsi="仿宋" w:cs="仿宋" w:hint="eastAsia"/>
            <w:lang w:eastAsia="zh-CN"/>
          </w:rPr>
          <w:t>(二)、社会参与与沟通</w:t>
        </w:r>
        <w:r>
          <w:tab/>
        </w:r>
        <w:r>
          <w:fldChar w:fldCharType="begin"/>
        </w:r>
        <w:r>
          <w:instrText xml:space="preserve"> PAGEREF _Toc1925 \h </w:instrText>
        </w:r>
        <w:r>
          <w:fldChar w:fldCharType="separate"/>
        </w:r>
        <w:r>
          <w:t>43</w:t>
        </w:r>
        <w:r>
          <w:fldChar w:fldCharType="end"/>
        </w:r>
      </w:hyperlink>
    </w:p>
    <w:p>
      <w:pPr>
        <w:pStyle w:val="TOC1"/>
        <w:tabs>
          <w:tab w:val="right" w:leader="dot" w:pos="8306"/>
        </w:tabs>
      </w:pPr>
      <w:hyperlink w:anchor="_Toc3887" w:history="1">
        <w:r>
          <w:rPr>
            <w:rFonts w:ascii="仿宋" w:eastAsia="仿宋" w:hAnsi="仿宋" w:cs="仿宋" w:hint="eastAsia"/>
            <w:lang w:eastAsia="zh-CN"/>
          </w:rPr>
          <w:t>十三、化学单质：碳项目变更管理</w:t>
        </w:r>
        <w:r>
          <w:tab/>
        </w:r>
        <w:r>
          <w:fldChar w:fldCharType="begin"/>
        </w:r>
        <w:r>
          <w:instrText xml:space="preserve"> PAGEREF _Toc3887 \h </w:instrText>
        </w:r>
        <w:r>
          <w:fldChar w:fldCharType="separate"/>
        </w:r>
        <w:r>
          <w:t>44</w:t>
        </w:r>
        <w:r>
          <w:fldChar w:fldCharType="end"/>
        </w:r>
      </w:hyperlink>
    </w:p>
    <w:p>
      <w:pPr>
        <w:pStyle w:val="TOC2"/>
        <w:tabs>
          <w:tab w:val="right" w:leader="dot" w:pos="8306"/>
        </w:tabs>
      </w:pPr>
      <w:hyperlink w:anchor="_Toc24659" w:history="1">
        <w:r>
          <w:rPr>
            <w:rFonts w:ascii="仿宋" w:eastAsia="仿宋" w:hAnsi="仿宋" w:cs="仿宋" w:hint="eastAsia"/>
            <w:lang w:eastAsia="zh-CN"/>
          </w:rPr>
          <w:t>(一)、变更申请与评估</w:t>
        </w:r>
        <w:r>
          <w:tab/>
        </w:r>
        <w:r>
          <w:fldChar w:fldCharType="begin"/>
        </w:r>
        <w:r>
          <w:instrText xml:space="preserve"> PAGEREF _Toc24659 \h </w:instrText>
        </w:r>
        <w:r>
          <w:fldChar w:fldCharType="separate"/>
        </w:r>
        <w:r>
          <w:t>44</w:t>
        </w:r>
        <w:r>
          <w:fldChar w:fldCharType="end"/>
        </w:r>
      </w:hyperlink>
    </w:p>
    <w:p>
      <w:pPr>
        <w:pStyle w:val="TOC2"/>
        <w:tabs>
          <w:tab w:val="right" w:leader="dot" w:pos="8306"/>
        </w:tabs>
      </w:pPr>
      <w:hyperlink w:anchor="_Toc24177" w:history="1">
        <w:r>
          <w:rPr>
            <w:rFonts w:ascii="仿宋" w:eastAsia="仿宋" w:hAnsi="仿宋" w:cs="仿宋" w:hint="eastAsia"/>
            <w:lang w:eastAsia="zh-CN"/>
          </w:rPr>
          <w:t>(二)、变更实施与控制</w:t>
        </w:r>
        <w:r>
          <w:tab/>
        </w:r>
        <w:r>
          <w:fldChar w:fldCharType="begin"/>
        </w:r>
        <w:r>
          <w:instrText xml:space="preserve"> PAGEREF _Toc24177 \h </w:instrText>
        </w:r>
        <w:r>
          <w:fldChar w:fldCharType="separate"/>
        </w:r>
        <w:r>
          <w:t>44</w:t>
        </w:r>
        <w:r>
          <w:fldChar w:fldCharType="end"/>
        </w:r>
      </w:hyperlink>
    </w:p>
    <w:p>
      <w:pPr>
        <w:pStyle w:val="TOC1"/>
        <w:tabs>
          <w:tab w:val="right" w:leader="dot" w:pos="8306"/>
        </w:tabs>
      </w:pPr>
      <w:hyperlink w:anchor="_Toc20904" w:history="1">
        <w:r>
          <w:rPr>
            <w:rFonts w:ascii="仿宋" w:eastAsia="仿宋" w:hAnsi="仿宋" w:cs="仿宋" w:hint="eastAsia"/>
            <w:lang w:eastAsia="zh-CN"/>
          </w:rPr>
          <w:t>十四、风险识别与分类</w:t>
        </w:r>
        <w:r>
          <w:tab/>
        </w:r>
        <w:r>
          <w:fldChar w:fldCharType="begin"/>
        </w:r>
        <w:r>
          <w:instrText xml:space="preserve"> PAGEREF _Toc20904 \h </w:instrText>
        </w:r>
        <w:r>
          <w:fldChar w:fldCharType="separate"/>
        </w:r>
        <w:r>
          <w:t>45</w:t>
        </w:r>
        <w:r>
          <w:fldChar w:fldCharType="end"/>
        </w:r>
      </w:hyperlink>
    </w:p>
    <w:p>
      <w:pPr>
        <w:pStyle w:val="TOC2"/>
        <w:tabs>
          <w:tab w:val="right" w:leader="dot" w:pos="8306"/>
        </w:tabs>
      </w:pPr>
      <w:hyperlink w:anchor="_Toc10436" w:history="1">
        <w:r>
          <w:rPr>
            <w:rFonts w:ascii="仿宋" w:eastAsia="仿宋" w:hAnsi="仿宋" w:cs="仿宋" w:hint="eastAsia"/>
            <w:lang w:eastAsia="zh-CN"/>
          </w:rPr>
          <w:t>(一)、风险识别</w:t>
        </w:r>
        <w:r>
          <w:tab/>
        </w:r>
        <w:r>
          <w:fldChar w:fldCharType="begin"/>
        </w:r>
        <w:r>
          <w:instrText xml:space="preserve"> PAGEREF _Toc10436 \h </w:instrText>
        </w:r>
        <w:r>
          <w:fldChar w:fldCharType="separate"/>
        </w:r>
        <w:r>
          <w:t>45</w:t>
        </w:r>
        <w:r>
          <w:fldChar w:fldCharType="end"/>
        </w:r>
      </w:hyperlink>
    </w:p>
    <w:p>
      <w:pPr>
        <w:pStyle w:val="TOC2"/>
        <w:tabs>
          <w:tab w:val="right" w:leader="dot" w:pos="8306"/>
        </w:tabs>
      </w:pPr>
      <w:hyperlink w:anchor="_Toc25820" w:history="1">
        <w:r>
          <w:rPr>
            <w:rFonts w:ascii="仿宋" w:eastAsia="仿宋" w:hAnsi="仿宋" w:cs="仿宋" w:hint="eastAsia"/>
            <w:lang w:eastAsia="zh-CN"/>
          </w:rPr>
          <w:t>(二)、风险分类</w:t>
        </w:r>
        <w:r>
          <w:tab/>
        </w:r>
        <w:r>
          <w:fldChar w:fldCharType="begin"/>
        </w:r>
        <w:r>
          <w:instrText xml:space="preserve"> PAGEREF _Toc25820 \h </w:instrText>
        </w:r>
        <w:r>
          <w:fldChar w:fldCharType="separate"/>
        </w:r>
        <w:r>
          <w:t>46</w:t>
        </w:r>
        <w:r>
          <w:fldChar w:fldCharType="end"/>
        </w:r>
      </w:hyperlink>
    </w:p>
    <w:p>
      <w:pPr>
        <w:pStyle w:val="TOC1"/>
        <w:tabs>
          <w:tab w:val="right" w:leader="dot" w:pos="8306"/>
        </w:tabs>
      </w:pPr>
      <w:hyperlink w:anchor="_Toc12606" w:history="1">
        <w:r>
          <w:rPr>
            <w:rFonts w:ascii="仿宋" w:eastAsia="仿宋" w:hAnsi="仿宋" w:cs="仿宋" w:hint="eastAsia"/>
            <w:lang w:eastAsia="zh-CN"/>
          </w:rPr>
          <w:t>十五、供应链管理</w:t>
        </w:r>
        <w:r>
          <w:tab/>
        </w:r>
        <w:r>
          <w:fldChar w:fldCharType="begin"/>
        </w:r>
        <w:r>
          <w:instrText xml:space="preserve"> PAGEREF _Toc12606 \h </w:instrText>
        </w:r>
        <w:r>
          <w:fldChar w:fldCharType="separate"/>
        </w:r>
        <w:r>
          <w:t>48</w:t>
        </w:r>
        <w:r>
          <w:fldChar w:fldCharType="end"/>
        </w:r>
      </w:hyperlink>
    </w:p>
    <w:p>
      <w:pPr>
        <w:pStyle w:val="TOC2"/>
        <w:tabs>
          <w:tab w:val="right" w:leader="dot" w:pos="8306"/>
        </w:tabs>
      </w:pPr>
      <w:hyperlink w:anchor="_Toc15176" w:history="1">
        <w:r>
          <w:rPr>
            <w:rFonts w:ascii="仿宋" w:eastAsia="仿宋" w:hAnsi="仿宋" w:cs="仿宋" w:hint="eastAsia"/>
            <w:lang w:eastAsia="zh-CN"/>
          </w:rPr>
          <w:t>(一)、供应链战略规划</w:t>
        </w:r>
        <w:r>
          <w:tab/>
        </w:r>
        <w:r>
          <w:fldChar w:fldCharType="begin"/>
        </w:r>
        <w:r>
          <w:instrText xml:space="preserve"> PAGEREF _Toc15176 \h </w:instrText>
        </w:r>
        <w:r>
          <w:fldChar w:fldCharType="separate"/>
        </w:r>
        <w:r>
          <w:t>48</w:t>
        </w:r>
        <w:r>
          <w:fldChar w:fldCharType="end"/>
        </w:r>
      </w:hyperlink>
    </w:p>
    <w:p>
      <w:pPr>
        <w:pStyle w:val="TOC2"/>
        <w:tabs>
          <w:tab w:val="right" w:leader="dot" w:pos="8306"/>
        </w:tabs>
      </w:pPr>
      <w:hyperlink w:anchor="_Toc15368" w:history="1">
        <w:r>
          <w:rPr>
            <w:rFonts w:ascii="仿宋" w:eastAsia="仿宋" w:hAnsi="仿宋" w:cs="仿宋" w:hint="eastAsia"/>
            <w:lang w:eastAsia="zh-CN"/>
          </w:rPr>
          <w:t>(二)、供应商选择与合作</w:t>
        </w:r>
        <w:r>
          <w:tab/>
        </w:r>
        <w:r>
          <w:fldChar w:fldCharType="begin"/>
        </w:r>
        <w:r>
          <w:instrText xml:space="preserve"> PAGEREF _Toc15368 \h </w:instrText>
        </w:r>
        <w:r>
          <w:fldChar w:fldCharType="separate"/>
        </w:r>
        <w:r>
          <w:t>50</w:t>
        </w:r>
        <w:r>
          <w:fldChar w:fldCharType="end"/>
        </w:r>
      </w:hyperlink>
    </w:p>
    <w:p>
      <w:pPr>
        <w:pStyle w:val="TOC2"/>
        <w:tabs>
          <w:tab w:val="right" w:leader="dot" w:pos="8306"/>
        </w:tabs>
      </w:pPr>
      <w:hyperlink w:anchor="_Toc22492" w:history="1">
        <w:r>
          <w:rPr>
            <w:rFonts w:ascii="仿宋" w:eastAsia="仿宋" w:hAnsi="仿宋" w:cs="仿宋" w:hint="eastAsia"/>
            <w:lang w:eastAsia="zh-CN"/>
          </w:rPr>
          <w:t>(三)、物流与库存管理</w:t>
        </w:r>
        <w:r>
          <w:tab/>
        </w:r>
        <w:r>
          <w:fldChar w:fldCharType="begin"/>
        </w:r>
        <w:r>
          <w:instrText xml:space="preserve"> PAGEREF _Toc22492 \h </w:instrText>
        </w:r>
        <w:r>
          <w:fldChar w:fldCharType="separate"/>
        </w:r>
        <w:r>
          <w:t>51</w:t>
        </w:r>
        <w:r>
          <w:fldChar w:fldCharType="end"/>
        </w:r>
      </w:hyperlink>
    </w:p>
    <w:p>
      <w:pPr>
        <w:pStyle w:val="TOC1"/>
        <w:tabs>
          <w:tab w:val="right" w:leader="dot" w:pos="8306"/>
        </w:tabs>
      </w:pPr>
      <w:hyperlink w:anchor="_Toc31253" w:history="1">
        <w:r>
          <w:rPr>
            <w:rFonts w:ascii="仿宋" w:eastAsia="仿宋" w:hAnsi="仿宋" w:cs="仿宋" w:hint="eastAsia"/>
            <w:lang w:eastAsia="zh-CN"/>
          </w:rPr>
          <w:t>十六、化学单质：碳项目实施保障措施</w:t>
        </w:r>
        <w:r>
          <w:tab/>
        </w:r>
        <w:r>
          <w:fldChar w:fldCharType="begin"/>
        </w:r>
        <w:r>
          <w:instrText xml:space="preserve"> PAGEREF _Toc31253 \h </w:instrText>
        </w:r>
        <w:r>
          <w:fldChar w:fldCharType="separate"/>
        </w:r>
        <w:r>
          <w:t>52</w:t>
        </w:r>
        <w:r>
          <w:fldChar w:fldCharType="end"/>
        </w:r>
      </w:hyperlink>
    </w:p>
    <w:p>
      <w:pPr>
        <w:pStyle w:val="TOC2"/>
        <w:tabs>
          <w:tab w:val="right" w:leader="dot" w:pos="8306"/>
        </w:tabs>
      </w:pPr>
      <w:hyperlink w:anchor="_Toc632" w:history="1">
        <w:r>
          <w:rPr>
            <w:rFonts w:ascii="仿宋" w:eastAsia="仿宋" w:hAnsi="仿宋" w:cs="仿宋" w:hint="eastAsia"/>
            <w:lang w:eastAsia="zh-CN"/>
          </w:rPr>
          <w:t>(一)、化学单质：碳项目实施保障机制</w:t>
        </w:r>
        <w:r>
          <w:tab/>
        </w:r>
        <w:r>
          <w:fldChar w:fldCharType="begin"/>
        </w:r>
        <w:r>
          <w:instrText xml:space="preserve"> PAGEREF _Toc632 \h </w:instrText>
        </w:r>
        <w:r>
          <w:fldChar w:fldCharType="separate"/>
        </w:r>
        <w:r>
          <w:t>52</w:t>
        </w:r>
        <w:r>
          <w:fldChar w:fldCharType="end"/>
        </w:r>
      </w:hyperlink>
    </w:p>
    <w:p>
      <w:pPr>
        <w:pStyle w:val="TOC2"/>
        <w:tabs>
          <w:tab w:val="right" w:leader="dot" w:pos="8306"/>
        </w:tabs>
      </w:pPr>
      <w:hyperlink w:anchor="_Toc27544" w:history="1">
        <w:r>
          <w:rPr>
            <w:rFonts w:ascii="仿宋" w:eastAsia="仿宋" w:hAnsi="仿宋" w:cs="仿宋" w:hint="eastAsia"/>
            <w:lang w:eastAsia="zh-CN"/>
          </w:rPr>
          <w:t>(二)、化学单质：碳项目法律合规要求</w:t>
        </w:r>
        <w:r>
          <w:tab/>
        </w:r>
        <w:r>
          <w:fldChar w:fldCharType="begin"/>
        </w:r>
        <w:r>
          <w:instrText xml:space="preserve"> PAGEREF _Toc27544 \h </w:instrText>
        </w:r>
        <w:r>
          <w:fldChar w:fldCharType="separate"/>
        </w:r>
        <w:r>
          <w:t>56</w:t>
        </w:r>
        <w:r>
          <w:fldChar w:fldCharType="end"/>
        </w:r>
      </w:hyperlink>
    </w:p>
    <w:p>
      <w:pPr>
        <w:pStyle w:val="TOC2"/>
        <w:tabs>
          <w:tab w:val="right" w:leader="dot" w:pos="8306"/>
        </w:tabs>
      </w:pPr>
      <w:hyperlink w:anchor="_Toc31501" w:history="1">
        <w:r>
          <w:rPr>
            <w:rFonts w:ascii="仿宋" w:eastAsia="仿宋" w:hAnsi="仿宋" w:cs="仿宋" w:hint="eastAsia"/>
            <w:lang w:eastAsia="zh-CN"/>
          </w:rPr>
          <w:t>(三)、化学单质：碳项目合同管理与法律事务</w:t>
        </w:r>
        <w:r>
          <w:tab/>
        </w:r>
        <w:r>
          <w:fldChar w:fldCharType="begin"/>
        </w:r>
        <w:r>
          <w:instrText xml:space="preserve"> PAGEREF _Toc31501 \h </w:instrText>
        </w:r>
        <w:r>
          <w:fldChar w:fldCharType="separate"/>
        </w:r>
        <w:r>
          <w:t>60</w:t>
        </w:r>
        <w:r>
          <w:fldChar w:fldCharType="end"/>
        </w:r>
      </w:hyperlink>
    </w:p>
    <w:p>
      <w:pPr>
        <w:pStyle w:val="TOC2"/>
        <w:tabs>
          <w:tab w:val="right" w:leader="dot" w:pos="8306"/>
        </w:tabs>
      </w:pPr>
      <w:hyperlink w:anchor="_Toc14109" w:history="1">
        <w:r>
          <w:rPr>
            <w:rFonts w:ascii="仿宋" w:eastAsia="仿宋" w:hAnsi="仿宋" w:cs="仿宋" w:hint="eastAsia"/>
            <w:lang w:eastAsia="zh-CN"/>
          </w:rPr>
          <w:t>(四)、化学单质：碳项目知识产权保护策略</w:t>
        </w:r>
        <w:r>
          <w:tab/>
        </w:r>
        <w:r>
          <w:fldChar w:fldCharType="begin"/>
        </w:r>
        <w:r>
          <w:instrText xml:space="preserve"> PAGEREF _Toc14109 \h </w:instrText>
        </w:r>
        <w:r>
          <w:fldChar w:fldCharType="separate"/>
        </w:r>
        <w:r>
          <w:t>67</w:t>
        </w:r>
        <w:r>
          <w:fldChar w:fldCharType="end"/>
        </w:r>
      </w:hyperlink>
    </w:p>
    <w:p>
      <w:pPr>
        <w:pStyle w:val="TOC1"/>
        <w:tabs>
          <w:tab w:val="right" w:leader="dot" w:pos="8306"/>
        </w:tabs>
      </w:pPr>
      <w:hyperlink w:anchor="_Toc8916" w:history="1">
        <w:r>
          <w:rPr>
            <w:rFonts w:ascii="仿宋" w:eastAsia="仿宋" w:hAnsi="仿宋" w:cs="仿宋" w:hint="eastAsia"/>
            <w:lang w:eastAsia="zh-CN"/>
          </w:rPr>
          <w:t>十七、利益相关者分析与沟通计划</w:t>
        </w:r>
        <w:r>
          <w:tab/>
        </w:r>
        <w:r>
          <w:fldChar w:fldCharType="begin"/>
        </w:r>
        <w:r>
          <w:instrText xml:space="preserve"> PAGEREF _Toc8916 \h </w:instrText>
        </w:r>
        <w:r>
          <w:fldChar w:fldCharType="separate"/>
        </w:r>
        <w:r>
          <w:t>69</w:t>
        </w:r>
        <w:r>
          <w:fldChar w:fldCharType="end"/>
        </w:r>
      </w:hyperlink>
    </w:p>
    <w:p>
      <w:pPr>
        <w:pStyle w:val="TOC2"/>
        <w:tabs>
          <w:tab w:val="right" w:leader="dot" w:pos="8306"/>
        </w:tabs>
      </w:pPr>
      <w:hyperlink w:anchor="_Toc8813" w:history="1">
        <w:r>
          <w:rPr>
            <w:rFonts w:ascii="仿宋" w:eastAsia="仿宋" w:hAnsi="仿宋" w:cs="仿宋" w:hint="eastAsia"/>
            <w:lang w:eastAsia="zh-CN"/>
          </w:rPr>
          <w:t>(一)、利益相关者分析</w:t>
        </w:r>
        <w:r>
          <w:tab/>
        </w:r>
        <w:r>
          <w:fldChar w:fldCharType="begin"/>
        </w:r>
        <w:r>
          <w:instrText xml:space="preserve"> PAGEREF _Toc8813 \h </w:instrText>
        </w:r>
        <w:r>
          <w:fldChar w:fldCharType="separate"/>
        </w:r>
        <w:r>
          <w:t>69</w:t>
        </w:r>
        <w:r>
          <w:fldChar w:fldCharType="end"/>
        </w:r>
      </w:hyperlink>
    </w:p>
    <w:p>
      <w:pPr>
        <w:pStyle w:val="TOC2"/>
        <w:tabs>
          <w:tab w:val="right" w:leader="dot" w:pos="8306"/>
        </w:tabs>
      </w:pPr>
      <w:hyperlink w:anchor="_Toc13333" w:history="1">
        <w:r>
          <w:rPr>
            <w:rFonts w:ascii="仿宋" w:eastAsia="仿宋" w:hAnsi="仿宋" w:cs="仿宋" w:hint="eastAsia"/>
            <w:lang w:eastAsia="zh-CN"/>
          </w:rPr>
          <w:t>(二)、沟通计划</w:t>
        </w:r>
        <w:r>
          <w:tab/>
        </w:r>
        <w:r>
          <w:fldChar w:fldCharType="begin"/>
        </w:r>
        <w:r>
          <w:instrText xml:space="preserve"> PAGEREF _Toc13333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5"/>
      <w:r>
        <w:rPr>
          <w:rFonts w:ascii="仿宋" w:eastAsia="仿宋" w:hAnsi="仿宋" w:cs="仿宋" w:hint="eastAsia"/>
          <w:sz w:val="28"/>
          <w:lang w:eastAsia="zh-CN"/>
        </w:rPr>
        <w:t>一、化学单质：碳项目文档管理</w:t>
      </w:r>
      <w:bookmarkEnd w:id="2"/>
    </w:p>
    <w:p>
      <w:pPr>
        <w:pStyle w:val="Heading2"/>
        <w:rPr>
          <w:rFonts w:ascii="仿宋" w:eastAsia="仿宋" w:hAnsi="仿宋" w:cs="仿宋" w:hint="eastAsia"/>
          <w:lang w:eastAsia="zh-CN"/>
        </w:rPr>
      </w:pPr>
      <w:bookmarkStart w:id="3" w:name="_Toc197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化学单质：碳项目高度重视文档的质量和准确性，以支持化学单质：碳项目的各项活动和决策。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单质：碳项目文档的编制始于化学单质：碳项目计划的初期，我们制定了详细的文档编制计划，明确了每个文档的内容、格式和编写责任人。在化学单质：碳项目启动阶段，我们首先编制了化学单质：碳项目章程，明确定义了化学单质：碳项目的目标、范围、风险等关键要素。随后，化学单质：碳项目团队根据计划陆续编制了需求文档、设计文档、测试文档等各类文档，确保化学单质：碳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化学单质：碳项目管理中的重要环节，旨在确保化学单质：碳项目文档符合质量标准和化学单质：碳项目需求。在化学单质：碳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化学单质：碳项目相关利益方和专业领域的专家对文档进行独立审查。这有助于获取更全面、客观的反馈，确保化学单质：碳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化学单质：碳项目在文档编制与审查方面建立了严格的管理机制，通过规范的流程和多维度的审查，确保化学单质：碳项目文档的质量、准确性和可靠性，为化学单质：碳项目的顺利推进提供了有力支持。</w:t>
      </w:r>
    </w:p>
    <w:p>
      <w:pPr>
        <w:pStyle w:val="Heading2"/>
        <w:ind w:firstLine="560" w:firstLineChars="200"/>
        <w:rPr>
          <w:rFonts w:ascii="仿宋" w:eastAsia="仿宋" w:hAnsi="仿宋" w:cs="仿宋" w:hint="eastAsia"/>
          <w:sz w:val="28"/>
          <w:lang w:eastAsia="zh-CN"/>
        </w:rPr>
      </w:pPr>
      <w:bookmarkStart w:id="4" w:name="_Toc1034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在化学单质：碳项目中，我们致力于优化文档发布与分发过程，以确保信息的高效传递和团队间协作的顺畅进行。以下是我们采取的关键优化策略：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我们通过多渠道发布文档，包括电子邮件、化学单质：碳项目管理平台、内部网站等，以满足不同团队成员的偏好和需求。多渠道发布确保了信息的全面覆盖。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我们采用了精细的权限控制，确保只有授权人员可以访问敏感信息。这种安全措施保护了化学单质：碳项目文档的机密性，防止了未经授权的信息泄露。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410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化学单质：碳项目生命周期中一个至关重要的环节，直接关系到化学单质：碳项目信息的长期保存和历史记录的完整性。在化学单质：碳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549"/>
      <w:r>
        <w:rPr>
          <w:rFonts w:ascii="仿宋" w:eastAsia="仿宋" w:hAnsi="仿宋" w:cs="仿宋" w:hint="eastAsia"/>
          <w:sz w:val="28"/>
          <w:lang w:eastAsia="zh-CN"/>
        </w:rPr>
        <w:t>二、化学单质：碳项目土建工程</w:t>
      </w:r>
      <w:bookmarkEnd w:id="6"/>
    </w:p>
    <w:p>
      <w:pPr>
        <w:pStyle w:val="Heading2"/>
        <w:rPr>
          <w:rFonts w:ascii="仿宋" w:eastAsia="仿宋" w:hAnsi="仿宋" w:cs="仿宋" w:hint="eastAsia"/>
          <w:lang w:eastAsia="zh-CN"/>
        </w:rPr>
      </w:pPr>
      <w:bookmarkStart w:id="7" w:name="_Toc24346"/>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在化学单质：碳项目的建筑工程设计中，我们将秉承一系列重要的设计原则，以确保化学单质：碳项目建筑在功能、美观、可持续性等方面达到最佳效果。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首要原则是确保建筑的功能性得到最大化的发挥。我们将充分理解化学单质：碳项目的实际需求，合理布局各个功能区域，保证建筑在满足业务需求的同时，提供高效的工作环境。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在建筑设计中，我们将综合考虑建设和运营成本。通过精细的经济效益分析，确保设计方案在高效利用资源的同时，对化学单质：碳项目的长期盈利能力有积极的贡献。</w:t>
      </w:r>
    </w:p>
    <w:p>
      <w:pPr>
        <w:pStyle w:val="Heading2"/>
        <w:ind w:firstLine="560" w:firstLineChars="200"/>
        <w:rPr>
          <w:rFonts w:ascii="仿宋" w:eastAsia="仿宋" w:hAnsi="仿宋" w:cs="仿宋" w:hint="eastAsia"/>
          <w:sz w:val="28"/>
          <w:lang w:eastAsia="zh-CN"/>
        </w:rPr>
      </w:pPr>
      <w:bookmarkStart w:id="8" w:name="_Toc25535"/>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学单质：碳项目的土建工程设计中，我们将精准设定设计年限，结合化学单质：碳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化学单质：碳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8946"/>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化学单质：碳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化学单质：碳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化学单质：碳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4288"/>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本期工程化学单质：碳项目预计总建筑面积XXX平方米，其中：计容建筑面积XXX平方米，计划建筑工程投资XX万元，占化学单质：碳项目总投资的XX%。</w:t>
      </w:r>
    </w:p>
    <w:p>
      <w:pPr>
        <w:pStyle w:val="Heading1"/>
        <w:ind w:firstLine="560" w:firstLineChars="200"/>
        <w:rPr>
          <w:rFonts w:ascii="仿宋" w:eastAsia="仿宋" w:hAnsi="仿宋" w:cs="仿宋" w:hint="eastAsia"/>
          <w:sz w:val="28"/>
          <w:lang w:eastAsia="zh-CN"/>
        </w:rPr>
      </w:pPr>
      <w:bookmarkStart w:id="11" w:name="_Toc23478"/>
      <w:r>
        <w:rPr>
          <w:rFonts w:ascii="仿宋" w:eastAsia="仿宋" w:hAnsi="仿宋" w:cs="仿宋" w:hint="eastAsia"/>
          <w:sz w:val="28"/>
          <w:lang w:eastAsia="zh-CN"/>
        </w:rPr>
        <w:t>三、化学单质：碳项目危机管理</w:t>
      </w:r>
      <w:bookmarkEnd w:id="11"/>
    </w:p>
    <w:p>
      <w:pPr>
        <w:pStyle w:val="Heading2"/>
        <w:rPr>
          <w:rFonts w:ascii="仿宋" w:eastAsia="仿宋" w:hAnsi="仿宋" w:cs="仿宋" w:hint="eastAsia"/>
          <w:lang w:eastAsia="zh-CN"/>
        </w:rPr>
      </w:pPr>
      <w:bookmarkStart w:id="12" w:name="_Toc15300"/>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化学单质：碳项目危机管理中，危机预警与识别是确保化学单质：碳项目稳健运行的核心步骤。通过建立全面的监测机制，化学单质：碳项目团队旨在及时发现和理解潜在的风险和危机因素，以便采取及时的预防和应对措施，确保化学单质：碳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首先，通过深入的风险评估，化学单质：碳项目团队全面分析了整个化学单质：碳项目和各个阶段可能存在的威胁。这包括准确评估每个潜在风险的发生概率和可能影响的程度，为后续危机预警提供了有力支持。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化学单质：碳项目团队着重于明确定义化学单质：碳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化学单质：碳项目进展的持续监控，团队能够及时发现潜在问题并作出迅速反应。化学单质：碳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在这一阶段，团队的专业素养和反应速度将发挥至关重要的作用，以确保潜在危机能够在初期得到有效的处理，最大程度地减轻负面影响。通过危机预警与识别，化学单质：碳项目得以更有序、可控地推进。</w:t>
      </w:r>
    </w:p>
    <w:p>
      <w:pPr>
        <w:pStyle w:val="Heading2"/>
        <w:ind w:firstLine="560" w:firstLineChars="200"/>
        <w:rPr>
          <w:rFonts w:ascii="仿宋" w:eastAsia="仿宋" w:hAnsi="仿宋" w:cs="仿宋" w:hint="eastAsia"/>
          <w:sz w:val="28"/>
          <w:lang w:eastAsia="zh-CN"/>
        </w:rPr>
      </w:pPr>
      <w:bookmarkStart w:id="13" w:name="_Toc7829"/>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在危机发生时，化学单质：碳项目团队立即行动，成立了应急小组。该小组的任务是迅速制定并实施紧急应对措施，以最小化潜在损失。以下是采取的主要措施：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暂停化学单质：碳项目进度：为遏制危机蔓延，化学单质：碳项目暂时停止进行，以便全面评估当前状况。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资源重新分配：重新评估化学单质：碳项目资源的分配，确保最大限度地减小损失。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实时沟通：与关键利益相关者建立实时沟通机制，向他们传递化学单质：碳项目危机的实际状况，保障化学单质：碳项目核心利益。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在紧急应对的同时，化学单质：碳项目团队强调了团队协作和有效沟通的重要性。以下是团队协作的关键举措：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信息共享机制：建立了信息共享平台，确保团队成员能够及时获取化学单质：碳项目危机的实时信息。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领导者沟通：化学单质：碳项目领导者通过定期会议和即时沟通工具，指导团队应对危机，保持团队稳定运行。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随着危机得到初步控制，化学单质：碳项目团队转向制定恢复计划，以确保化学单质：碳项目能够从中迅速恢复。主要恢复计划包括：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修复受损的进度计划：重新评估化学单质：碳项目进度，制定修复计划，确保化学单质：碳项目尽快回归正常进程。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重新调整资源分配：优化资源分配，确保化学单质：碳项目在有限资源下高效运转。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风险管理机制加强：对化学单质：碳项目风险进行全面评估，制定更强化的风险管理策略，以预防未来可能的危机。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6435"/>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31911"/>
      <w:r>
        <w:rPr>
          <w:rFonts w:ascii="仿宋" w:eastAsia="仿宋" w:hAnsi="仿宋" w:cs="仿宋" w:hint="eastAsia"/>
          <w:lang w:eastAsia="zh-CN"/>
        </w:rPr>
        <w:t>(一)、化学单质：碳行业分析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化学单质：碳行业一直以来都是市场的关注焦点。行业内的发展趋势、竞争态势以及潜在机会都对化学单质：碳项目的推进产生深远的影响。通过深入研究行业的整体概貌，我们将更好地理解行业的核心特征，为化学单质：碳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化学单质：碳行业，技术一直是推动创新和发展的关键因素。我们将对当前技术趋势进行详尽分析，包括但不限于人工智能、大数据应用、先进制造技术等。这有助于化学单质：碳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化学单质：碳项目成功的基础。我们将对主要竞争对手进行深入研究，包括其市场份额、产品特点、市场定位等。通过全面了解竞争对手的优势和劣势，化学单质：碳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5606"/>
      <w:r>
        <w:rPr>
          <w:rFonts w:ascii="仿宋" w:eastAsia="仿宋" w:hAnsi="仿宋" w:cs="仿宋" w:hint="eastAsia"/>
          <w:sz w:val="28"/>
          <w:lang w:eastAsia="zh-CN"/>
        </w:rPr>
        <w:t>(二)、化学单质：碳市场分析预测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化学单质：碳市场未来的增长趋势。这包括市场的整体规模、各细分领域的发展趋势等。化学单质：碳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化学单质：碳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化学单质：碳项目实施过程中需要充分考虑的因素。我们将对市场风险进行全面评估，包括但不限于政策法规风险、市场竞争风险、技术变革风险等。通过对潜在风险的深入分析，化学单质：碳项目可以制定相应的风险缓解策略，降低不确定性对化学单质：碳项目的影响。</w:t>
      </w:r>
    </w:p>
    <w:p>
      <w:pPr>
        <w:pStyle w:val="Heading1"/>
        <w:ind w:firstLine="560" w:firstLineChars="200"/>
        <w:rPr>
          <w:rFonts w:ascii="仿宋" w:eastAsia="仿宋" w:hAnsi="仿宋" w:cs="仿宋" w:hint="eastAsia"/>
          <w:sz w:val="28"/>
          <w:lang w:eastAsia="zh-CN"/>
        </w:rPr>
      </w:pPr>
      <w:bookmarkStart w:id="17" w:name="_Toc5590"/>
      <w:r>
        <w:rPr>
          <w:rFonts w:ascii="仿宋" w:eastAsia="仿宋" w:hAnsi="仿宋" w:cs="仿宋" w:hint="eastAsia"/>
          <w:sz w:val="28"/>
          <w:lang w:eastAsia="zh-CN"/>
        </w:rPr>
        <w:t>五、化学单质：碳项目选址可行性分析</w:t>
      </w:r>
      <w:bookmarkEnd w:id="17"/>
    </w:p>
    <w:p>
      <w:pPr>
        <w:pStyle w:val="Heading2"/>
        <w:rPr>
          <w:rFonts w:ascii="仿宋" w:eastAsia="仿宋" w:hAnsi="仿宋" w:cs="仿宋" w:hint="eastAsia"/>
          <w:lang w:eastAsia="zh-CN"/>
        </w:rPr>
      </w:pPr>
      <w:bookmarkStart w:id="18" w:name="_Toc12173"/>
      <w:r>
        <w:rPr>
          <w:rFonts w:ascii="仿宋" w:eastAsia="仿宋" w:hAnsi="仿宋" w:cs="仿宋" w:hint="eastAsia"/>
          <w:lang w:eastAsia="zh-CN"/>
        </w:rPr>
        <w:t>(一)、化学单质：碳项目选址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该化学单质：碳项目选址位于XX省XX市XX区XXX街道</w:t>
      </w:r>
    </w:p>
    <w:p>
      <w:pPr>
        <w:pStyle w:val="Heading2"/>
        <w:ind w:firstLine="560" w:firstLineChars="200"/>
        <w:rPr>
          <w:rFonts w:ascii="仿宋" w:eastAsia="仿宋" w:hAnsi="仿宋" w:cs="仿宋" w:hint="eastAsia"/>
          <w:sz w:val="28"/>
          <w:lang w:eastAsia="zh-CN"/>
        </w:rPr>
      </w:pPr>
      <w:bookmarkStart w:id="19" w:name="_Toc24606"/>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化学单质：碳项目的征地面积将根据化学单质：碳项目的实际规模和需求进行精确规划。具体面积XXX平方米，旨在确保化学单质：碳项目不仅能够满足当前的发展需求，还能够预留空间以适应未来的扩展。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净用地面积是在征地面积基础上去除不可利用面积后的实际可开发用地。具体面积XXX平方米，考虑到环保、交通、安全等多方面因素，以确保化学单质：碳项目在整体利用效率上达到最优。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化学单质：碳项目计划建设的建筑总规模具体面积XXX平方米。这一规模的确定综合考虑了化学单质：碳项目的性质、规模，以及城市规划的相关要求，确保建筑布局与周边环境协调一致。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绿地率是化学单质：碳项目用地中被规划为绿地的比例。具体面积XXX平方米，旨在通过合理规划绿地，改善化学单质：碳项目周边环境，提升居民生活质量，并符合城市整体绿化规划。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容积率是用地上可以建设的建筑总体积与用地面积之比。具体面积XXX，通过合理的容积率规划，确保化学单质：碳项目建筑规模与周边环境和谐共生。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化学单质：碳项目选址与当地城市规划相一致，具体面积XXX平方米。通过与城市规划部门深入沟通，确保化学单质：碳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化学单质：碳项目选址符合当地产业政策，具体面积XXX平方米。这包括化学单质：碳项目对当地经济的促进作用，以及对相关产业的带动效应，确保化学单质：碳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用地总体要求必须符合环保和可持续发展的原则，具体面积XXX平方米。通过采用绿色建筑设计、节能减排等措施，确保化学单质：碳项目在建设和运营过程中对环境的影响最小化，达到可持续发展的要求。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确保化学单质：碳项目选址具备必要的公共设施配套，具体面积XXX平方米。这包括交通便利性、教育、医疗等基础设施，以提高居民生活品质，使得化学单质：碳项目选址更具吸引力。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考虑用地总体要求对当地社会稳定性的影响，具体面积XXX平方米。通过深入了解当地社区反馈，确保化学单质：碳项目的选址和建设过程对当地社会和谐稳定产生积极作用。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化学单质：碳项目选址不仅符合法规和规划，还在实际操作中具有可行性。这一全面规划将为化学单质：碳项目的成功实施提供坚实的基础，确保化学单质：碳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29630"/>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学单质：碳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化学单质：碳项目的设备规划和空间设计中，我们将采取灵活设备布局的措施。设备布局将根据实际需求进行灵活设计，避免不必要的浪费。通过合理规划设备摆放位置，我们将提高设备的利用率，减少设备间距，以确保化学单质：碳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https://d.book118.com/035323304023011041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0C207C"/>
    <w:rsid w:val="4F0C20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532330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2024-01-09T01:33:00Z</dcterms:created>
  <dcterms:modified xsi:type="dcterms:W3CDTF">2024-01-09T01:33:48Z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9E1E6E8682534E04A77F491AD4DD2186_11</vt:lpwstr>
  </property>
  <property fmtid="{D5CDD505-2E9C-101B-9397-08002B2CF9AE}" pid="3" name="KSOProductBuildVer">
    <vt:lpwstr>2052-12.1.0.16120</vt:lpwstr>
  </property>
</Properties>
</file>