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C44DE1" w14:paraId="268DCE6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44DE1" w14:paraId="583CB57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44DE1" w14:paraId="19A7B36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44DE1" w:rsidRPr="00C44DE1" w14:paraId="5F39E8A4" w14:textId="23C56C29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C44DE1">
        <w:rPr>
          <w:rFonts w:ascii="宋体" w:eastAsia="宋体" w:hAnsi="宋体" w:hint="eastAsia"/>
          <w:b/>
          <w:sz w:val="60"/>
        </w:rPr>
        <w:t>海洋台站仪器相关项目可行性研究报告</w:t>
      </w:r>
    </w:p>
    <w:p w:rsidR="00C44DE1" w:rsidP="00C44DE1" w14:paraId="510EB43C" w14:textId="071C2EBE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C44DE1">
        <w:rPr>
          <w:rFonts w:ascii="仿宋" w:eastAsia="仿宋" w:hAnsi="仿宋" w:hint="eastAsia"/>
          <w:b/>
          <w:sz w:val="40"/>
        </w:rPr>
        <w:t>目录</w:t>
      </w:r>
    </w:p>
    <w:p w:rsidR="00C44DE1" w14:paraId="361DCACE" w14:textId="3E5B8A1A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_Toc160190301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C44DE1" w14:paraId="2FFA11D6" w14:textId="34F5BAA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一、市场营销和客户体验管理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_Toc160190302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C44DE1" w14:paraId="278AFFC8" w14:textId="07910BD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(一)、海洋台站仪器项目产品的市场定位和目标客户分析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_Toc160190303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C44DE1" w14:paraId="1A83689C" w14:textId="5F7BD0E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(二)、市场营销策略和推广渠道选择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_Toc160190304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C44DE1" w14:paraId="3E50F10E" w14:textId="2FC035D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(三)、客户体验管理和反馈机制建设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_Toc160190305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C44DE1" w14:paraId="423C6B65" w14:textId="2CD1075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二、海洋台站仪器项目选址科学性分析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_Toc160190306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C44DE1" w14:paraId="22F0DC35" w14:textId="64F8B52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(一)、海洋台站仪器项目厂址的选择原则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_Toc160190307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C44DE1" w14:paraId="0D3CA0EB" w14:textId="1413312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(二)、海洋台站仪器项目区概况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_Toc160190308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C44DE1" w14:paraId="69F60BAB" w14:textId="4754AEA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(三)、海洋台站仪器厂址选择方案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_Toc160190309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C44DE1" w14:paraId="1F2A9715" w14:textId="03C899C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(四)、海洋台站仪器项目选址用地权属性质类别及占地面积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_Toc160190310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C44DE1" w14:paraId="3FF2D30D" w14:textId="1B52274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(五)、海洋台站仪器项目用地利用指标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_Toc160190311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C44DE1" w14:paraId="61976C11" w14:textId="2265D80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三、质量管理和产品认证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_Toc160190312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C44DE1" w14:paraId="0919B9EC" w14:textId="54DA8F3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(一)、质量管理体系和产品认证要求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_Toc160190313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C44DE1" w14:paraId="3AFE3BDF" w14:textId="705CFD7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(二)、质量控制的关键环节和措施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_Toc160190314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C44DE1" w14:paraId="464BA923" w14:textId="0CB6079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(三)、质量问题和改进措施的跟踪和处理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_Toc160190315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C44DE1" w14:paraId="5FA4765C" w14:textId="0FE137D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四、海洋台站仪器行业社会文化影响评估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_Toc160190316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C44DE1" w14:paraId="435D8EAC" w14:textId="55C1C53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(一)、海洋台站仪器在文化和艺术中的地位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_Toc160190317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C44DE1" w14:paraId="773741DC" w14:textId="754233C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(二)、文化趋势对海洋台站仪器需求的影响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_Toc160190318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C44DE1" w14:paraId="1DE68BE9" w14:textId="3C5F211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(三)、社会文化因素的可行性分析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_Toc160190319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C44DE1" w14:paraId="30922E35" w14:textId="5688298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五、融资方案和资金使用计划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_Toc160190320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C44DE1" w14:paraId="73036272" w14:textId="48EAF83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(一)、海洋台站仪器项目融资方式和资金来源选择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_Toc160190321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https://d.book118.com/035323312231011113</w:t>
        </w:r>
      </w:hyperlink>
    </w:p>
    <w:p w:rsidR="00C44DE1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44DE1" w:rsidP="00043EE9" w14:paraId="340BC9F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44DE1" w14:paraId="5F4F0C0E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44DE1" w:rsidP="00043EE9" w14:paraId="434F2573" w14:textId="5085377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C44DE1" w14:paraId="4F482B4F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44DE1" w14:paraId="72B6FC22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44DE1" w:rsidP="00043EE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44DE1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44DE1" w:rsidP="00043EE9" w14:textId="5085377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C44DE1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44DE1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44DE1" w14:paraId="45F99ACA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44DE1" w:rsidRPr="00C44DE1" w:rsidP="00C44DE1" w14:paraId="7C5EFC63" w14:textId="4A3C9887">
    <w:pPr>
      <w:pStyle w:val="Header"/>
      <w:rPr>
        <w:rFonts w:ascii="仿宋" w:eastAsia="仿宋" w:hAnsi="仿宋"/>
      </w:rPr>
    </w:pPr>
    <w:r w:rsidRPr="00C44DE1">
      <w:rPr>
        <w:rFonts w:ascii="仿宋" w:eastAsia="仿宋" w:hAnsi="仿宋" w:hint="eastAsia"/>
      </w:rPr>
      <w:t>海洋台站仪器可行性报告</w:t>
    </w:r>
    <w:r w:rsidRPr="00C44DE1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44DE1" w14:paraId="39CA70FF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44DE1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44DE1" w:rsidRPr="00C44DE1" w:rsidP="00C44DE1" w14:textId="4A3C9887">
    <w:pPr>
      <w:pStyle w:val="Header"/>
      <w:rPr>
        <w:rFonts w:ascii="仿宋" w:eastAsia="仿宋" w:hAnsi="仿宋"/>
      </w:rPr>
    </w:pPr>
    <w:r w:rsidRPr="00C44DE1">
      <w:rPr>
        <w:rFonts w:ascii="仿宋" w:eastAsia="仿宋" w:hAnsi="仿宋" w:hint="eastAsia"/>
      </w:rPr>
      <w:t>海洋台站仪器可行性报告</w:t>
    </w:r>
    <w:r w:rsidRPr="00C44DE1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44DE1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4DE1"/>
    <w:rsid w:val="00043EE9"/>
    <w:rsid w:val="00C44DE1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43E630C0"/>
  <w15:chartTrackingRefBased/>
  <w15:docId w15:val="{F4AF43E3-A83F-4A92-AEAE-EC63991449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C44DE1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C44DE1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C44DE1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C44DE1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C44DE1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C44DE1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C44DE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C44DE1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C44DE1"/>
  </w:style>
  <w:style w:type="paragraph" w:styleId="TOC1">
    <w:name w:val="toc 1"/>
    <w:basedOn w:val="Normal"/>
    <w:next w:val="Normal"/>
    <w:autoRedefine/>
    <w:uiPriority w:val="39"/>
    <w:unhideWhenUsed/>
    <w:rsid w:val="00C44DE1"/>
  </w:style>
  <w:style w:type="paragraph" w:styleId="TOC2">
    <w:name w:val="toc 2"/>
    <w:basedOn w:val="Normal"/>
    <w:next w:val="Normal"/>
    <w:autoRedefine/>
    <w:uiPriority w:val="39"/>
    <w:unhideWhenUsed/>
    <w:rsid w:val="00C44DE1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035323312231011113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3881</Words>
  <Characters>22127</Characters>
  <Application>Microsoft Office Word</Application>
  <DocSecurity>0</DocSecurity>
  <Lines>184</Lines>
  <Paragraphs>51</Paragraphs>
  <ScaleCrop>false</ScaleCrop>
  <Company/>
  <LinksUpToDate>false</LinksUpToDate>
  <CharactersWithSpaces>25957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2024-03-01T04:57:00Z</dcterms:created>
  <dcterms:modified xsi:type="dcterms:W3CDTF">2024-03-01T04:58:00Z</dcterms:modified>
</cp:coreProperties>
</file>