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保险中介服务项目可行性研究方案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4" w:history="1">
        <w:r>
          <w:rPr>
            <w:rFonts w:ascii="仿宋" w:eastAsia="仿宋" w:hAnsi="仿宋" w:cs="仿宋" w:hint="eastAsia"/>
            <w:lang w:eastAsia="zh-CN"/>
          </w:rPr>
          <w:t>前言</w:t>
        </w:r>
        <w:r>
          <w:tab/>
        </w:r>
        <w:r>
          <w:fldChar w:fldCharType="begin"/>
        </w:r>
        <w:r>
          <w:instrText xml:space="preserve"> PAGEREF _Toc21914 \h </w:instrText>
        </w:r>
        <w:r>
          <w:fldChar w:fldCharType="separate"/>
        </w:r>
        <w:r>
          <w:t>3</w:t>
        </w:r>
        <w:r>
          <w:fldChar w:fldCharType="end"/>
        </w:r>
      </w:hyperlink>
    </w:p>
    <w:p>
      <w:pPr>
        <w:pStyle w:val="TOC1"/>
        <w:tabs>
          <w:tab w:val="right" w:leader="dot" w:pos="8306"/>
        </w:tabs>
      </w:pPr>
      <w:hyperlink w:anchor="_Toc4761" w:history="1">
        <w:r>
          <w:rPr>
            <w:rFonts w:ascii="仿宋" w:eastAsia="仿宋" w:hAnsi="仿宋" w:cs="仿宋" w:hint="eastAsia"/>
            <w:lang w:eastAsia="zh-CN"/>
          </w:rPr>
          <w:t>一、工艺方案的选择</w:t>
        </w:r>
        <w:r>
          <w:tab/>
        </w:r>
        <w:r>
          <w:fldChar w:fldCharType="begin"/>
        </w:r>
        <w:r>
          <w:instrText xml:space="preserve"> PAGEREF _Toc4761 \h </w:instrText>
        </w:r>
        <w:r>
          <w:fldChar w:fldCharType="separate"/>
        </w:r>
        <w:r>
          <w:t>3</w:t>
        </w:r>
        <w:r>
          <w:fldChar w:fldCharType="end"/>
        </w:r>
      </w:hyperlink>
    </w:p>
    <w:p>
      <w:pPr>
        <w:pStyle w:val="TOC2"/>
        <w:tabs>
          <w:tab w:val="right" w:leader="dot" w:pos="8306"/>
        </w:tabs>
      </w:pPr>
      <w:hyperlink w:anchor="_Toc32285" w:history="1">
        <w:r>
          <w:rPr>
            <w:rFonts w:ascii="仿宋" w:eastAsia="仿宋" w:hAnsi="仿宋" w:cs="仿宋" w:hint="eastAsia"/>
            <w:lang w:eastAsia="zh-CN"/>
          </w:rPr>
          <w:t>(一)、基本要求</w:t>
        </w:r>
        <w:r>
          <w:tab/>
        </w:r>
        <w:r>
          <w:fldChar w:fldCharType="begin"/>
        </w:r>
        <w:r>
          <w:instrText xml:space="preserve"> PAGEREF _Toc32285 \h </w:instrText>
        </w:r>
        <w:r>
          <w:fldChar w:fldCharType="separate"/>
        </w:r>
        <w:r>
          <w:t>3</w:t>
        </w:r>
        <w:r>
          <w:fldChar w:fldCharType="end"/>
        </w:r>
      </w:hyperlink>
    </w:p>
    <w:p>
      <w:pPr>
        <w:pStyle w:val="TOC2"/>
        <w:tabs>
          <w:tab w:val="right" w:leader="dot" w:pos="8306"/>
        </w:tabs>
      </w:pPr>
      <w:hyperlink w:anchor="_Toc14846" w:history="1">
        <w:r>
          <w:rPr>
            <w:rFonts w:ascii="仿宋" w:eastAsia="仿宋" w:hAnsi="仿宋" w:cs="仿宋" w:hint="eastAsia"/>
            <w:lang w:eastAsia="zh-CN"/>
          </w:rPr>
          <w:t>(二)、典型工艺技术介绍</w:t>
        </w:r>
        <w:r>
          <w:tab/>
        </w:r>
        <w:r>
          <w:fldChar w:fldCharType="begin"/>
        </w:r>
        <w:r>
          <w:instrText xml:space="preserve"> PAGEREF _Toc14846 \h </w:instrText>
        </w:r>
        <w:r>
          <w:fldChar w:fldCharType="separate"/>
        </w:r>
        <w:r>
          <w:t>4</w:t>
        </w:r>
        <w:r>
          <w:fldChar w:fldCharType="end"/>
        </w:r>
      </w:hyperlink>
    </w:p>
    <w:p>
      <w:pPr>
        <w:pStyle w:val="TOC2"/>
        <w:tabs>
          <w:tab w:val="right" w:leader="dot" w:pos="8306"/>
        </w:tabs>
      </w:pPr>
      <w:hyperlink w:anchor="_Toc6466" w:history="1">
        <w:r>
          <w:rPr>
            <w:rFonts w:ascii="仿宋" w:eastAsia="仿宋" w:hAnsi="仿宋" w:cs="仿宋" w:hint="eastAsia"/>
            <w:lang w:eastAsia="zh-CN"/>
          </w:rPr>
          <w:t>(三)、保险中介服务项目组成</w:t>
        </w:r>
        <w:r>
          <w:tab/>
        </w:r>
        <w:r>
          <w:fldChar w:fldCharType="begin"/>
        </w:r>
        <w:r>
          <w:instrText xml:space="preserve"> PAGEREF _Toc6466 \h </w:instrText>
        </w:r>
        <w:r>
          <w:fldChar w:fldCharType="separate"/>
        </w:r>
        <w:r>
          <w:t>6</w:t>
        </w:r>
        <w:r>
          <w:fldChar w:fldCharType="end"/>
        </w:r>
      </w:hyperlink>
    </w:p>
    <w:p>
      <w:pPr>
        <w:pStyle w:val="TOC2"/>
        <w:tabs>
          <w:tab w:val="right" w:leader="dot" w:pos="8306"/>
        </w:tabs>
      </w:pPr>
      <w:hyperlink w:anchor="_Toc22578" w:history="1">
        <w:r>
          <w:rPr>
            <w:rFonts w:ascii="仿宋" w:eastAsia="仿宋" w:hAnsi="仿宋" w:cs="仿宋" w:hint="eastAsia"/>
            <w:lang w:eastAsia="zh-CN"/>
          </w:rPr>
          <w:t>(四)、工艺技术方案的选择</w:t>
        </w:r>
        <w:r>
          <w:tab/>
        </w:r>
        <w:r>
          <w:fldChar w:fldCharType="begin"/>
        </w:r>
        <w:r>
          <w:instrText xml:space="preserve"> PAGEREF _Toc22578 \h </w:instrText>
        </w:r>
        <w:r>
          <w:fldChar w:fldCharType="separate"/>
        </w:r>
        <w:r>
          <w:t>7</w:t>
        </w:r>
        <w:r>
          <w:fldChar w:fldCharType="end"/>
        </w:r>
      </w:hyperlink>
    </w:p>
    <w:p>
      <w:pPr>
        <w:pStyle w:val="TOC2"/>
        <w:tabs>
          <w:tab w:val="right" w:leader="dot" w:pos="8306"/>
        </w:tabs>
      </w:pPr>
      <w:hyperlink w:anchor="_Toc1243" w:history="1">
        <w:r>
          <w:rPr>
            <w:rFonts w:ascii="仿宋" w:eastAsia="仿宋" w:hAnsi="仿宋" w:cs="仿宋" w:hint="eastAsia"/>
            <w:lang w:eastAsia="zh-CN"/>
          </w:rPr>
          <w:t>(五)、工艺技术方案的设计</w:t>
        </w:r>
        <w:r>
          <w:tab/>
        </w:r>
        <w:r>
          <w:fldChar w:fldCharType="begin"/>
        </w:r>
        <w:r>
          <w:instrText xml:space="preserve"> PAGEREF _Toc1243 \h </w:instrText>
        </w:r>
        <w:r>
          <w:fldChar w:fldCharType="separate"/>
        </w:r>
        <w:r>
          <w:t>9</w:t>
        </w:r>
        <w:r>
          <w:fldChar w:fldCharType="end"/>
        </w:r>
      </w:hyperlink>
    </w:p>
    <w:p>
      <w:pPr>
        <w:pStyle w:val="TOC1"/>
        <w:tabs>
          <w:tab w:val="right" w:leader="dot" w:pos="8306"/>
        </w:tabs>
      </w:pPr>
      <w:hyperlink w:anchor="_Toc862" w:history="1">
        <w:r>
          <w:rPr>
            <w:rFonts w:ascii="仿宋" w:eastAsia="仿宋" w:hAnsi="仿宋" w:cs="仿宋" w:hint="eastAsia"/>
            <w:lang w:eastAsia="zh-CN"/>
          </w:rPr>
          <w:t>二、产品市场预测与分析</w:t>
        </w:r>
        <w:r>
          <w:tab/>
        </w:r>
        <w:r>
          <w:fldChar w:fldCharType="begin"/>
        </w:r>
        <w:r>
          <w:instrText xml:space="preserve"> PAGEREF _Toc862 \h </w:instrText>
        </w:r>
        <w:r>
          <w:fldChar w:fldCharType="separate"/>
        </w:r>
        <w:r>
          <w:t>10</w:t>
        </w:r>
        <w:r>
          <w:fldChar w:fldCharType="end"/>
        </w:r>
      </w:hyperlink>
    </w:p>
    <w:p>
      <w:pPr>
        <w:pStyle w:val="TOC2"/>
        <w:tabs>
          <w:tab w:val="right" w:leader="dot" w:pos="8306"/>
        </w:tabs>
      </w:pPr>
      <w:hyperlink w:anchor="_Toc30606" w:history="1">
        <w:r>
          <w:rPr>
            <w:rFonts w:ascii="仿宋" w:eastAsia="仿宋" w:hAnsi="仿宋" w:cs="仿宋" w:hint="eastAsia"/>
            <w:lang w:eastAsia="zh-CN"/>
          </w:rPr>
          <w:t>(一)、市场调查</w:t>
        </w:r>
        <w:r>
          <w:tab/>
        </w:r>
        <w:r>
          <w:fldChar w:fldCharType="begin"/>
        </w:r>
        <w:r>
          <w:instrText xml:space="preserve"> PAGEREF _Toc30606 \h </w:instrText>
        </w:r>
        <w:r>
          <w:fldChar w:fldCharType="separate"/>
        </w:r>
        <w:r>
          <w:t>10</w:t>
        </w:r>
        <w:r>
          <w:fldChar w:fldCharType="end"/>
        </w:r>
      </w:hyperlink>
    </w:p>
    <w:p>
      <w:pPr>
        <w:pStyle w:val="TOC2"/>
        <w:tabs>
          <w:tab w:val="right" w:leader="dot" w:pos="8306"/>
        </w:tabs>
      </w:pPr>
      <w:hyperlink w:anchor="_Toc5192" w:history="1">
        <w:r>
          <w:rPr>
            <w:rFonts w:ascii="仿宋" w:eastAsia="仿宋" w:hAnsi="仿宋" w:cs="仿宋" w:hint="eastAsia"/>
            <w:lang w:eastAsia="zh-CN"/>
          </w:rPr>
          <w:t>(二)、生产能力调查</w:t>
        </w:r>
        <w:r>
          <w:tab/>
        </w:r>
        <w:r>
          <w:fldChar w:fldCharType="begin"/>
        </w:r>
        <w:r>
          <w:instrText xml:space="preserve"> PAGEREF _Toc5192 \h </w:instrText>
        </w:r>
        <w:r>
          <w:fldChar w:fldCharType="separate"/>
        </w:r>
        <w:r>
          <w:t>12</w:t>
        </w:r>
        <w:r>
          <w:fldChar w:fldCharType="end"/>
        </w:r>
      </w:hyperlink>
    </w:p>
    <w:p>
      <w:pPr>
        <w:pStyle w:val="TOC2"/>
        <w:tabs>
          <w:tab w:val="right" w:leader="dot" w:pos="8306"/>
        </w:tabs>
      </w:pPr>
      <w:hyperlink w:anchor="_Toc14573" w:history="1">
        <w:r>
          <w:rPr>
            <w:rFonts w:ascii="仿宋" w:eastAsia="仿宋" w:hAnsi="仿宋" w:cs="仿宋" w:hint="eastAsia"/>
            <w:lang w:eastAsia="zh-CN"/>
          </w:rPr>
          <w:t>(三)、销售量调查</w:t>
        </w:r>
        <w:r>
          <w:tab/>
        </w:r>
        <w:r>
          <w:fldChar w:fldCharType="begin"/>
        </w:r>
        <w:r>
          <w:instrText xml:space="preserve"> PAGEREF _Toc14573 \h </w:instrText>
        </w:r>
        <w:r>
          <w:fldChar w:fldCharType="separate"/>
        </w:r>
        <w:r>
          <w:t>14</w:t>
        </w:r>
        <w:r>
          <w:fldChar w:fldCharType="end"/>
        </w:r>
      </w:hyperlink>
    </w:p>
    <w:p>
      <w:pPr>
        <w:pStyle w:val="TOC2"/>
        <w:tabs>
          <w:tab w:val="right" w:leader="dot" w:pos="8306"/>
        </w:tabs>
      </w:pPr>
      <w:hyperlink w:anchor="_Toc26231" w:history="1">
        <w:r>
          <w:rPr>
            <w:rFonts w:ascii="仿宋" w:eastAsia="仿宋" w:hAnsi="仿宋" w:cs="仿宋" w:hint="eastAsia"/>
            <w:lang w:eastAsia="zh-CN"/>
          </w:rPr>
          <w:t>(四)、产品价格调查</w:t>
        </w:r>
        <w:r>
          <w:tab/>
        </w:r>
        <w:r>
          <w:fldChar w:fldCharType="begin"/>
        </w:r>
        <w:r>
          <w:instrText xml:space="preserve"> PAGEREF _Toc26231 \h </w:instrText>
        </w:r>
        <w:r>
          <w:fldChar w:fldCharType="separate"/>
        </w:r>
        <w:r>
          <w:t>16</w:t>
        </w:r>
        <w:r>
          <w:fldChar w:fldCharType="end"/>
        </w:r>
      </w:hyperlink>
    </w:p>
    <w:p>
      <w:pPr>
        <w:pStyle w:val="TOC2"/>
        <w:tabs>
          <w:tab w:val="right" w:leader="dot" w:pos="8306"/>
        </w:tabs>
      </w:pPr>
      <w:hyperlink w:anchor="_Toc10141" w:history="1">
        <w:r>
          <w:rPr>
            <w:rFonts w:ascii="仿宋" w:eastAsia="仿宋" w:hAnsi="仿宋" w:cs="仿宋" w:hint="eastAsia"/>
            <w:lang w:eastAsia="zh-CN"/>
          </w:rPr>
          <w:t>(五)、市场预测</w:t>
        </w:r>
        <w:r>
          <w:tab/>
        </w:r>
        <w:r>
          <w:fldChar w:fldCharType="begin"/>
        </w:r>
        <w:r>
          <w:instrText xml:space="preserve"> PAGEREF _Toc10141 \h </w:instrText>
        </w:r>
        <w:r>
          <w:fldChar w:fldCharType="separate"/>
        </w:r>
        <w:r>
          <w:t>18</w:t>
        </w:r>
        <w:r>
          <w:fldChar w:fldCharType="end"/>
        </w:r>
      </w:hyperlink>
    </w:p>
    <w:p>
      <w:pPr>
        <w:pStyle w:val="TOC2"/>
        <w:tabs>
          <w:tab w:val="right" w:leader="dot" w:pos="8306"/>
        </w:tabs>
      </w:pPr>
      <w:hyperlink w:anchor="_Toc29262" w:history="1">
        <w:r>
          <w:rPr>
            <w:rFonts w:ascii="仿宋" w:eastAsia="仿宋" w:hAnsi="仿宋" w:cs="仿宋" w:hint="eastAsia"/>
            <w:lang w:eastAsia="zh-CN"/>
          </w:rPr>
          <w:t>(六)、销售收入预测</w:t>
        </w:r>
        <w:r>
          <w:tab/>
        </w:r>
        <w:r>
          <w:fldChar w:fldCharType="begin"/>
        </w:r>
        <w:r>
          <w:instrText xml:space="preserve"> PAGEREF _Toc29262 \h </w:instrText>
        </w:r>
        <w:r>
          <w:fldChar w:fldCharType="separate"/>
        </w:r>
        <w:r>
          <w:t>20</w:t>
        </w:r>
        <w:r>
          <w:fldChar w:fldCharType="end"/>
        </w:r>
      </w:hyperlink>
    </w:p>
    <w:p>
      <w:pPr>
        <w:pStyle w:val="TOC1"/>
        <w:tabs>
          <w:tab w:val="right" w:leader="dot" w:pos="8306"/>
        </w:tabs>
      </w:pPr>
      <w:hyperlink w:anchor="_Toc25982" w:history="1">
        <w:r>
          <w:rPr>
            <w:rFonts w:ascii="仿宋" w:eastAsia="仿宋" w:hAnsi="仿宋" w:cs="仿宋" w:hint="eastAsia"/>
            <w:lang w:eastAsia="zh-CN"/>
          </w:rPr>
          <w:t>三、保险中介服务项目建设背景</w:t>
        </w:r>
        <w:r>
          <w:tab/>
        </w:r>
        <w:r>
          <w:fldChar w:fldCharType="begin"/>
        </w:r>
        <w:r>
          <w:instrText xml:space="preserve"> PAGEREF _Toc25982 \h </w:instrText>
        </w:r>
        <w:r>
          <w:fldChar w:fldCharType="separate"/>
        </w:r>
        <w:r>
          <w:t>23</w:t>
        </w:r>
        <w:r>
          <w:fldChar w:fldCharType="end"/>
        </w:r>
      </w:hyperlink>
    </w:p>
    <w:p>
      <w:pPr>
        <w:pStyle w:val="TOC2"/>
        <w:tabs>
          <w:tab w:val="right" w:leader="dot" w:pos="8306"/>
        </w:tabs>
      </w:pPr>
      <w:hyperlink w:anchor="_Toc22800" w:history="1">
        <w:r>
          <w:rPr>
            <w:rFonts w:ascii="仿宋" w:eastAsia="仿宋" w:hAnsi="仿宋" w:cs="仿宋" w:hint="eastAsia"/>
            <w:lang w:eastAsia="zh-CN"/>
          </w:rPr>
          <w:t>(一)、保险中介服务项目提出背景</w:t>
        </w:r>
        <w:r>
          <w:tab/>
        </w:r>
        <w:r>
          <w:fldChar w:fldCharType="begin"/>
        </w:r>
        <w:r>
          <w:instrText xml:space="preserve"> PAGEREF _Toc22800 \h </w:instrText>
        </w:r>
        <w:r>
          <w:fldChar w:fldCharType="separate"/>
        </w:r>
        <w:r>
          <w:t>23</w:t>
        </w:r>
        <w:r>
          <w:fldChar w:fldCharType="end"/>
        </w:r>
      </w:hyperlink>
    </w:p>
    <w:p>
      <w:pPr>
        <w:pStyle w:val="TOC2"/>
        <w:tabs>
          <w:tab w:val="right" w:leader="dot" w:pos="8306"/>
        </w:tabs>
      </w:pPr>
      <w:hyperlink w:anchor="_Toc552" w:history="1">
        <w:r>
          <w:rPr>
            <w:rFonts w:ascii="仿宋" w:eastAsia="仿宋" w:hAnsi="仿宋" w:cs="仿宋" w:hint="eastAsia"/>
            <w:lang w:eastAsia="zh-CN"/>
          </w:rPr>
          <w:t>(二)、保险中介服务项目建设的必要性</w:t>
        </w:r>
        <w:r>
          <w:tab/>
        </w:r>
        <w:r>
          <w:fldChar w:fldCharType="begin"/>
        </w:r>
        <w:r>
          <w:instrText xml:space="preserve"> PAGEREF _Toc552 \h </w:instrText>
        </w:r>
        <w:r>
          <w:fldChar w:fldCharType="separate"/>
        </w:r>
        <w:r>
          <w:t>24</w:t>
        </w:r>
        <w:r>
          <w:fldChar w:fldCharType="end"/>
        </w:r>
      </w:hyperlink>
    </w:p>
    <w:p>
      <w:pPr>
        <w:pStyle w:val="TOC2"/>
        <w:tabs>
          <w:tab w:val="right" w:leader="dot" w:pos="8306"/>
        </w:tabs>
      </w:pPr>
      <w:hyperlink w:anchor="_Toc31208" w:history="1">
        <w:r>
          <w:rPr>
            <w:rFonts w:ascii="仿宋" w:eastAsia="仿宋" w:hAnsi="仿宋" w:cs="仿宋" w:hint="eastAsia"/>
            <w:lang w:eastAsia="zh-CN"/>
          </w:rPr>
          <w:t>(三)、保险中介服务项目建设的可行性</w:t>
        </w:r>
        <w:r>
          <w:tab/>
        </w:r>
        <w:r>
          <w:fldChar w:fldCharType="begin"/>
        </w:r>
        <w:r>
          <w:instrText xml:space="preserve"> PAGEREF _Toc31208 \h </w:instrText>
        </w:r>
        <w:r>
          <w:fldChar w:fldCharType="separate"/>
        </w:r>
        <w:r>
          <w:t>25</w:t>
        </w:r>
        <w:r>
          <w:fldChar w:fldCharType="end"/>
        </w:r>
      </w:hyperlink>
    </w:p>
    <w:p>
      <w:pPr>
        <w:pStyle w:val="TOC1"/>
        <w:tabs>
          <w:tab w:val="right" w:leader="dot" w:pos="8306"/>
        </w:tabs>
      </w:pPr>
      <w:hyperlink w:anchor="_Toc32316" w:history="1">
        <w:r>
          <w:rPr>
            <w:rFonts w:ascii="仿宋" w:eastAsia="仿宋" w:hAnsi="仿宋" w:cs="仿宋" w:hint="eastAsia"/>
            <w:lang w:eastAsia="zh-CN"/>
          </w:rPr>
          <w:t>四、投资估算与资金筹措</w:t>
        </w:r>
        <w:r>
          <w:tab/>
        </w:r>
        <w:r>
          <w:fldChar w:fldCharType="begin"/>
        </w:r>
        <w:r>
          <w:instrText xml:space="preserve"> PAGEREF _Toc32316 \h </w:instrText>
        </w:r>
        <w:r>
          <w:fldChar w:fldCharType="separate"/>
        </w:r>
        <w:r>
          <w:t>27</w:t>
        </w:r>
        <w:r>
          <w:fldChar w:fldCharType="end"/>
        </w:r>
      </w:hyperlink>
    </w:p>
    <w:p>
      <w:pPr>
        <w:pStyle w:val="TOC2"/>
        <w:tabs>
          <w:tab w:val="right" w:leader="dot" w:pos="8306"/>
        </w:tabs>
      </w:pPr>
      <w:hyperlink w:anchor="_Toc8309" w:history="1">
        <w:r>
          <w:rPr>
            <w:rFonts w:ascii="仿宋" w:eastAsia="仿宋" w:hAnsi="仿宋" w:cs="仿宋" w:hint="eastAsia"/>
            <w:lang w:eastAsia="zh-CN"/>
          </w:rPr>
          <w:t>(一)、投资估算依据及范围</w:t>
        </w:r>
        <w:r>
          <w:tab/>
        </w:r>
        <w:r>
          <w:fldChar w:fldCharType="begin"/>
        </w:r>
        <w:r>
          <w:instrText xml:space="preserve"> PAGEREF _Toc8309 \h </w:instrText>
        </w:r>
        <w:r>
          <w:fldChar w:fldCharType="separate"/>
        </w:r>
        <w:r>
          <w:t>27</w:t>
        </w:r>
        <w:r>
          <w:fldChar w:fldCharType="end"/>
        </w:r>
      </w:hyperlink>
    </w:p>
    <w:p>
      <w:pPr>
        <w:pStyle w:val="TOC2"/>
        <w:tabs>
          <w:tab w:val="right" w:leader="dot" w:pos="8306"/>
        </w:tabs>
      </w:pPr>
      <w:hyperlink w:anchor="_Toc5723" w:history="1">
        <w:r>
          <w:rPr>
            <w:rFonts w:ascii="仿宋" w:eastAsia="仿宋" w:hAnsi="仿宋" w:cs="仿宋" w:hint="eastAsia"/>
            <w:lang w:eastAsia="zh-CN"/>
          </w:rPr>
          <w:t>(二)、固定资产投资总额</w:t>
        </w:r>
        <w:r>
          <w:tab/>
        </w:r>
        <w:r>
          <w:fldChar w:fldCharType="begin"/>
        </w:r>
        <w:r>
          <w:instrText xml:space="preserve"> PAGEREF _Toc5723 \h </w:instrText>
        </w:r>
        <w:r>
          <w:fldChar w:fldCharType="separate"/>
        </w:r>
        <w:r>
          <w:t>29</w:t>
        </w:r>
        <w:r>
          <w:fldChar w:fldCharType="end"/>
        </w:r>
      </w:hyperlink>
    </w:p>
    <w:p>
      <w:pPr>
        <w:pStyle w:val="TOC2"/>
        <w:tabs>
          <w:tab w:val="right" w:leader="dot" w:pos="8306"/>
        </w:tabs>
      </w:pPr>
      <w:hyperlink w:anchor="_Toc8294" w:history="1">
        <w:r>
          <w:rPr>
            <w:rFonts w:ascii="仿宋" w:eastAsia="仿宋" w:hAnsi="仿宋" w:cs="仿宋" w:hint="eastAsia"/>
            <w:lang w:eastAsia="zh-CN"/>
          </w:rPr>
          <w:t>(三)、铺底流动资金和建设期利息</w:t>
        </w:r>
        <w:r>
          <w:tab/>
        </w:r>
        <w:r>
          <w:fldChar w:fldCharType="begin"/>
        </w:r>
        <w:r>
          <w:instrText xml:space="preserve"> PAGEREF _Toc8294 \h </w:instrText>
        </w:r>
        <w:r>
          <w:fldChar w:fldCharType="separate"/>
        </w:r>
        <w:r>
          <w:t>31</w:t>
        </w:r>
        <w:r>
          <w:fldChar w:fldCharType="end"/>
        </w:r>
      </w:hyperlink>
    </w:p>
    <w:p>
      <w:pPr>
        <w:pStyle w:val="TOC2"/>
        <w:tabs>
          <w:tab w:val="right" w:leader="dot" w:pos="8306"/>
        </w:tabs>
      </w:pPr>
      <w:hyperlink w:anchor="_Toc31428" w:history="1">
        <w:r>
          <w:rPr>
            <w:rFonts w:ascii="仿宋" w:eastAsia="仿宋" w:hAnsi="仿宋" w:cs="仿宋" w:hint="eastAsia"/>
            <w:lang w:eastAsia="zh-CN"/>
          </w:rPr>
          <w:t>(四)、资金筹措</w:t>
        </w:r>
        <w:r>
          <w:tab/>
        </w:r>
        <w:r>
          <w:fldChar w:fldCharType="begin"/>
        </w:r>
        <w:r>
          <w:instrText xml:space="preserve"> PAGEREF _Toc31428 \h </w:instrText>
        </w:r>
        <w:r>
          <w:fldChar w:fldCharType="separate"/>
        </w:r>
        <w:r>
          <w:t>32</w:t>
        </w:r>
        <w:r>
          <w:fldChar w:fldCharType="end"/>
        </w:r>
      </w:hyperlink>
    </w:p>
    <w:p>
      <w:pPr>
        <w:pStyle w:val="TOC1"/>
        <w:tabs>
          <w:tab w:val="right" w:leader="dot" w:pos="8306"/>
        </w:tabs>
      </w:pPr>
      <w:hyperlink w:anchor="_Toc3869" w:history="1">
        <w:r>
          <w:rPr>
            <w:rFonts w:ascii="仿宋" w:eastAsia="仿宋" w:hAnsi="仿宋" w:cs="仿宋" w:hint="eastAsia"/>
            <w:lang w:eastAsia="zh-CN"/>
          </w:rPr>
          <w:t>五、信息技术与数字化转型</w:t>
        </w:r>
        <w:r>
          <w:tab/>
        </w:r>
        <w:r>
          <w:fldChar w:fldCharType="begin"/>
        </w:r>
        <w:r>
          <w:instrText xml:space="preserve"> PAGEREF _Toc3869 \h </w:instrText>
        </w:r>
        <w:r>
          <w:fldChar w:fldCharType="separate"/>
        </w:r>
        <w:r>
          <w:t>33</w:t>
        </w:r>
        <w:r>
          <w:fldChar w:fldCharType="end"/>
        </w:r>
      </w:hyperlink>
    </w:p>
    <w:p>
      <w:pPr>
        <w:pStyle w:val="TOC2"/>
        <w:tabs>
          <w:tab w:val="right" w:leader="dot" w:pos="8306"/>
        </w:tabs>
      </w:pPr>
      <w:hyperlink w:anchor="_Toc227" w:history="1">
        <w:r>
          <w:rPr>
            <w:rFonts w:ascii="仿宋" w:eastAsia="仿宋" w:hAnsi="仿宋" w:cs="仿宋" w:hint="eastAsia"/>
            <w:lang w:eastAsia="zh-CN"/>
          </w:rPr>
          <w:t>(一)、信息化基础设施建设</w:t>
        </w:r>
        <w:r>
          <w:tab/>
        </w:r>
        <w:r>
          <w:fldChar w:fldCharType="begin"/>
        </w:r>
        <w:r>
          <w:instrText xml:space="preserve"> PAGEREF _Toc227 \h </w:instrText>
        </w:r>
        <w:r>
          <w:fldChar w:fldCharType="separate"/>
        </w:r>
        <w:r>
          <w:t>33</w:t>
        </w:r>
        <w:r>
          <w:fldChar w:fldCharType="end"/>
        </w:r>
      </w:hyperlink>
    </w:p>
    <w:p>
      <w:pPr>
        <w:pStyle w:val="TOC2"/>
        <w:tabs>
          <w:tab w:val="right" w:leader="dot" w:pos="8306"/>
        </w:tabs>
      </w:pPr>
      <w:hyperlink w:anchor="_Toc5002" w:history="1">
        <w:r>
          <w:rPr>
            <w:rFonts w:ascii="仿宋" w:eastAsia="仿宋" w:hAnsi="仿宋" w:cs="仿宋" w:hint="eastAsia"/>
            <w:lang w:eastAsia="zh-CN"/>
          </w:rPr>
          <w:t>(二)、数据安全与隐私保护</w:t>
        </w:r>
        <w:r>
          <w:tab/>
        </w:r>
        <w:r>
          <w:fldChar w:fldCharType="begin"/>
        </w:r>
        <w:r>
          <w:instrText xml:space="preserve"> PAGEREF _Toc5002 \h </w:instrText>
        </w:r>
        <w:r>
          <w:fldChar w:fldCharType="separate"/>
        </w:r>
        <w:r>
          <w:t>34</w:t>
        </w:r>
        <w:r>
          <w:fldChar w:fldCharType="end"/>
        </w:r>
      </w:hyperlink>
    </w:p>
    <w:p>
      <w:pPr>
        <w:pStyle w:val="TOC2"/>
        <w:tabs>
          <w:tab w:val="right" w:leader="dot" w:pos="8306"/>
        </w:tabs>
      </w:pPr>
      <w:hyperlink w:anchor="_Toc1626" w:history="1">
        <w:r>
          <w:rPr>
            <w:rFonts w:ascii="仿宋" w:eastAsia="仿宋" w:hAnsi="仿宋" w:cs="仿宋" w:hint="eastAsia"/>
            <w:lang w:eastAsia="zh-CN"/>
          </w:rPr>
          <w:t>(三)、数字化生产与运营</w:t>
        </w:r>
        <w:r>
          <w:tab/>
        </w:r>
        <w:r>
          <w:fldChar w:fldCharType="begin"/>
        </w:r>
        <w:r>
          <w:instrText xml:space="preserve"> PAGEREF _Toc1626 \h </w:instrText>
        </w:r>
        <w:r>
          <w:fldChar w:fldCharType="separate"/>
        </w:r>
        <w:r>
          <w:t>36</w:t>
        </w:r>
        <w:r>
          <w:fldChar w:fldCharType="end"/>
        </w:r>
      </w:hyperlink>
    </w:p>
    <w:p>
      <w:pPr>
        <w:pStyle w:val="TOC2"/>
        <w:tabs>
          <w:tab w:val="right" w:leader="dot" w:pos="8306"/>
        </w:tabs>
      </w:pPr>
      <w:hyperlink w:anchor="_Toc17803" w:history="1">
        <w:r>
          <w:rPr>
            <w:rFonts w:ascii="仿宋" w:eastAsia="仿宋" w:hAnsi="仿宋" w:cs="仿宋" w:hint="eastAsia"/>
            <w:lang w:eastAsia="zh-CN"/>
          </w:rPr>
          <w:t>(四)、人工智能应用与创新</w:t>
        </w:r>
        <w:r>
          <w:tab/>
        </w:r>
        <w:r>
          <w:fldChar w:fldCharType="begin"/>
        </w:r>
        <w:r>
          <w:instrText xml:space="preserve"> PAGEREF _Toc17803 \h </w:instrText>
        </w:r>
        <w:r>
          <w:fldChar w:fldCharType="separate"/>
        </w:r>
        <w:r>
          <w:t>38</w:t>
        </w:r>
        <w:r>
          <w:fldChar w:fldCharType="end"/>
        </w:r>
      </w:hyperlink>
    </w:p>
    <w:p>
      <w:pPr>
        <w:pStyle w:val="TOC1"/>
        <w:tabs>
          <w:tab w:val="right" w:leader="dot" w:pos="8306"/>
        </w:tabs>
      </w:pPr>
      <w:hyperlink w:anchor="_Toc14665" w:history="1">
        <w:r>
          <w:rPr>
            <w:rFonts w:ascii="仿宋" w:eastAsia="仿宋" w:hAnsi="仿宋" w:cs="仿宋" w:hint="eastAsia"/>
            <w:lang w:eastAsia="zh-CN"/>
          </w:rPr>
          <w:t>六、效益分析</w:t>
        </w:r>
        <w:r>
          <w:tab/>
        </w:r>
        <w:r>
          <w:fldChar w:fldCharType="begin"/>
        </w:r>
        <w:r>
          <w:instrText xml:space="preserve"> PAGEREF _Toc14665 \h </w:instrText>
        </w:r>
        <w:r>
          <w:fldChar w:fldCharType="separate"/>
        </w:r>
        <w:r>
          <w:t>40</w:t>
        </w:r>
        <w:r>
          <w:fldChar w:fldCharType="end"/>
        </w:r>
      </w:hyperlink>
    </w:p>
    <w:p>
      <w:pPr>
        <w:pStyle w:val="TOC2"/>
        <w:tabs>
          <w:tab w:val="right" w:leader="dot" w:pos="8306"/>
        </w:tabs>
      </w:pPr>
      <w:hyperlink w:anchor="_Toc8594" w:history="1">
        <w:r>
          <w:rPr>
            <w:rFonts w:ascii="仿宋" w:eastAsia="仿宋" w:hAnsi="仿宋" w:cs="仿宋" w:hint="eastAsia"/>
            <w:lang w:eastAsia="zh-CN"/>
          </w:rPr>
          <w:t>(一)、生产成本和销售收入估算</w:t>
        </w:r>
        <w:r>
          <w:tab/>
        </w:r>
        <w:r>
          <w:fldChar w:fldCharType="begin"/>
        </w:r>
        <w:r>
          <w:instrText xml:space="preserve"> PAGEREF _Toc8594 \h </w:instrText>
        </w:r>
        <w:r>
          <w:fldChar w:fldCharType="separate"/>
        </w:r>
        <w:r>
          <w:t>40</w:t>
        </w:r>
        <w:r>
          <w:fldChar w:fldCharType="end"/>
        </w:r>
      </w:hyperlink>
    </w:p>
    <w:p>
      <w:pPr>
        <w:pStyle w:val="TOC2"/>
        <w:tabs>
          <w:tab w:val="right" w:leader="dot" w:pos="8306"/>
        </w:tabs>
      </w:pPr>
      <w:hyperlink w:anchor="_Toc22494" w:history="1">
        <w:r>
          <w:rPr>
            <w:rFonts w:ascii="仿宋" w:eastAsia="仿宋" w:hAnsi="仿宋" w:cs="仿宋" w:hint="eastAsia"/>
            <w:lang w:eastAsia="zh-CN"/>
          </w:rPr>
          <w:t>(二)、财务评价</w:t>
        </w:r>
        <w:r>
          <w:tab/>
        </w:r>
        <w:r>
          <w:fldChar w:fldCharType="begin"/>
        </w:r>
        <w:r>
          <w:instrText xml:space="preserve"> PAGEREF _Toc22494 \h </w:instrText>
        </w:r>
        <w:r>
          <w:fldChar w:fldCharType="separate"/>
        </w:r>
        <w:r>
          <w:t>42</w:t>
        </w:r>
        <w:r>
          <w:fldChar w:fldCharType="end"/>
        </w:r>
      </w:hyperlink>
    </w:p>
    <w:p>
      <w:pPr>
        <w:pStyle w:val="TOC2"/>
        <w:tabs>
          <w:tab w:val="right" w:leader="dot" w:pos="8306"/>
        </w:tabs>
      </w:pPr>
      <w:hyperlink w:anchor="_Toc31346" w:history="1">
        <w:r>
          <w:rPr>
            <w:rFonts w:ascii="仿宋" w:eastAsia="仿宋" w:hAnsi="仿宋" w:cs="仿宋" w:hint="eastAsia"/>
            <w:lang w:eastAsia="zh-CN"/>
          </w:rPr>
          <w:t>(三)、环境效益和社会效益</w:t>
        </w:r>
        <w:r>
          <w:tab/>
        </w:r>
        <w:r>
          <w:fldChar w:fldCharType="begin"/>
        </w:r>
        <w:r>
          <w:instrText xml:space="preserve"> PAGEREF _Toc31346 \h </w:instrText>
        </w:r>
        <w:r>
          <w:fldChar w:fldCharType="separate"/>
        </w:r>
        <w:r>
          <w:t>44</w:t>
        </w:r>
        <w:r>
          <w:fldChar w:fldCharType="end"/>
        </w:r>
      </w:hyperlink>
    </w:p>
    <w:p>
      <w:pPr>
        <w:pStyle w:val="TOC1"/>
        <w:tabs>
          <w:tab w:val="right" w:leader="dot" w:pos="8306"/>
        </w:tabs>
      </w:pPr>
      <w:hyperlink w:anchor="_Toc18814" w:history="1">
        <w:r>
          <w:rPr>
            <w:rFonts w:ascii="仿宋" w:eastAsia="仿宋" w:hAnsi="仿宋" w:cs="仿宋" w:hint="eastAsia"/>
            <w:lang w:eastAsia="zh-CN"/>
          </w:rPr>
          <w:t>七、建设期限和进度安排</w:t>
        </w:r>
        <w:r>
          <w:tab/>
        </w:r>
        <w:r>
          <w:fldChar w:fldCharType="begin"/>
        </w:r>
        <w:r>
          <w:instrText xml:space="preserve"> PAGEREF _Toc18814 \h </w:instrText>
        </w:r>
        <w:r>
          <w:fldChar w:fldCharType="separate"/>
        </w:r>
        <w:r>
          <w:t>45</w:t>
        </w:r>
        <w:r>
          <w:fldChar w:fldCharType="end"/>
        </w:r>
      </w:hyperlink>
    </w:p>
    <w:p>
      <w:pPr>
        <w:pStyle w:val="TOC2"/>
        <w:tabs>
          <w:tab w:val="right" w:leader="dot" w:pos="8306"/>
        </w:tabs>
      </w:pPr>
      <w:hyperlink w:anchor="_Toc25202" w:history="1">
        <w:r>
          <w:rPr>
            <w:rFonts w:ascii="仿宋" w:eastAsia="仿宋" w:hAnsi="仿宋" w:cs="仿宋" w:hint="eastAsia"/>
            <w:lang w:eastAsia="zh-CN"/>
          </w:rPr>
          <w:t>(一)、保险中介服务项目实施预备阶段</w:t>
        </w:r>
        <w:r>
          <w:tab/>
        </w:r>
        <w:r>
          <w:fldChar w:fldCharType="begin"/>
        </w:r>
        <w:r>
          <w:instrText xml:space="preserve"> PAGEREF _Toc25202 \h </w:instrText>
        </w:r>
        <w:r>
          <w:fldChar w:fldCharType="separate"/>
        </w:r>
        <w:r>
          <w:t>45</w:t>
        </w:r>
        <w:r>
          <w:fldChar w:fldCharType="end"/>
        </w:r>
      </w:hyperlink>
    </w:p>
    <w:p>
      <w:pPr>
        <w:pStyle w:val="TOC2"/>
        <w:tabs>
          <w:tab w:val="right" w:leader="dot" w:pos="8306"/>
        </w:tabs>
      </w:pPr>
      <w:hyperlink w:anchor="_Toc17915" w:history="1">
        <w:r>
          <w:rPr>
            <w:rFonts w:ascii="仿宋" w:eastAsia="仿宋" w:hAnsi="仿宋" w:cs="仿宋" w:hint="eastAsia"/>
            <w:lang w:eastAsia="zh-CN"/>
          </w:rPr>
          <w:t>(二)、保险中介服务项目实施进度安排</w:t>
        </w:r>
        <w:r>
          <w:tab/>
        </w:r>
        <w:r>
          <w:fldChar w:fldCharType="begin"/>
        </w:r>
        <w:r>
          <w:instrText xml:space="preserve"> PAGEREF _Toc17915 \h </w:instrText>
        </w:r>
        <w:r>
          <w:fldChar w:fldCharType="separate"/>
        </w:r>
        <w:r>
          <w:t>47</w:t>
        </w:r>
        <w:r>
          <w:fldChar w:fldCharType="end"/>
        </w:r>
      </w:hyperlink>
    </w:p>
    <w:p>
      <w:pPr>
        <w:pStyle w:val="TOC1"/>
        <w:tabs>
          <w:tab w:val="right" w:leader="dot" w:pos="8306"/>
        </w:tabs>
      </w:pPr>
      <w:hyperlink w:anchor="_Toc3612" w:history="1">
        <w:r>
          <w:rPr>
            <w:rFonts w:ascii="仿宋" w:eastAsia="仿宋" w:hAnsi="仿宋" w:cs="仿宋" w:hint="eastAsia"/>
            <w:lang w:eastAsia="zh-CN"/>
          </w:rPr>
          <w:t>八、产品规划</w:t>
        </w:r>
        <w:r>
          <w:tab/>
        </w:r>
        <w:r>
          <w:fldChar w:fldCharType="begin"/>
        </w:r>
        <w:r>
          <w:instrText xml:space="preserve"> PAGEREF _Toc3612 \h </w:instrText>
        </w:r>
        <w:r>
          <w:fldChar w:fldCharType="separate"/>
        </w:r>
        <w:r>
          <w:t>49</w:t>
        </w:r>
        <w:r>
          <w:fldChar w:fldCharType="end"/>
        </w:r>
      </w:hyperlink>
    </w:p>
    <w:p>
      <w:pPr>
        <w:pStyle w:val="TOC2"/>
        <w:tabs>
          <w:tab w:val="right" w:leader="dot" w:pos="8306"/>
        </w:tabs>
      </w:pPr>
      <w:hyperlink w:anchor="_Toc9143" w:history="1">
        <w:r>
          <w:rPr>
            <w:rFonts w:ascii="仿宋" w:eastAsia="仿宋" w:hAnsi="仿宋" w:cs="仿宋" w:hint="eastAsia"/>
            <w:lang w:eastAsia="zh-CN"/>
          </w:rPr>
          <w:t>(一)、产品规划</w:t>
        </w:r>
        <w:r>
          <w:tab/>
        </w:r>
        <w:r>
          <w:fldChar w:fldCharType="begin"/>
        </w:r>
        <w:r>
          <w:instrText xml:space="preserve"> PAGEREF _Toc9143 \h </w:instrText>
        </w:r>
        <w:r>
          <w:fldChar w:fldCharType="separate"/>
        </w:r>
        <w:r>
          <w:t>49</w:t>
        </w:r>
        <w:r>
          <w:fldChar w:fldCharType="end"/>
        </w:r>
      </w:hyperlink>
    </w:p>
    <w:p>
      <w:pPr>
        <w:pStyle w:val="TOC2"/>
        <w:tabs>
          <w:tab w:val="right" w:leader="dot" w:pos="8306"/>
        </w:tabs>
      </w:pPr>
      <w:hyperlink w:anchor="_Toc1634" w:history="1">
        <w:r>
          <w:rPr>
            <w:rFonts w:ascii="仿宋" w:eastAsia="仿宋" w:hAnsi="仿宋" w:cs="仿宋" w:hint="eastAsia"/>
            <w:lang w:eastAsia="zh-CN"/>
          </w:rPr>
          <w:t>(二)、建设规模</w:t>
        </w:r>
        <w:r>
          <w:tab/>
        </w:r>
        <w:r>
          <w:fldChar w:fldCharType="begin"/>
        </w:r>
        <w:r>
          <w:instrText xml:space="preserve"> PAGEREF _Toc1634 \h </w:instrText>
        </w:r>
        <w:r>
          <w:fldChar w:fldCharType="separate"/>
        </w:r>
        <w:r>
          <w:t>50</w:t>
        </w:r>
        <w:r>
          <w:fldChar w:fldCharType="end"/>
        </w:r>
      </w:hyperlink>
    </w:p>
    <w:p>
      <w:pPr>
        <w:pStyle w:val="TOC1"/>
        <w:tabs>
          <w:tab w:val="right" w:leader="dot" w:pos="8306"/>
        </w:tabs>
      </w:pPr>
      <w:hyperlink w:anchor="_Toc27554" w:history="1">
        <w:r>
          <w:rPr>
            <w:rFonts w:ascii="仿宋" w:eastAsia="仿宋" w:hAnsi="仿宋" w:cs="仿宋" w:hint="eastAsia"/>
            <w:lang w:eastAsia="zh-CN"/>
          </w:rPr>
          <w:t>九、保险中介服务项目节能分析</w:t>
        </w:r>
        <w:r>
          <w:tab/>
        </w:r>
        <w:r>
          <w:fldChar w:fldCharType="begin"/>
        </w:r>
        <w:r>
          <w:instrText xml:space="preserve"> PAGEREF _Toc27554 \h </w:instrText>
        </w:r>
        <w:r>
          <w:fldChar w:fldCharType="separate"/>
        </w:r>
        <w:r>
          <w:t>51</w:t>
        </w:r>
        <w:r>
          <w:fldChar w:fldCharType="end"/>
        </w:r>
      </w:hyperlink>
    </w:p>
    <w:p>
      <w:pPr>
        <w:pStyle w:val="TOC2"/>
        <w:tabs>
          <w:tab w:val="right" w:leader="dot" w:pos="8306"/>
        </w:tabs>
      </w:pPr>
      <w:hyperlink w:anchor="_Toc27916" w:history="1">
        <w:r>
          <w:rPr>
            <w:rFonts w:ascii="仿宋" w:eastAsia="仿宋" w:hAnsi="仿宋" w:cs="仿宋" w:hint="eastAsia"/>
            <w:lang w:eastAsia="zh-CN"/>
          </w:rPr>
          <w:t>(一)、能源消费种类和数量分析</w:t>
        </w:r>
        <w:r>
          <w:tab/>
        </w:r>
        <w:r>
          <w:fldChar w:fldCharType="begin"/>
        </w:r>
        <w:r>
          <w:instrText xml:space="preserve"> PAGEREF _Toc27916 \h </w:instrText>
        </w:r>
        <w:r>
          <w:fldChar w:fldCharType="separate"/>
        </w:r>
        <w:r>
          <w:t>51</w:t>
        </w:r>
        <w:r>
          <w:fldChar w:fldCharType="end"/>
        </w:r>
      </w:hyperlink>
    </w:p>
    <w:p>
      <w:pPr>
        <w:pStyle w:val="TOC2"/>
        <w:tabs>
          <w:tab w:val="right" w:leader="dot" w:pos="8306"/>
        </w:tabs>
      </w:pPr>
      <w:hyperlink w:anchor="_Toc2682" w:history="1">
        <w:r>
          <w:rPr>
            <w:rFonts w:ascii="仿宋" w:eastAsia="仿宋" w:hAnsi="仿宋" w:cs="仿宋" w:hint="eastAsia"/>
            <w:lang w:eastAsia="zh-CN"/>
          </w:rPr>
          <w:t>(二)、保险中介服务项目预期节能综合评价</w:t>
        </w:r>
        <w:r>
          <w:tab/>
        </w:r>
        <w:r>
          <w:fldChar w:fldCharType="begin"/>
        </w:r>
        <w:r>
          <w:instrText xml:space="preserve"> PAGEREF _Toc2682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56" w:history="1">
        <w:r>
          <w:rPr>
            <w:rFonts w:ascii="仿宋" w:eastAsia="仿宋" w:hAnsi="仿宋" w:cs="仿宋" w:hint="eastAsia"/>
            <w:lang w:eastAsia="zh-CN"/>
          </w:rPr>
          <w:t>(三)、保险中介服务项目节能设计</w:t>
        </w:r>
        <w:r>
          <w:tab/>
        </w:r>
        <w:r>
          <w:fldChar w:fldCharType="begin"/>
        </w:r>
        <w:r>
          <w:instrText xml:space="preserve"> PAGEREF _Toc28056 \h </w:instrText>
        </w:r>
        <w:r>
          <w:fldChar w:fldCharType="separate"/>
        </w:r>
        <w:r>
          <w:t>51</w:t>
        </w:r>
        <w:r>
          <w:fldChar w:fldCharType="end"/>
        </w:r>
      </w:hyperlink>
    </w:p>
    <w:p>
      <w:pPr>
        <w:pStyle w:val="TOC2"/>
        <w:tabs>
          <w:tab w:val="right" w:leader="dot" w:pos="8306"/>
        </w:tabs>
      </w:pPr>
      <w:hyperlink w:anchor="_Toc28855" w:history="1">
        <w:r>
          <w:rPr>
            <w:rFonts w:ascii="仿宋" w:eastAsia="仿宋" w:hAnsi="仿宋" w:cs="仿宋" w:hint="eastAsia"/>
            <w:lang w:eastAsia="zh-CN"/>
          </w:rPr>
          <w:t>(四)、节能措施</w:t>
        </w:r>
        <w:r>
          <w:tab/>
        </w:r>
        <w:r>
          <w:fldChar w:fldCharType="begin"/>
        </w:r>
        <w:r>
          <w:instrText xml:space="preserve"> PAGEREF _Toc28855 \h </w:instrText>
        </w:r>
        <w:r>
          <w:fldChar w:fldCharType="separate"/>
        </w:r>
        <w:r>
          <w:t>52</w:t>
        </w:r>
        <w:r>
          <w:fldChar w:fldCharType="end"/>
        </w:r>
      </w:hyperlink>
    </w:p>
    <w:p>
      <w:pPr>
        <w:pStyle w:val="TOC1"/>
        <w:tabs>
          <w:tab w:val="right" w:leader="dot" w:pos="8306"/>
        </w:tabs>
      </w:pPr>
      <w:hyperlink w:anchor="_Toc1507" w:history="1">
        <w:r>
          <w:rPr>
            <w:rFonts w:ascii="仿宋" w:eastAsia="仿宋" w:hAnsi="仿宋" w:cs="仿宋" w:hint="eastAsia"/>
            <w:lang w:eastAsia="zh-CN"/>
          </w:rPr>
          <w:t>十、危机管理与应急预案</w:t>
        </w:r>
        <w:r>
          <w:tab/>
        </w:r>
        <w:r>
          <w:fldChar w:fldCharType="begin"/>
        </w:r>
        <w:r>
          <w:instrText xml:space="preserve"> PAGEREF _Toc1507 \h </w:instrText>
        </w:r>
        <w:r>
          <w:fldChar w:fldCharType="separate"/>
        </w:r>
        <w:r>
          <w:t>54</w:t>
        </w:r>
        <w:r>
          <w:fldChar w:fldCharType="end"/>
        </w:r>
      </w:hyperlink>
    </w:p>
    <w:p>
      <w:pPr>
        <w:pStyle w:val="TOC2"/>
        <w:tabs>
          <w:tab w:val="right" w:leader="dot" w:pos="8306"/>
        </w:tabs>
      </w:pPr>
      <w:hyperlink w:anchor="_Toc16121" w:history="1">
        <w:r>
          <w:rPr>
            <w:rFonts w:ascii="仿宋" w:eastAsia="仿宋" w:hAnsi="仿宋" w:cs="仿宋" w:hint="eastAsia"/>
            <w:lang w:eastAsia="zh-CN"/>
          </w:rPr>
          <w:t>(一)、危机预警与监测</w:t>
        </w:r>
        <w:r>
          <w:tab/>
        </w:r>
        <w:r>
          <w:fldChar w:fldCharType="begin"/>
        </w:r>
        <w:r>
          <w:instrText xml:space="preserve"> PAGEREF _Toc16121 \h </w:instrText>
        </w:r>
        <w:r>
          <w:fldChar w:fldCharType="separate"/>
        </w:r>
        <w:r>
          <w:t>54</w:t>
        </w:r>
        <w:r>
          <w:fldChar w:fldCharType="end"/>
        </w:r>
      </w:hyperlink>
    </w:p>
    <w:p>
      <w:pPr>
        <w:pStyle w:val="TOC2"/>
        <w:tabs>
          <w:tab w:val="right" w:leader="dot" w:pos="8306"/>
        </w:tabs>
      </w:pPr>
      <w:hyperlink w:anchor="_Toc27991" w:history="1">
        <w:r>
          <w:rPr>
            <w:rFonts w:ascii="仿宋" w:eastAsia="仿宋" w:hAnsi="仿宋" w:cs="仿宋" w:hint="eastAsia"/>
            <w:lang w:eastAsia="zh-CN"/>
          </w:rPr>
          <w:t>(二)、应急预案与危机响应</w:t>
        </w:r>
        <w:r>
          <w:tab/>
        </w:r>
        <w:r>
          <w:fldChar w:fldCharType="begin"/>
        </w:r>
        <w:r>
          <w:instrText xml:space="preserve"> PAGEREF _Toc27991 \h </w:instrText>
        </w:r>
        <w:r>
          <w:fldChar w:fldCharType="separate"/>
        </w:r>
        <w:r>
          <w:t>55</w:t>
        </w:r>
        <w:r>
          <w:fldChar w:fldCharType="end"/>
        </w:r>
      </w:hyperlink>
    </w:p>
    <w:p>
      <w:pPr>
        <w:pStyle w:val="TOC2"/>
        <w:tabs>
          <w:tab w:val="right" w:leader="dot" w:pos="8306"/>
        </w:tabs>
      </w:pPr>
      <w:hyperlink w:anchor="_Toc19210" w:history="1">
        <w:r>
          <w:rPr>
            <w:rFonts w:ascii="仿宋" w:eastAsia="仿宋" w:hAnsi="仿宋" w:cs="仿宋" w:hint="eastAsia"/>
            <w:lang w:eastAsia="zh-CN"/>
          </w:rPr>
          <w:t>(三)、危机沟通与舆情控制</w:t>
        </w:r>
        <w:r>
          <w:tab/>
        </w:r>
        <w:r>
          <w:fldChar w:fldCharType="begin"/>
        </w:r>
        <w:r>
          <w:instrText xml:space="preserve"> PAGEREF _Toc19210 \h </w:instrText>
        </w:r>
        <w:r>
          <w:fldChar w:fldCharType="separate"/>
        </w:r>
        <w:r>
          <w:t>57</w:t>
        </w:r>
        <w:r>
          <w:fldChar w:fldCharType="end"/>
        </w:r>
      </w:hyperlink>
    </w:p>
    <w:p>
      <w:pPr>
        <w:pStyle w:val="TOC2"/>
        <w:tabs>
          <w:tab w:val="right" w:leader="dot" w:pos="8306"/>
        </w:tabs>
      </w:pPr>
      <w:hyperlink w:anchor="_Toc22144" w:history="1">
        <w:r>
          <w:rPr>
            <w:rFonts w:ascii="仿宋" w:eastAsia="仿宋" w:hAnsi="仿宋" w:cs="仿宋" w:hint="eastAsia"/>
            <w:lang w:eastAsia="zh-CN"/>
          </w:rPr>
          <w:t>(四)、危机后教训与改进</w:t>
        </w:r>
        <w:r>
          <w:tab/>
        </w:r>
        <w:r>
          <w:fldChar w:fldCharType="begin"/>
        </w:r>
        <w:r>
          <w:instrText xml:space="preserve"> PAGEREF _Toc22144 \h </w:instrText>
        </w:r>
        <w:r>
          <w:fldChar w:fldCharType="separate"/>
        </w:r>
        <w:r>
          <w:t>58</w:t>
        </w:r>
        <w:r>
          <w:fldChar w:fldCharType="end"/>
        </w:r>
      </w:hyperlink>
    </w:p>
    <w:p>
      <w:pPr>
        <w:pStyle w:val="TOC1"/>
        <w:tabs>
          <w:tab w:val="right" w:leader="dot" w:pos="8306"/>
        </w:tabs>
      </w:pPr>
      <w:hyperlink w:anchor="_Toc27040" w:history="1">
        <w:r>
          <w:rPr>
            <w:rFonts w:ascii="仿宋" w:eastAsia="仿宋" w:hAnsi="仿宋" w:cs="仿宋" w:hint="eastAsia"/>
            <w:lang w:eastAsia="zh-CN"/>
          </w:rPr>
          <w:t>十一、市场趋势与竞争分析</w:t>
        </w:r>
        <w:r>
          <w:tab/>
        </w:r>
        <w:r>
          <w:fldChar w:fldCharType="begin"/>
        </w:r>
        <w:r>
          <w:instrText xml:space="preserve"> PAGEREF _Toc27040 \h </w:instrText>
        </w:r>
        <w:r>
          <w:fldChar w:fldCharType="separate"/>
        </w:r>
        <w:r>
          <w:t>60</w:t>
        </w:r>
        <w:r>
          <w:fldChar w:fldCharType="end"/>
        </w:r>
      </w:hyperlink>
    </w:p>
    <w:p>
      <w:pPr>
        <w:pStyle w:val="TOC2"/>
        <w:tabs>
          <w:tab w:val="right" w:leader="dot" w:pos="8306"/>
        </w:tabs>
      </w:pPr>
      <w:hyperlink w:anchor="_Toc26152" w:history="1">
        <w:r>
          <w:rPr>
            <w:rFonts w:ascii="仿宋" w:eastAsia="仿宋" w:hAnsi="仿宋" w:cs="仿宋" w:hint="eastAsia"/>
            <w:lang w:eastAsia="zh-CN"/>
          </w:rPr>
          <w:t>(一)、行业市场趋势分析</w:t>
        </w:r>
        <w:r>
          <w:tab/>
        </w:r>
        <w:r>
          <w:fldChar w:fldCharType="begin"/>
        </w:r>
        <w:r>
          <w:instrText xml:space="preserve"> PAGEREF _Toc26152 \h </w:instrText>
        </w:r>
        <w:r>
          <w:fldChar w:fldCharType="separate"/>
        </w:r>
        <w:r>
          <w:t>60</w:t>
        </w:r>
        <w:r>
          <w:fldChar w:fldCharType="end"/>
        </w:r>
      </w:hyperlink>
    </w:p>
    <w:p>
      <w:pPr>
        <w:pStyle w:val="TOC2"/>
        <w:tabs>
          <w:tab w:val="right" w:leader="dot" w:pos="8306"/>
        </w:tabs>
      </w:pPr>
      <w:hyperlink w:anchor="_Toc2952" w:history="1">
        <w:r>
          <w:rPr>
            <w:rFonts w:ascii="仿宋" w:eastAsia="仿宋" w:hAnsi="仿宋" w:cs="仿宋" w:hint="eastAsia"/>
            <w:lang w:eastAsia="zh-CN"/>
          </w:rPr>
          <w:t>(二)、竞争对手动态监测</w:t>
        </w:r>
        <w:r>
          <w:tab/>
        </w:r>
        <w:r>
          <w:fldChar w:fldCharType="begin"/>
        </w:r>
        <w:r>
          <w:instrText xml:space="preserve"> PAGEREF _Toc2952 \h </w:instrText>
        </w:r>
        <w:r>
          <w:fldChar w:fldCharType="separate"/>
        </w:r>
        <w:r>
          <w:t>62</w:t>
        </w:r>
        <w:r>
          <w:fldChar w:fldCharType="end"/>
        </w:r>
      </w:hyperlink>
    </w:p>
    <w:p>
      <w:pPr>
        <w:pStyle w:val="TOC2"/>
        <w:tabs>
          <w:tab w:val="right" w:leader="dot" w:pos="8306"/>
        </w:tabs>
      </w:pPr>
      <w:hyperlink w:anchor="_Toc21611" w:history="1">
        <w:r>
          <w:rPr>
            <w:rFonts w:ascii="仿宋" w:eastAsia="仿宋" w:hAnsi="仿宋" w:cs="仿宋" w:hint="eastAsia"/>
            <w:lang w:eastAsia="zh-CN"/>
          </w:rPr>
          <w:t>(三)、新兴技术与创新趋势</w:t>
        </w:r>
        <w:r>
          <w:tab/>
        </w:r>
        <w:r>
          <w:fldChar w:fldCharType="begin"/>
        </w:r>
        <w:r>
          <w:instrText xml:space="preserve"> PAGEREF _Toc21611 \h </w:instrText>
        </w:r>
        <w:r>
          <w:fldChar w:fldCharType="separate"/>
        </w:r>
        <w:r>
          <w:t>63</w:t>
        </w:r>
        <w:r>
          <w:fldChar w:fldCharType="end"/>
        </w:r>
      </w:hyperlink>
    </w:p>
    <w:p>
      <w:pPr>
        <w:pStyle w:val="TOC2"/>
        <w:tabs>
          <w:tab w:val="right" w:leader="dot" w:pos="8306"/>
        </w:tabs>
      </w:pPr>
      <w:hyperlink w:anchor="_Toc28906" w:history="1">
        <w:r>
          <w:rPr>
            <w:rFonts w:ascii="仿宋" w:eastAsia="仿宋" w:hAnsi="仿宋" w:cs="仿宋" w:hint="eastAsia"/>
            <w:lang w:eastAsia="zh-CN"/>
          </w:rPr>
          <w:t>(四)、市场机会与威胁评估</w:t>
        </w:r>
        <w:r>
          <w:tab/>
        </w:r>
        <w:r>
          <w:fldChar w:fldCharType="begin"/>
        </w:r>
        <w:r>
          <w:instrText xml:space="preserve"> PAGEREF _Toc28906 \h </w:instrText>
        </w:r>
        <w:r>
          <w:fldChar w:fldCharType="separate"/>
        </w:r>
        <w:r>
          <w:t>65</w:t>
        </w:r>
        <w:r>
          <w:fldChar w:fldCharType="end"/>
        </w:r>
      </w:hyperlink>
    </w:p>
    <w:p>
      <w:pPr>
        <w:pStyle w:val="TOC1"/>
        <w:tabs>
          <w:tab w:val="right" w:leader="dot" w:pos="8306"/>
        </w:tabs>
      </w:pPr>
      <w:hyperlink w:anchor="_Toc3944" w:history="1">
        <w:r>
          <w:rPr>
            <w:rFonts w:ascii="仿宋" w:eastAsia="仿宋" w:hAnsi="仿宋" w:cs="仿宋" w:hint="eastAsia"/>
            <w:lang w:eastAsia="zh-CN"/>
          </w:rPr>
          <w:t>十二、市场营销策略与推广计划</w:t>
        </w:r>
        <w:r>
          <w:tab/>
        </w:r>
        <w:r>
          <w:fldChar w:fldCharType="begin"/>
        </w:r>
        <w:r>
          <w:instrText xml:space="preserve"> PAGEREF _Toc3944 \h </w:instrText>
        </w:r>
        <w:r>
          <w:fldChar w:fldCharType="separate"/>
        </w:r>
        <w:r>
          <w:t>67</w:t>
        </w:r>
        <w:r>
          <w:fldChar w:fldCharType="end"/>
        </w:r>
      </w:hyperlink>
    </w:p>
    <w:p>
      <w:pPr>
        <w:pStyle w:val="TOC2"/>
        <w:tabs>
          <w:tab w:val="right" w:leader="dot" w:pos="8306"/>
        </w:tabs>
      </w:pPr>
      <w:hyperlink w:anchor="_Toc2995" w:history="1">
        <w:r>
          <w:rPr>
            <w:rFonts w:ascii="仿宋" w:eastAsia="仿宋" w:hAnsi="仿宋" w:cs="仿宋" w:hint="eastAsia"/>
            <w:lang w:eastAsia="zh-CN"/>
          </w:rPr>
          <w:t>(一)、目标市场与客户定位</w:t>
        </w:r>
        <w:r>
          <w:tab/>
        </w:r>
        <w:r>
          <w:fldChar w:fldCharType="begin"/>
        </w:r>
        <w:r>
          <w:instrText xml:space="preserve"> PAGEREF _Toc2995 \h </w:instrText>
        </w:r>
        <w:r>
          <w:fldChar w:fldCharType="separate"/>
        </w:r>
        <w:r>
          <w:t>67</w:t>
        </w:r>
        <w:r>
          <w:fldChar w:fldCharType="end"/>
        </w:r>
      </w:hyperlink>
    </w:p>
    <w:p>
      <w:pPr>
        <w:pStyle w:val="TOC2"/>
        <w:tabs>
          <w:tab w:val="right" w:leader="dot" w:pos="8306"/>
        </w:tabs>
      </w:pPr>
      <w:hyperlink w:anchor="_Toc13428" w:history="1">
        <w:r>
          <w:rPr>
            <w:rFonts w:ascii="仿宋" w:eastAsia="仿宋" w:hAnsi="仿宋" w:cs="仿宋" w:hint="eastAsia"/>
            <w:lang w:eastAsia="zh-CN"/>
          </w:rPr>
          <w:t>(二)、市场营销策略</w:t>
        </w:r>
        <w:r>
          <w:tab/>
        </w:r>
        <w:r>
          <w:fldChar w:fldCharType="begin"/>
        </w:r>
        <w:r>
          <w:instrText xml:space="preserve"> PAGEREF _Toc13428 \h </w:instrText>
        </w:r>
        <w:r>
          <w:fldChar w:fldCharType="separate"/>
        </w:r>
        <w:r>
          <w:t>68</w:t>
        </w:r>
        <w:r>
          <w:fldChar w:fldCharType="end"/>
        </w:r>
      </w:hyperlink>
    </w:p>
    <w:p>
      <w:pPr>
        <w:pStyle w:val="TOC2"/>
        <w:tabs>
          <w:tab w:val="right" w:leader="dot" w:pos="8306"/>
        </w:tabs>
      </w:pPr>
      <w:hyperlink w:anchor="_Toc12920" w:history="1">
        <w:r>
          <w:rPr>
            <w:rFonts w:ascii="仿宋" w:eastAsia="仿宋" w:hAnsi="仿宋" w:cs="仿宋" w:hint="eastAsia"/>
            <w:lang w:eastAsia="zh-CN"/>
          </w:rPr>
          <w:t>(三)、产品推广与品牌建设</w:t>
        </w:r>
        <w:r>
          <w:tab/>
        </w:r>
        <w:r>
          <w:fldChar w:fldCharType="begin"/>
        </w:r>
        <w:r>
          <w:instrText xml:space="preserve"> PAGEREF _Toc12920 \h </w:instrText>
        </w:r>
        <w:r>
          <w:fldChar w:fldCharType="separate"/>
        </w:r>
        <w:r>
          <w:t>73</w:t>
        </w:r>
        <w:r>
          <w:fldChar w:fldCharType="end"/>
        </w:r>
      </w:hyperlink>
    </w:p>
    <w:p>
      <w:pPr>
        <w:pStyle w:val="TOC2"/>
        <w:tabs>
          <w:tab w:val="right" w:leader="dot" w:pos="8306"/>
        </w:tabs>
      </w:pPr>
      <w:hyperlink w:anchor="_Toc7170" w:history="1">
        <w:r>
          <w:rPr>
            <w:rFonts w:ascii="仿宋" w:eastAsia="仿宋" w:hAnsi="仿宋" w:cs="仿宋" w:hint="eastAsia"/>
            <w:lang w:eastAsia="zh-CN"/>
          </w:rPr>
          <w:t>(四)、销售渠道与分销策略</w:t>
        </w:r>
        <w:r>
          <w:tab/>
        </w:r>
        <w:r>
          <w:fldChar w:fldCharType="begin"/>
        </w:r>
        <w:r>
          <w:instrText xml:space="preserve"> PAGEREF _Toc7170 \h </w:instrText>
        </w:r>
        <w:r>
          <w:fldChar w:fldCharType="separate"/>
        </w:r>
        <w:r>
          <w:t>75</w:t>
        </w:r>
        <w:r>
          <w:fldChar w:fldCharType="end"/>
        </w:r>
      </w:hyperlink>
    </w:p>
    <w:p>
      <w:pPr>
        <w:pStyle w:val="TOC1"/>
        <w:tabs>
          <w:tab w:val="right" w:leader="dot" w:pos="8306"/>
        </w:tabs>
      </w:pPr>
      <w:hyperlink w:anchor="_Toc3919" w:history="1">
        <w:r>
          <w:rPr>
            <w:rFonts w:ascii="仿宋" w:eastAsia="仿宋" w:hAnsi="仿宋" w:cs="仿宋" w:hint="eastAsia"/>
            <w:lang w:eastAsia="zh-CN"/>
          </w:rPr>
          <w:t>十三、知识管理与技术创新</w:t>
        </w:r>
        <w:r>
          <w:tab/>
        </w:r>
        <w:r>
          <w:fldChar w:fldCharType="begin"/>
        </w:r>
        <w:r>
          <w:instrText xml:space="preserve"> PAGEREF _Toc3919 \h </w:instrText>
        </w:r>
        <w:r>
          <w:fldChar w:fldCharType="separate"/>
        </w:r>
        <w:r>
          <w:t>77</w:t>
        </w:r>
        <w:r>
          <w:fldChar w:fldCharType="end"/>
        </w:r>
      </w:hyperlink>
    </w:p>
    <w:p>
      <w:pPr>
        <w:pStyle w:val="TOC2"/>
        <w:tabs>
          <w:tab w:val="right" w:leader="dot" w:pos="8306"/>
        </w:tabs>
      </w:pPr>
      <w:hyperlink w:anchor="_Toc21911" w:history="1">
        <w:r>
          <w:rPr>
            <w:rFonts w:ascii="仿宋" w:eastAsia="仿宋" w:hAnsi="仿宋" w:cs="仿宋" w:hint="eastAsia"/>
            <w:lang w:eastAsia="zh-CN"/>
          </w:rPr>
          <w:t>(一)、知识管理体系建设</w:t>
        </w:r>
        <w:r>
          <w:tab/>
        </w:r>
        <w:r>
          <w:fldChar w:fldCharType="begin"/>
        </w:r>
        <w:r>
          <w:instrText xml:space="preserve"> PAGEREF _Toc21911 \h </w:instrText>
        </w:r>
        <w:r>
          <w:fldChar w:fldCharType="separate"/>
        </w:r>
        <w:r>
          <w:t>77</w:t>
        </w:r>
        <w:r>
          <w:fldChar w:fldCharType="end"/>
        </w:r>
      </w:hyperlink>
    </w:p>
    <w:p>
      <w:pPr>
        <w:pStyle w:val="TOC2"/>
        <w:tabs>
          <w:tab w:val="right" w:leader="dot" w:pos="8306"/>
        </w:tabs>
      </w:pPr>
      <w:hyperlink w:anchor="_Toc21092" w:history="1">
        <w:r>
          <w:rPr>
            <w:rFonts w:ascii="仿宋" w:eastAsia="仿宋" w:hAnsi="仿宋" w:cs="仿宋" w:hint="eastAsia"/>
            <w:lang w:eastAsia="zh-CN"/>
          </w:rPr>
          <w:t>(二)、技术创新与研发投入</w:t>
        </w:r>
        <w:r>
          <w:tab/>
        </w:r>
        <w:r>
          <w:fldChar w:fldCharType="begin"/>
        </w:r>
        <w:r>
          <w:instrText xml:space="preserve"> PAGEREF _Toc21092 \h </w:instrText>
        </w:r>
        <w:r>
          <w:fldChar w:fldCharType="separate"/>
        </w:r>
        <w:r>
          <w:t>78</w:t>
        </w:r>
        <w:r>
          <w:fldChar w:fldCharType="end"/>
        </w:r>
      </w:hyperlink>
    </w:p>
    <w:p>
      <w:pPr>
        <w:pStyle w:val="TOC2"/>
        <w:tabs>
          <w:tab w:val="right" w:leader="dot" w:pos="8306"/>
        </w:tabs>
      </w:pPr>
      <w:hyperlink w:anchor="_Toc7294" w:history="1">
        <w:r>
          <w:rPr>
            <w:rFonts w:ascii="仿宋" w:eastAsia="仿宋" w:hAnsi="仿宋" w:cs="仿宋" w:hint="eastAsia"/>
            <w:lang w:eastAsia="zh-CN"/>
          </w:rPr>
          <w:t>(三)、专利申请与技术保护</w:t>
        </w:r>
        <w:r>
          <w:tab/>
        </w:r>
        <w:r>
          <w:fldChar w:fldCharType="begin"/>
        </w:r>
        <w:r>
          <w:instrText xml:space="preserve"> PAGEREF _Toc7294 \h </w:instrText>
        </w:r>
        <w:r>
          <w:fldChar w:fldCharType="separate"/>
        </w:r>
        <w:r>
          <w:t>80</w:t>
        </w:r>
        <w:r>
          <w:fldChar w:fldCharType="end"/>
        </w:r>
      </w:hyperlink>
    </w:p>
    <w:p>
      <w:pPr>
        <w:pStyle w:val="TOC2"/>
        <w:tabs>
          <w:tab w:val="right" w:leader="dot" w:pos="8306"/>
        </w:tabs>
      </w:pPr>
      <w:hyperlink w:anchor="_Toc11870" w:history="1">
        <w:r>
          <w:rPr>
            <w:rFonts w:ascii="仿宋" w:eastAsia="仿宋" w:hAnsi="仿宋" w:cs="仿宋" w:hint="eastAsia"/>
            <w:lang w:eastAsia="zh-CN"/>
          </w:rPr>
          <w:t>(四)、人才培养与团队建设</w:t>
        </w:r>
        <w:r>
          <w:tab/>
        </w:r>
        <w:r>
          <w:fldChar w:fldCharType="begin"/>
        </w:r>
        <w:r>
          <w:instrText xml:space="preserve"> PAGEREF _Toc11870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4761"/>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32285"/>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保险中介服务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保险中介服务项目能够满足预期的产能需求。通过优化生产流程和采用先进的技术手段，工艺方案应致力于提高生产效率，从而有效降低生产周期、提升产能利用率，并确保保险中介服务项目能够快速响应市场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https://d.book118.com/036010134102010042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B4766"/>
    <w:rsid w:val="595B4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03601013410201004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2024-01-24T12:21:00Z</dcterms:created>
  <dcterms:modified xsi:type="dcterms:W3CDTF">2024-01-24T12:21:45Z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6A1F8CA1EA4E495FA7923AB269EA53A6_11</vt:lpwstr>
  </property>
  <property fmtid="{D5CDD505-2E9C-101B-9397-08002B2CF9AE}" pid="3" name="KSOProductBuildVer">
    <vt:lpwstr>2052-12.1.0.16120</vt:lpwstr>
  </property>
</Properties>
</file>