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35" w:history="1">
        <w:r>
          <w:rPr>
            <w:rFonts w:ascii="仿宋" w:eastAsia="仿宋" w:hAnsi="仿宋" w:cs="仿宋" w:hint="eastAsia"/>
            <w:lang w:eastAsia="zh-CN"/>
          </w:rPr>
          <w:t>前言</w:t>
        </w:r>
        <w:r>
          <w:tab/>
        </w:r>
        <w:r>
          <w:fldChar w:fldCharType="begin"/>
        </w:r>
        <w:r>
          <w:instrText xml:space="preserve"> PAGEREF _Toc12535 \h </w:instrText>
        </w:r>
        <w:r>
          <w:fldChar w:fldCharType="separate"/>
        </w:r>
        <w:r>
          <w:t>3</w:t>
        </w:r>
        <w:r>
          <w:fldChar w:fldCharType="end"/>
        </w:r>
      </w:hyperlink>
    </w:p>
    <w:p>
      <w:pPr>
        <w:pStyle w:val="TOC1"/>
        <w:tabs>
          <w:tab w:val="right" w:leader="dot" w:pos="8306"/>
        </w:tabs>
      </w:pPr>
      <w:hyperlink w:anchor="_Toc25941" w:history="1">
        <w:r>
          <w:rPr>
            <w:rFonts w:ascii="仿宋" w:eastAsia="仿宋" w:hAnsi="仿宋" w:cs="仿宋" w:hint="eastAsia"/>
            <w:lang w:eastAsia="zh-CN"/>
          </w:rPr>
          <w:t>一、液压油项目绩效评估</w:t>
        </w:r>
        <w:r>
          <w:tab/>
        </w:r>
        <w:r>
          <w:fldChar w:fldCharType="begin"/>
        </w:r>
        <w:r>
          <w:instrText xml:space="preserve"> PAGEREF _Toc25941 \h </w:instrText>
        </w:r>
        <w:r>
          <w:fldChar w:fldCharType="separate"/>
        </w:r>
        <w:r>
          <w:t>3</w:t>
        </w:r>
        <w:r>
          <w:fldChar w:fldCharType="end"/>
        </w:r>
      </w:hyperlink>
    </w:p>
    <w:p>
      <w:pPr>
        <w:pStyle w:val="TOC2"/>
        <w:tabs>
          <w:tab w:val="right" w:leader="dot" w:pos="8306"/>
        </w:tabs>
      </w:pPr>
      <w:hyperlink w:anchor="_Toc30155" w:history="1">
        <w:r>
          <w:rPr>
            <w:rFonts w:ascii="仿宋" w:eastAsia="仿宋" w:hAnsi="仿宋" w:cs="仿宋" w:hint="eastAsia"/>
            <w:lang w:eastAsia="zh-CN"/>
          </w:rPr>
          <w:t>(一)、绩效评估指标</w:t>
        </w:r>
        <w:r>
          <w:tab/>
        </w:r>
        <w:r>
          <w:fldChar w:fldCharType="begin"/>
        </w:r>
        <w:r>
          <w:instrText xml:space="preserve"> PAGEREF _Toc30155 \h </w:instrText>
        </w:r>
        <w:r>
          <w:fldChar w:fldCharType="separate"/>
        </w:r>
        <w:r>
          <w:t>3</w:t>
        </w:r>
        <w:r>
          <w:fldChar w:fldCharType="end"/>
        </w:r>
      </w:hyperlink>
    </w:p>
    <w:p>
      <w:pPr>
        <w:pStyle w:val="TOC2"/>
        <w:tabs>
          <w:tab w:val="right" w:leader="dot" w:pos="8306"/>
        </w:tabs>
      </w:pPr>
      <w:hyperlink w:anchor="_Toc10280" w:history="1">
        <w:r>
          <w:rPr>
            <w:rFonts w:ascii="仿宋" w:eastAsia="仿宋" w:hAnsi="仿宋" w:cs="仿宋" w:hint="eastAsia"/>
            <w:lang w:eastAsia="zh-CN"/>
          </w:rPr>
          <w:t>(二)、绩效评估方法</w:t>
        </w:r>
        <w:r>
          <w:tab/>
        </w:r>
        <w:r>
          <w:fldChar w:fldCharType="begin"/>
        </w:r>
        <w:r>
          <w:instrText xml:space="preserve"> PAGEREF _Toc10280 \h </w:instrText>
        </w:r>
        <w:r>
          <w:fldChar w:fldCharType="separate"/>
        </w:r>
        <w:r>
          <w:t>4</w:t>
        </w:r>
        <w:r>
          <w:fldChar w:fldCharType="end"/>
        </w:r>
      </w:hyperlink>
    </w:p>
    <w:p>
      <w:pPr>
        <w:pStyle w:val="TOC2"/>
        <w:tabs>
          <w:tab w:val="right" w:leader="dot" w:pos="8306"/>
        </w:tabs>
      </w:pPr>
      <w:hyperlink w:anchor="_Toc24710" w:history="1">
        <w:r>
          <w:rPr>
            <w:rFonts w:ascii="仿宋" w:eastAsia="仿宋" w:hAnsi="仿宋" w:cs="仿宋" w:hint="eastAsia"/>
            <w:lang w:eastAsia="zh-CN"/>
          </w:rPr>
          <w:t>(三)、绩效评估周期</w:t>
        </w:r>
        <w:r>
          <w:tab/>
        </w:r>
        <w:r>
          <w:fldChar w:fldCharType="begin"/>
        </w:r>
        <w:r>
          <w:instrText xml:space="preserve"> PAGEREF _Toc24710 \h </w:instrText>
        </w:r>
        <w:r>
          <w:fldChar w:fldCharType="separate"/>
        </w:r>
        <w:r>
          <w:t>5</w:t>
        </w:r>
        <w:r>
          <w:fldChar w:fldCharType="end"/>
        </w:r>
      </w:hyperlink>
    </w:p>
    <w:p>
      <w:pPr>
        <w:pStyle w:val="TOC1"/>
        <w:tabs>
          <w:tab w:val="right" w:leader="dot" w:pos="8306"/>
        </w:tabs>
      </w:pPr>
      <w:hyperlink w:anchor="_Toc6402" w:history="1">
        <w:r>
          <w:rPr>
            <w:rFonts w:ascii="仿宋" w:eastAsia="仿宋" w:hAnsi="仿宋" w:cs="仿宋" w:hint="eastAsia"/>
            <w:lang w:eastAsia="zh-CN"/>
          </w:rPr>
          <w:t>二、液压油项目建设背景及必要性分析</w:t>
        </w:r>
        <w:r>
          <w:tab/>
        </w:r>
        <w:r>
          <w:fldChar w:fldCharType="begin"/>
        </w:r>
        <w:r>
          <w:instrText xml:space="preserve"> PAGEREF _Toc6402 \h </w:instrText>
        </w:r>
        <w:r>
          <w:fldChar w:fldCharType="separate"/>
        </w:r>
        <w:r>
          <w:t>6</w:t>
        </w:r>
        <w:r>
          <w:fldChar w:fldCharType="end"/>
        </w:r>
      </w:hyperlink>
    </w:p>
    <w:p>
      <w:pPr>
        <w:pStyle w:val="TOC2"/>
        <w:tabs>
          <w:tab w:val="right" w:leader="dot" w:pos="8306"/>
        </w:tabs>
      </w:pPr>
      <w:hyperlink w:anchor="_Toc6906" w:history="1">
        <w:r>
          <w:rPr>
            <w:rFonts w:ascii="仿宋" w:eastAsia="仿宋" w:hAnsi="仿宋" w:cs="仿宋" w:hint="eastAsia"/>
            <w:lang w:eastAsia="zh-CN"/>
          </w:rPr>
          <w:t>(一)、液压油项目背景分析</w:t>
        </w:r>
        <w:r>
          <w:tab/>
        </w:r>
        <w:r>
          <w:fldChar w:fldCharType="begin"/>
        </w:r>
        <w:r>
          <w:instrText xml:space="preserve"> PAGEREF _Toc6906 \h </w:instrText>
        </w:r>
        <w:r>
          <w:fldChar w:fldCharType="separate"/>
        </w:r>
        <w:r>
          <w:t>6</w:t>
        </w:r>
        <w:r>
          <w:fldChar w:fldCharType="end"/>
        </w:r>
      </w:hyperlink>
    </w:p>
    <w:p>
      <w:pPr>
        <w:pStyle w:val="TOC2"/>
        <w:tabs>
          <w:tab w:val="right" w:leader="dot" w:pos="8306"/>
        </w:tabs>
      </w:pPr>
      <w:hyperlink w:anchor="_Toc25147" w:history="1">
        <w:r>
          <w:rPr>
            <w:rFonts w:ascii="仿宋" w:eastAsia="仿宋" w:hAnsi="仿宋" w:cs="仿宋" w:hint="eastAsia"/>
            <w:lang w:eastAsia="zh-CN"/>
          </w:rPr>
          <w:t>(二)、液压油项目建设必要性分析</w:t>
        </w:r>
        <w:r>
          <w:tab/>
        </w:r>
        <w:r>
          <w:fldChar w:fldCharType="begin"/>
        </w:r>
        <w:r>
          <w:instrText xml:space="preserve"> PAGEREF _Toc25147 \h </w:instrText>
        </w:r>
        <w:r>
          <w:fldChar w:fldCharType="separate"/>
        </w:r>
        <w:r>
          <w:t>8</w:t>
        </w:r>
        <w:r>
          <w:fldChar w:fldCharType="end"/>
        </w:r>
      </w:hyperlink>
    </w:p>
    <w:p>
      <w:pPr>
        <w:pStyle w:val="TOC1"/>
        <w:tabs>
          <w:tab w:val="right" w:leader="dot" w:pos="8306"/>
        </w:tabs>
      </w:pPr>
      <w:hyperlink w:anchor="_Toc30382" w:history="1">
        <w:r>
          <w:rPr>
            <w:rFonts w:ascii="仿宋" w:eastAsia="仿宋" w:hAnsi="仿宋" w:cs="仿宋" w:hint="eastAsia"/>
            <w:lang w:eastAsia="zh-CN"/>
          </w:rPr>
          <w:t>三、液压油项目可持续发展</w:t>
        </w:r>
        <w:r>
          <w:tab/>
        </w:r>
        <w:r>
          <w:fldChar w:fldCharType="begin"/>
        </w:r>
        <w:r>
          <w:instrText xml:space="preserve"> PAGEREF _Toc30382 \h </w:instrText>
        </w:r>
        <w:r>
          <w:fldChar w:fldCharType="separate"/>
        </w:r>
        <w:r>
          <w:t>9</w:t>
        </w:r>
        <w:r>
          <w:fldChar w:fldCharType="end"/>
        </w:r>
      </w:hyperlink>
    </w:p>
    <w:p>
      <w:pPr>
        <w:pStyle w:val="TOC2"/>
        <w:tabs>
          <w:tab w:val="right" w:leader="dot" w:pos="8306"/>
        </w:tabs>
      </w:pPr>
      <w:hyperlink w:anchor="_Toc17825" w:history="1">
        <w:r>
          <w:rPr>
            <w:rFonts w:ascii="仿宋" w:eastAsia="仿宋" w:hAnsi="仿宋" w:cs="仿宋" w:hint="eastAsia"/>
            <w:lang w:eastAsia="zh-CN"/>
          </w:rPr>
          <w:t>(一)、可持续战略与实践</w:t>
        </w:r>
        <w:r>
          <w:tab/>
        </w:r>
        <w:r>
          <w:fldChar w:fldCharType="begin"/>
        </w:r>
        <w:r>
          <w:instrText xml:space="preserve"> PAGEREF _Toc17825 \h </w:instrText>
        </w:r>
        <w:r>
          <w:fldChar w:fldCharType="separate"/>
        </w:r>
        <w:r>
          <w:t>9</w:t>
        </w:r>
        <w:r>
          <w:fldChar w:fldCharType="end"/>
        </w:r>
      </w:hyperlink>
    </w:p>
    <w:p>
      <w:pPr>
        <w:pStyle w:val="TOC2"/>
        <w:tabs>
          <w:tab w:val="right" w:leader="dot" w:pos="8306"/>
        </w:tabs>
      </w:pPr>
      <w:hyperlink w:anchor="_Toc4879" w:history="1">
        <w:r>
          <w:rPr>
            <w:rFonts w:ascii="仿宋" w:eastAsia="仿宋" w:hAnsi="仿宋" w:cs="仿宋" w:hint="eastAsia"/>
            <w:lang w:eastAsia="zh-CN"/>
          </w:rPr>
          <w:t>(二)、环保与社会责任</w:t>
        </w:r>
        <w:r>
          <w:tab/>
        </w:r>
        <w:r>
          <w:fldChar w:fldCharType="begin"/>
        </w:r>
        <w:r>
          <w:instrText xml:space="preserve"> PAGEREF _Toc4879 \h </w:instrText>
        </w:r>
        <w:r>
          <w:fldChar w:fldCharType="separate"/>
        </w:r>
        <w:r>
          <w:t>10</w:t>
        </w:r>
        <w:r>
          <w:fldChar w:fldCharType="end"/>
        </w:r>
      </w:hyperlink>
    </w:p>
    <w:p>
      <w:pPr>
        <w:pStyle w:val="TOC1"/>
        <w:tabs>
          <w:tab w:val="right" w:leader="dot" w:pos="8306"/>
        </w:tabs>
      </w:pPr>
      <w:hyperlink w:anchor="_Toc7780" w:history="1">
        <w:r>
          <w:rPr>
            <w:rFonts w:ascii="仿宋" w:eastAsia="仿宋" w:hAnsi="仿宋" w:cs="仿宋" w:hint="eastAsia"/>
            <w:lang w:eastAsia="zh-CN"/>
          </w:rPr>
          <w:t>四、工艺说明</w:t>
        </w:r>
        <w:r>
          <w:tab/>
        </w:r>
        <w:r>
          <w:fldChar w:fldCharType="begin"/>
        </w:r>
        <w:r>
          <w:instrText xml:space="preserve"> PAGEREF _Toc7780 \h </w:instrText>
        </w:r>
        <w:r>
          <w:fldChar w:fldCharType="separate"/>
        </w:r>
        <w:r>
          <w:t>11</w:t>
        </w:r>
        <w:r>
          <w:fldChar w:fldCharType="end"/>
        </w:r>
      </w:hyperlink>
    </w:p>
    <w:p>
      <w:pPr>
        <w:pStyle w:val="TOC2"/>
        <w:tabs>
          <w:tab w:val="right" w:leader="dot" w:pos="8306"/>
        </w:tabs>
      </w:pPr>
      <w:hyperlink w:anchor="_Toc31288" w:history="1">
        <w:r>
          <w:rPr>
            <w:rFonts w:ascii="仿宋" w:eastAsia="仿宋" w:hAnsi="仿宋" w:cs="仿宋" w:hint="eastAsia"/>
            <w:lang w:eastAsia="zh-CN"/>
          </w:rPr>
          <w:t>(一)、技术管理特点</w:t>
        </w:r>
        <w:r>
          <w:tab/>
        </w:r>
        <w:r>
          <w:fldChar w:fldCharType="begin"/>
        </w:r>
        <w:r>
          <w:instrText xml:space="preserve"> PAGEREF _Toc31288 \h </w:instrText>
        </w:r>
        <w:r>
          <w:fldChar w:fldCharType="separate"/>
        </w:r>
        <w:r>
          <w:t>11</w:t>
        </w:r>
        <w:r>
          <w:fldChar w:fldCharType="end"/>
        </w:r>
      </w:hyperlink>
    </w:p>
    <w:p>
      <w:pPr>
        <w:pStyle w:val="TOC2"/>
        <w:tabs>
          <w:tab w:val="right" w:leader="dot" w:pos="8306"/>
        </w:tabs>
      </w:pPr>
      <w:hyperlink w:anchor="_Toc9006" w:history="1">
        <w:r>
          <w:rPr>
            <w:rFonts w:ascii="仿宋" w:eastAsia="仿宋" w:hAnsi="仿宋" w:cs="仿宋" w:hint="eastAsia"/>
            <w:lang w:eastAsia="zh-CN"/>
          </w:rPr>
          <w:t>(二)、液压油项目工艺技术设计方案</w:t>
        </w:r>
        <w:r>
          <w:tab/>
        </w:r>
        <w:r>
          <w:fldChar w:fldCharType="begin"/>
        </w:r>
        <w:r>
          <w:instrText xml:space="preserve"> PAGEREF _Toc9006 \h </w:instrText>
        </w:r>
        <w:r>
          <w:fldChar w:fldCharType="separate"/>
        </w:r>
        <w:r>
          <w:t>12</w:t>
        </w:r>
        <w:r>
          <w:fldChar w:fldCharType="end"/>
        </w:r>
      </w:hyperlink>
    </w:p>
    <w:p>
      <w:pPr>
        <w:pStyle w:val="TOC2"/>
        <w:tabs>
          <w:tab w:val="right" w:leader="dot" w:pos="8306"/>
        </w:tabs>
      </w:pPr>
      <w:hyperlink w:anchor="_Toc4391" w:history="1">
        <w:r>
          <w:rPr>
            <w:rFonts w:ascii="仿宋" w:eastAsia="仿宋" w:hAnsi="仿宋" w:cs="仿宋" w:hint="eastAsia"/>
            <w:lang w:eastAsia="zh-CN"/>
          </w:rPr>
          <w:t>(三)、设备选型方案</w:t>
        </w:r>
        <w:r>
          <w:tab/>
        </w:r>
        <w:r>
          <w:fldChar w:fldCharType="begin"/>
        </w:r>
        <w:r>
          <w:instrText xml:space="preserve"> PAGEREF _Toc4391 \h </w:instrText>
        </w:r>
        <w:r>
          <w:fldChar w:fldCharType="separate"/>
        </w:r>
        <w:r>
          <w:t>13</w:t>
        </w:r>
        <w:r>
          <w:fldChar w:fldCharType="end"/>
        </w:r>
      </w:hyperlink>
    </w:p>
    <w:p>
      <w:pPr>
        <w:pStyle w:val="TOC1"/>
        <w:tabs>
          <w:tab w:val="right" w:leader="dot" w:pos="8306"/>
        </w:tabs>
      </w:pPr>
      <w:hyperlink w:anchor="_Toc29212" w:history="1">
        <w:r>
          <w:rPr>
            <w:rFonts w:ascii="仿宋" w:eastAsia="仿宋" w:hAnsi="仿宋" w:cs="仿宋" w:hint="eastAsia"/>
            <w:lang w:eastAsia="zh-CN"/>
          </w:rPr>
          <w:t>五、液压油项目文档管理</w:t>
        </w:r>
        <w:r>
          <w:tab/>
        </w:r>
        <w:r>
          <w:fldChar w:fldCharType="begin"/>
        </w:r>
        <w:r>
          <w:instrText xml:space="preserve"> PAGEREF _Toc29212 \h </w:instrText>
        </w:r>
        <w:r>
          <w:fldChar w:fldCharType="separate"/>
        </w:r>
        <w:r>
          <w:t>14</w:t>
        </w:r>
        <w:r>
          <w:fldChar w:fldCharType="end"/>
        </w:r>
      </w:hyperlink>
    </w:p>
    <w:p>
      <w:pPr>
        <w:pStyle w:val="TOC2"/>
        <w:tabs>
          <w:tab w:val="right" w:leader="dot" w:pos="8306"/>
        </w:tabs>
      </w:pPr>
      <w:hyperlink w:anchor="_Toc24140" w:history="1">
        <w:r>
          <w:rPr>
            <w:rFonts w:ascii="仿宋" w:eastAsia="仿宋" w:hAnsi="仿宋" w:cs="仿宋" w:hint="eastAsia"/>
            <w:lang w:eastAsia="zh-CN"/>
          </w:rPr>
          <w:t>(一)、文档编制与审查</w:t>
        </w:r>
        <w:r>
          <w:tab/>
        </w:r>
        <w:r>
          <w:fldChar w:fldCharType="begin"/>
        </w:r>
        <w:r>
          <w:instrText xml:space="preserve"> PAGEREF _Toc24140 \h </w:instrText>
        </w:r>
        <w:r>
          <w:fldChar w:fldCharType="separate"/>
        </w:r>
        <w:r>
          <w:t>14</w:t>
        </w:r>
        <w:r>
          <w:fldChar w:fldCharType="end"/>
        </w:r>
      </w:hyperlink>
    </w:p>
    <w:p>
      <w:pPr>
        <w:pStyle w:val="TOC2"/>
        <w:tabs>
          <w:tab w:val="right" w:leader="dot" w:pos="8306"/>
        </w:tabs>
      </w:pPr>
      <w:hyperlink w:anchor="_Toc32126" w:history="1">
        <w:r>
          <w:rPr>
            <w:rFonts w:ascii="仿宋" w:eastAsia="仿宋" w:hAnsi="仿宋" w:cs="仿宋" w:hint="eastAsia"/>
            <w:lang w:eastAsia="zh-CN"/>
          </w:rPr>
          <w:t>(二)、文档发布与分发</w:t>
        </w:r>
        <w:r>
          <w:tab/>
        </w:r>
        <w:r>
          <w:fldChar w:fldCharType="begin"/>
        </w:r>
        <w:r>
          <w:instrText xml:space="preserve"> PAGEREF _Toc32126 \h </w:instrText>
        </w:r>
        <w:r>
          <w:fldChar w:fldCharType="separate"/>
        </w:r>
        <w:r>
          <w:t>16</w:t>
        </w:r>
        <w:r>
          <w:fldChar w:fldCharType="end"/>
        </w:r>
      </w:hyperlink>
    </w:p>
    <w:p>
      <w:pPr>
        <w:pStyle w:val="TOC2"/>
        <w:tabs>
          <w:tab w:val="right" w:leader="dot" w:pos="8306"/>
        </w:tabs>
      </w:pPr>
      <w:hyperlink w:anchor="_Toc469" w:history="1">
        <w:r>
          <w:rPr>
            <w:rFonts w:ascii="仿宋" w:eastAsia="仿宋" w:hAnsi="仿宋" w:cs="仿宋" w:hint="eastAsia"/>
            <w:lang w:eastAsia="zh-CN"/>
          </w:rPr>
          <w:t>(三)、文档存档与归档</w:t>
        </w:r>
        <w:r>
          <w:tab/>
        </w:r>
        <w:r>
          <w:fldChar w:fldCharType="begin"/>
        </w:r>
        <w:r>
          <w:instrText xml:space="preserve"> PAGEREF _Toc469 \h </w:instrText>
        </w:r>
        <w:r>
          <w:fldChar w:fldCharType="separate"/>
        </w:r>
        <w:r>
          <w:t>16</w:t>
        </w:r>
        <w:r>
          <w:fldChar w:fldCharType="end"/>
        </w:r>
      </w:hyperlink>
    </w:p>
    <w:p>
      <w:pPr>
        <w:pStyle w:val="TOC1"/>
        <w:tabs>
          <w:tab w:val="right" w:leader="dot" w:pos="8306"/>
        </w:tabs>
      </w:pPr>
      <w:hyperlink w:anchor="_Toc26494" w:history="1">
        <w:r>
          <w:rPr>
            <w:rFonts w:ascii="仿宋" w:eastAsia="仿宋" w:hAnsi="仿宋" w:cs="仿宋" w:hint="eastAsia"/>
            <w:lang w:eastAsia="zh-CN"/>
          </w:rPr>
          <w:t>六、液压油项目选址可行性分析</w:t>
        </w:r>
        <w:r>
          <w:tab/>
        </w:r>
        <w:r>
          <w:fldChar w:fldCharType="begin"/>
        </w:r>
        <w:r>
          <w:instrText xml:space="preserve"> PAGEREF _Toc26494 \h </w:instrText>
        </w:r>
        <w:r>
          <w:fldChar w:fldCharType="separate"/>
        </w:r>
        <w:r>
          <w:t>18</w:t>
        </w:r>
        <w:r>
          <w:fldChar w:fldCharType="end"/>
        </w:r>
      </w:hyperlink>
    </w:p>
    <w:p>
      <w:pPr>
        <w:pStyle w:val="TOC2"/>
        <w:tabs>
          <w:tab w:val="right" w:leader="dot" w:pos="8306"/>
        </w:tabs>
      </w:pPr>
      <w:hyperlink w:anchor="_Toc21802" w:history="1">
        <w:r>
          <w:rPr>
            <w:rFonts w:ascii="仿宋" w:eastAsia="仿宋" w:hAnsi="仿宋" w:cs="仿宋" w:hint="eastAsia"/>
            <w:lang w:eastAsia="zh-CN"/>
          </w:rPr>
          <w:t>(一)、液压油项目选址</w:t>
        </w:r>
        <w:r>
          <w:tab/>
        </w:r>
        <w:r>
          <w:fldChar w:fldCharType="begin"/>
        </w:r>
        <w:r>
          <w:instrText xml:space="preserve"> PAGEREF _Toc21802 \h </w:instrText>
        </w:r>
        <w:r>
          <w:fldChar w:fldCharType="separate"/>
        </w:r>
        <w:r>
          <w:t>18</w:t>
        </w:r>
        <w:r>
          <w:fldChar w:fldCharType="end"/>
        </w:r>
      </w:hyperlink>
    </w:p>
    <w:p>
      <w:pPr>
        <w:pStyle w:val="TOC2"/>
        <w:tabs>
          <w:tab w:val="right" w:leader="dot" w:pos="8306"/>
        </w:tabs>
      </w:pPr>
      <w:hyperlink w:anchor="_Toc3106" w:history="1">
        <w:r>
          <w:rPr>
            <w:rFonts w:ascii="仿宋" w:eastAsia="仿宋" w:hAnsi="仿宋" w:cs="仿宋" w:hint="eastAsia"/>
            <w:lang w:eastAsia="zh-CN"/>
          </w:rPr>
          <w:t>(二)、用地控制指标</w:t>
        </w:r>
        <w:r>
          <w:tab/>
        </w:r>
        <w:r>
          <w:fldChar w:fldCharType="begin"/>
        </w:r>
        <w:r>
          <w:instrText xml:space="preserve"> PAGEREF _Toc3106 \h </w:instrText>
        </w:r>
        <w:r>
          <w:fldChar w:fldCharType="separate"/>
        </w:r>
        <w:r>
          <w:t>18</w:t>
        </w:r>
        <w:r>
          <w:fldChar w:fldCharType="end"/>
        </w:r>
      </w:hyperlink>
    </w:p>
    <w:p>
      <w:pPr>
        <w:pStyle w:val="TOC2"/>
        <w:tabs>
          <w:tab w:val="right" w:leader="dot" w:pos="8306"/>
        </w:tabs>
      </w:pPr>
      <w:hyperlink w:anchor="_Toc4978" w:history="1">
        <w:r>
          <w:rPr>
            <w:rFonts w:ascii="仿宋" w:eastAsia="仿宋" w:hAnsi="仿宋" w:cs="仿宋" w:hint="eastAsia"/>
            <w:lang w:eastAsia="zh-CN"/>
          </w:rPr>
          <w:t>(三)、节约用地措施</w:t>
        </w:r>
        <w:r>
          <w:tab/>
        </w:r>
        <w:r>
          <w:fldChar w:fldCharType="begin"/>
        </w:r>
        <w:r>
          <w:instrText xml:space="preserve"> PAGEREF _Toc4978 \h </w:instrText>
        </w:r>
        <w:r>
          <w:fldChar w:fldCharType="separate"/>
        </w:r>
        <w:r>
          <w:t>20</w:t>
        </w:r>
        <w:r>
          <w:fldChar w:fldCharType="end"/>
        </w:r>
      </w:hyperlink>
    </w:p>
    <w:p>
      <w:pPr>
        <w:pStyle w:val="TOC2"/>
        <w:tabs>
          <w:tab w:val="right" w:leader="dot" w:pos="8306"/>
        </w:tabs>
      </w:pPr>
      <w:hyperlink w:anchor="_Toc13386" w:history="1">
        <w:r>
          <w:rPr>
            <w:rFonts w:ascii="仿宋" w:eastAsia="仿宋" w:hAnsi="仿宋" w:cs="仿宋" w:hint="eastAsia"/>
            <w:lang w:eastAsia="zh-CN"/>
          </w:rPr>
          <w:t>(四)、总图布置方案</w:t>
        </w:r>
        <w:r>
          <w:tab/>
        </w:r>
        <w:r>
          <w:fldChar w:fldCharType="begin"/>
        </w:r>
        <w:r>
          <w:instrText xml:space="preserve"> PAGEREF _Toc13386 \h </w:instrText>
        </w:r>
        <w:r>
          <w:fldChar w:fldCharType="separate"/>
        </w:r>
        <w:r>
          <w:t>21</w:t>
        </w:r>
        <w:r>
          <w:fldChar w:fldCharType="end"/>
        </w:r>
      </w:hyperlink>
    </w:p>
    <w:p>
      <w:pPr>
        <w:pStyle w:val="TOC2"/>
        <w:tabs>
          <w:tab w:val="right" w:leader="dot" w:pos="8306"/>
        </w:tabs>
      </w:pPr>
      <w:hyperlink w:anchor="_Toc15131" w:history="1">
        <w:r>
          <w:rPr>
            <w:rFonts w:ascii="仿宋" w:eastAsia="仿宋" w:hAnsi="仿宋" w:cs="仿宋" w:hint="eastAsia"/>
            <w:lang w:eastAsia="zh-CN"/>
          </w:rPr>
          <w:t>(五)、选址综合评价</w:t>
        </w:r>
        <w:r>
          <w:tab/>
        </w:r>
        <w:r>
          <w:fldChar w:fldCharType="begin"/>
        </w:r>
        <w:r>
          <w:instrText xml:space="preserve"> PAGEREF _Toc15131 \h </w:instrText>
        </w:r>
        <w:r>
          <w:fldChar w:fldCharType="separate"/>
        </w:r>
        <w:r>
          <w:t>22</w:t>
        </w:r>
        <w:r>
          <w:fldChar w:fldCharType="end"/>
        </w:r>
      </w:hyperlink>
    </w:p>
    <w:p>
      <w:pPr>
        <w:pStyle w:val="TOC1"/>
        <w:tabs>
          <w:tab w:val="right" w:leader="dot" w:pos="8306"/>
        </w:tabs>
      </w:pPr>
      <w:hyperlink w:anchor="_Toc398" w:history="1">
        <w:r>
          <w:rPr>
            <w:rFonts w:ascii="仿宋" w:eastAsia="仿宋" w:hAnsi="仿宋" w:cs="仿宋" w:hint="eastAsia"/>
            <w:lang w:eastAsia="zh-CN"/>
          </w:rPr>
          <w:t>七、液压油项目人力资源管理</w:t>
        </w:r>
        <w:r>
          <w:tab/>
        </w:r>
        <w:r>
          <w:fldChar w:fldCharType="begin"/>
        </w:r>
        <w:r>
          <w:instrText xml:space="preserve"> PAGEREF _Toc398 \h </w:instrText>
        </w:r>
        <w:r>
          <w:fldChar w:fldCharType="separate"/>
        </w:r>
        <w:r>
          <w:t>23</w:t>
        </w:r>
        <w:r>
          <w:fldChar w:fldCharType="end"/>
        </w:r>
      </w:hyperlink>
    </w:p>
    <w:p>
      <w:pPr>
        <w:pStyle w:val="TOC2"/>
        <w:tabs>
          <w:tab w:val="right" w:leader="dot" w:pos="8306"/>
        </w:tabs>
      </w:pPr>
      <w:hyperlink w:anchor="_Toc6324" w:history="1">
        <w:r>
          <w:rPr>
            <w:rFonts w:ascii="仿宋" w:eastAsia="仿宋" w:hAnsi="仿宋" w:cs="仿宋" w:hint="eastAsia"/>
            <w:lang w:eastAsia="zh-CN"/>
          </w:rPr>
          <w:t>(一)、建立健全的预算管理制度</w:t>
        </w:r>
        <w:r>
          <w:tab/>
        </w:r>
        <w:r>
          <w:fldChar w:fldCharType="begin"/>
        </w:r>
        <w:r>
          <w:instrText xml:space="preserve"> PAGEREF _Toc6324 \h </w:instrText>
        </w:r>
        <w:r>
          <w:fldChar w:fldCharType="separate"/>
        </w:r>
        <w:r>
          <w:t>23</w:t>
        </w:r>
        <w:r>
          <w:fldChar w:fldCharType="end"/>
        </w:r>
      </w:hyperlink>
    </w:p>
    <w:p>
      <w:pPr>
        <w:pStyle w:val="TOC2"/>
        <w:tabs>
          <w:tab w:val="right" w:leader="dot" w:pos="8306"/>
        </w:tabs>
      </w:pPr>
      <w:hyperlink w:anchor="_Toc25135" w:history="1">
        <w:r>
          <w:rPr>
            <w:rFonts w:ascii="仿宋" w:eastAsia="仿宋" w:hAnsi="仿宋" w:cs="仿宋" w:hint="eastAsia"/>
            <w:lang w:eastAsia="zh-CN"/>
          </w:rPr>
          <w:t>(二)、加强资金流动监控</w:t>
        </w:r>
        <w:r>
          <w:tab/>
        </w:r>
        <w:r>
          <w:fldChar w:fldCharType="begin"/>
        </w:r>
        <w:r>
          <w:instrText xml:space="preserve"> PAGEREF _Toc25135 \h </w:instrText>
        </w:r>
        <w:r>
          <w:fldChar w:fldCharType="separate"/>
        </w:r>
        <w:r>
          <w:t>24</w:t>
        </w:r>
        <w:r>
          <w:fldChar w:fldCharType="end"/>
        </w:r>
      </w:hyperlink>
    </w:p>
    <w:p>
      <w:pPr>
        <w:pStyle w:val="TOC2"/>
        <w:tabs>
          <w:tab w:val="right" w:leader="dot" w:pos="8306"/>
        </w:tabs>
      </w:pPr>
      <w:hyperlink w:anchor="_Toc11686" w:history="1">
        <w:r>
          <w:rPr>
            <w:rFonts w:ascii="仿宋" w:eastAsia="仿宋" w:hAnsi="仿宋" w:cs="仿宋" w:hint="eastAsia"/>
            <w:lang w:eastAsia="zh-CN"/>
          </w:rPr>
          <w:t>(三)、制定完善的风险控制机制</w:t>
        </w:r>
        <w:r>
          <w:tab/>
        </w:r>
        <w:r>
          <w:fldChar w:fldCharType="begin"/>
        </w:r>
        <w:r>
          <w:instrText xml:space="preserve"> PAGEREF _Toc11686 \h </w:instrText>
        </w:r>
        <w:r>
          <w:fldChar w:fldCharType="separate"/>
        </w:r>
        <w:r>
          <w:t>26</w:t>
        </w:r>
        <w:r>
          <w:fldChar w:fldCharType="end"/>
        </w:r>
      </w:hyperlink>
    </w:p>
    <w:p>
      <w:pPr>
        <w:pStyle w:val="TOC2"/>
        <w:tabs>
          <w:tab w:val="right" w:leader="dot" w:pos="8306"/>
        </w:tabs>
      </w:pPr>
      <w:hyperlink w:anchor="_Toc5499" w:history="1">
        <w:r>
          <w:rPr>
            <w:rFonts w:ascii="仿宋" w:eastAsia="仿宋" w:hAnsi="仿宋" w:cs="仿宋" w:hint="eastAsia"/>
            <w:lang w:eastAsia="zh-CN"/>
          </w:rPr>
          <w:t>(四)、优化成本管理</w:t>
        </w:r>
        <w:r>
          <w:tab/>
        </w:r>
        <w:r>
          <w:fldChar w:fldCharType="begin"/>
        </w:r>
        <w:r>
          <w:instrText xml:space="preserve"> PAGEREF _Toc5499 \h </w:instrText>
        </w:r>
        <w:r>
          <w:fldChar w:fldCharType="separate"/>
        </w:r>
        <w:r>
          <w:t>27</w:t>
        </w:r>
        <w:r>
          <w:fldChar w:fldCharType="end"/>
        </w:r>
      </w:hyperlink>
    </w:p>
    <w:p>
      <w:pPr>
        <w:pStyle w:val="TOC1"/>
        <w:tabs>
          <w:tab w:val="right" w:leader="dot" w:pos="8306"/>
        </w:tabs>
      </w:pPr>
      <w:hyperlink w:anchor="_Toc31106" w:history="1">
        <w:r>
          <w:rPr>
            <w:rFonts w:ascii="仿宋" w:eastAsia="仿宋" w:hAnsi="仿宋" w:cs="仿宋" w:hint="eastAsia"/>
            <w:lang w:eastAsia="zh-CN"/>
          </w:rPr>
          <w:t>八、液压油项目经营效益</w:t>
        </w:r>
        <w:r>
          <w:tab/>
        </w:r>
        <w:r>
          <w:fldChar w:fldCharType="begin"/>
        </w:r>
        <w:r>
          <w:instrText xml:space="preserve"> PAGEREF _Toc31106 \h </w:instrText>
        </w:r>
        <w:r>
          <w:fldChar w:fldCharType="separate"/>
        </w:r>
        <w:r>
          <w:t>28</w:t>
        </w:r>
        <w:r>
          <w:fldChar w:fldCharType="end"/>
        </w:r>
      </w:hyperlink>
    </w:p>
    <w:p>
      <w:pPr>
        <w:pStyle w:val="TOC2"/>
        <w:tabs>
          <w:tab w:val="right" w:leader="dot" w:pos="8306"/>
        </w:tabs>
      </w:pPr>
      <w:hyperlink w:anchor="_Toc19530" w:history="1">
        <w:r>
          <w:rPr>
            <w:rFonts w:ascii="仿宋" w:eastAsia="仿宋" w:hAnsi="仿宋" w:cs="仿宋" w:hint="eastAsia"/>
            <w:lang w:eastAsia="zh-CN"/>
          </w:rPr>
          <w:t>(一)、经济评价财务测算</w:t>
        </w:r>
        <w:r>
          <w:tab/>
        </w:r>
        <w:r>
          <w:fldChar w:fldCharType="begin"/>
        </w:r>
        <w:r>
          <w:instrText xml:space="preserve"> PAGEREF _Toc19530 \h </w:instrText>
        </w:r>
        <w:r>
          <w:fldChar w:fldCharType="separate"/>
        </w:r>
        <w:r>
          <w:t>28</w:t>
        </w:r>
        <w:r>
          <w:fldChar w:fldCharType="end"/>
        </w:r>
      </w:hyperlink>
    </w:p>
    <w:p>
      <w:pPr>
        <w:pStyle w:val="TOC2"/>
        <w:tabs>
          <w:tab w:val="right" w:leader="dot" w:pos="8306"/>
        </w:tabs>
      </w:pPr>
      <w:hyperlink w:anchor="_Toc8966" w:history="1">
        <w:r>
          <w:rPr>
            <w:rFonts w:ascii="仿宋" w:eastAsia="仿宋" w:hAnsi="仿宋" w:cs="仿宋" w:hint="eastAsia"/>
            <w:lang w:eastAsia="zh-CN"/>
          </w:rPr>
          <w:t>(二)、液压油项目盈利能力分析</w:t>
        </w:r>
        <w:r>
          <w:tab/>
        </w:r>
        <w:r>
          <w:fldChar w:fldCharType="begin"/>
        </w:r>
        <w:r>
          <w:instrText xml:space="preserve"> PAGEREF _Toc8966 \h </w:instrText>
        </w:r>
        <w:r>
          <w:fldChar w:fldCharType="separate"/>
        </w:r>
        <w:r>
          <w:t>29</w:t>
        </w:r>
        <w:r>
          <w:fldChar w:fldCharType="end"/>
        </w:r>
      </w:hyperlink>
    </w:p>
    <w:p>
      <w:pPr>
        <w:pStyle w:val="TOC1"/>
        <w:tabs>
          <w:tab w:val="right" w:leader="dot" w:pos="8306"/>
        </w:tabs>
      </w:pPr>
      <w:hyperlink w:anchor="_Toc3721" w:history="1">
        <w:r>
          <w:rPr>
            <w:rFonts w:ascii="仿宋" w:eastAsia="仿宋" w:hAnsi="仿宋" w:cs="仿宋" w:hint="eastAsia"/>
            <w:lang w:eastAsia="zh-CN"/>
          </w:rPr>
          <w:t>九、液压油项目人力资源培养与发展</w:t>
        </w:r>
        <w:r>
          <w:tab/>
        </w:r>
        <w:r>
          <w:fldChar w:fldCharType="begin"/>
        </w:r>
        <w:r>
          <w:instrText xml:space="preserve"> PAGEREF _Toc3721 \h </w:instrText>
        </w:r>
        <w:r>
          <w:fldChar w:fldCharType="separate"/>
        </w:r>
        <w:r>
          <w:t>30</w:t>
        </w:r>
        <w:r>
          <w:fldChar w:fldCharType="end"/>
        </w:r>
      </w:hyperlink>
    </w:p>
    <w:p>
      <w:pPr>
        <w:pStyle w:val="TOC2"/>
        <w:tabs>
          <w:tab w:val="right" w:leader="dot" w:pos="8306"/>
        </w:tabs>
      </w:pPr>
      <w:hyperlink w:anchor="_Toc9735" w:history="1">
        <w:r>
          <w:rPr>
            <w:rFonts w:ascii="仿宋" w:eastAsia="仿宋" w:hAnsi="仿宋" w:cs="仿宋" w:hint="eastAsia"/>
            <w:lang w:eastAsia="zh-CN"/>
          </w:rPr>
          <w:t>(一)、人才需求与规划</w:t>
        </w:r>
        <w:r>
          <w:tab/>
        </w:r>
        <w:r>
          <w:fldChar w:fldCharType="begin"/>
        </w:r>
        <w:r>
          <w:instrText xml:space="preserve"> PAGEREF _Toc9735 \h </w:instrText>
        </w:r>
        <w:r>
          <w:fldChar w:fldCharType="separate"/>
        </w:r>
        <w:r>
          <w:t>30</w:t>
        </w:r>
        <w:r>
          <w:fldChar w:fldCharType="end"/>
        </w:r>
      </w:hyperlink>
    </w:p>
    <w:p>
      <w:pPr>
        <w:pStyle w:val="TOC2"/>
        <w:tabs>
          <w:tab w:val="right" w:leader="dot" w:pos="8306"/>
        </w:tabs>
      </w:pPr>
      <w:hyperlink w:anchor="_Toc5610" w:history="1">
        <w:r>
          <w:rPr>
            <w:rFonts w:ascii="仿宋" w:eastAsia="仿宋" w:hAnsi="仿宋" w:cs="仿宋" w:hint="eastAsia"/>
            <w:lang w:eastAsia="zh-CN"/>
          </w:rPr>
          <w:t>(二)、培训与发展计划</w:t>
        </w:r>
        <w:r>
          <w:tab/>
        </w:r>
        <w:r>
          <w:fldChar w:fldCharType="begin"/>
        </w:r>
        <w:r>
          <w:instrText xml:space="preserve"> PAGEREF _Toc5610 \h </w:instrText>
        </w:r>
        <w:r>
          <w:fldChar w:fldCharType="separate"/>
        </w:r>
        <w:r>
          <w:t>31</w:t>
        </w:r>
        <w:r>
          <w:fldChar w:fldCharType="end"/>
        </w:r>
      </w:hyperlink>
    </w:p>
    <w:p>
      <w:pPr>
        <w:pStyle w:val="TOC1"/>
        <w:tabs>
          <w:tab w:val="right" w:leader="dot" w:pos="8306"/>
        </w:tabs>
      </w:pPr>
      <w:hyperlink w:anchor="_Toc5596" w:history="1">
        <w:r>
          <w:rPr>
            <w:rFonts w:ascii="仿宋" w:eastAsia="仿宋" w:hAnsi="仿宋" w:cs="仿宋" w:hint="eastAsia"/>
            <w:lang w:eastAsia="zh-CN"/>
          </w:rPr>
          <w:t>十、生产安全保护</w:t>
        </w:r>
        <w:r>
          <w:tab/>
        </w:r>
        <w:r>
          <w:fldChar w:fldCharType="begin"/>
        </w:r>
        <w:r>
          <w:instrText xml:space="preserve"> PAGEREF _Toc5596 \h </w:instrText>
        </w:r>
        <w:r>
          <w:fldChar w:fldCharType="separate"/>
        </w:r>
        <w:r>
          <w:t>31</w:t>
        </w:r>
        <w:r>
          <w:fldChar w:fldCharType="end"/>
        </w:r>
      </w:hyperlink>
    </w:p>
    <w:p>
      <w:pPr>
        <w:pStyle w:val="TOC2"/>
        <w:tabs>
          <w:tab w:val="right" w:leader="dot" w:pos="8306"/>
        </w:tabs>
      </w:pPr>
      <w:hyperlink w:anchor="_Toc3881" w:history="1">
        <w:r>
          <w:rPr>
            <w:rFonts w:ascii="仿宋" w:eastAsia="仿宋" w:hAnsi="仿宋" w:cs="仿宋" w:hint="eastAsia"/>
            <w:lang w:eastAsia="zh-CN"/>
          </w:rPr>
          <w:t>(一)、消防安全</w:t>
        </w:r>
        <w:r>
          <w:tab/>
        </w:r>
        <w:r>
          <w:fldChar w:fldCharType="begin"/>
        </w:r>
        <w:r>
          <w:instrText xml:space="preserve"> PAGEREF _Toc3881 \h </w:instrText>
        </w:r>
        <w:r>
          <w:fldChar w:fldCharType="separate"/>
        </w:r>
        <w:r>
          <w:t>31</w:t>
        </w:r>
        <w:r>
          <w:fldChar w:fldCharType="end"/>
        </w:r>
      </w:hyperlink>
    </w:p>
    <w:p>
      <w:pPr>
        <w:pStyle w:val="TOC2"/>
        <w:tabs>
          <w:tab w:val="right" w:leader="dot" w:pos="8306"/>
        </w:tabs>
      </w:pPr>
      <w:hyperlink w:anchor="_Toc16390" w:history="1">
        <w:r>
          <w:rPr>
            <w:rFonts w:ascii="仿宋" w:eastAsia="仿宋" w:hAnsi="仿宋" w:cs="仿宋" w:hint="eastAsia"/>
            <w:lang w:eastAsia="zh-CN"/>
          </w:rPr>
          <w:t>(二)、防火防爆总图布置措施</w:t>
        </w:r>
        <w:r>
          <w:tab/>
        </w:r>
        <w:r>
          <w:fldChar w:fldCharType="begin"/>
        </w:r>
        <w:r>
          <w:instrText xml:space="preserve"> PAGEREF _Toc16390 \h </w:instrText>
        </w:r>
        <w:r>
          <w:fldChar w:fldCharType="separate"/>
        </w:r>
        <w:r>
          <w:t>33</w:t>
        </w:r>
        <w:r>
          <w:fldChar w:fldCharType="end"/>
        </w:r>
      </w:hyperlink>
    </w:p>
    <w:p>
      <w:pPr>
        <w:pStyle w:val="TOC2"/>
        <w:tabs>
          <w:tab w:val="right" w:leader="dot" w:pos="8306"/>
        </w:tabs>
      </w:pPr>
      <w:hyperlink w:anchor="_Toc32406" w:history="1">
        <w:r>
          <w:rPr>
            <w:rFonts w:ascii="仿宋" w:eastAsia="仿宋" w:hAnsi="仿宋" w:cs="仿宋" w:hint="eastAsia"/>
            <w:lang w:eastAsia="zh-CN"/>
          </w:rPr>
          <w:t>(三)、自然灾害防范措施</w:t>
        </w:r>
        <w:r>
          <w:tab/>
        </w:r>
        <w:r>
          <w:fldChar w:fldCharType="begin"/>
        </w:r>
        <w:r>
          <w:instrText xml:space="preserve"> PAGEREF _Toc32406 \h </w:instrText>
        </w:r>
        <w:r>
          <w:fldChar w:fldCharType="separate"/>
        </w:r>
        <w:r>
          <w:t>34</w:t>
        </w:r>
        <w:r>
          <w:fldChar w:fldCharType="end"/>
        </w:r>
      </w:hyperlink>
    </w:p>
    <w:p>
      <w:pPr>
        <w:pStyle w:val="TOC2"/>
        <w:tabs>
          <w:tab w:val="right" w:leader="dot" w:pos="8306"/>
        </w:tabs>
      </w:pPr>
      <w:hyperlink w:anchor="_Toc6434" w:history="1">
        <w:r>
          <w:rPr>
            <w:rFonts w:ascii="仿宋" w:eastAsia="仿宋" w:hAnsi="仿宋" w:cs="仿宋" w:hint="eastAsia"/>
            <w:lang w:eastAsia="zh-CN"/>
          </w:rPr>
          <w:t>(四)、安全色及安全标志使用要求</w:t>
        </w:r>
        <w:r>
          <w:tab/>
        </w:r>
        <w:r>
          <w:fldChar w:fldCharType="begin"/>
        </w:r>
        <w:r>
          <w:instrText xml:space="preserve"> PAGEREF _Toc6434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2" w:history="1">
        <w:r>
          <w:rPr>
            <w:rFonts w:ascii="仿宋" w:eastAsia="仿宋" w:hAnsi="仿宋" w:cs="仿宋" w:hint="eastAsia"/>
            <w:lang w:eastAsia="zh-CN"/>
          </w:rPr>
          <w:t>(五)、防尘防毒措施</w:t>
        </w:r>
        <w:r>
          <w:tab/>
        </w:r>
        <w:r>
          <w:fldChar w:fldCharType="begin"/>
        </w:r>
        <w:r>
          <w:instrText xml:space="preserve"> PAGEREF _Toc10682 \h </w:instrText>
        </w:r>
        <w:r>
          <w:fldChar w:fldCharType="separate"/>
        </w:r>
        <w:r>
          <w:t>35</w:t>
        </w:r>
        <w:r>
          <w:fldChar w:fldCharType="end"/>
        </w:r>
      </w:hyperlink>
    </w:p>
    <w:p>
      <w:pPr>
        <w:pStyle w:val="TOC2"/>
        <w:tabs>
          <w:tab w:val="right" w:leader="dot" w:pos="8306"/>
        </w:tabs>
      </w:pPr>
      <w:hyperlink w:anchor="_Toc28269" w:history="1">
        <w:r>
          <w:rPr>
            <w:rFonts w:ascii="仿宋" w:eastAsia="仿宋" w:hAnsi="仿宋" w:cs="仿宋" w:hint="eastAsia"/>
            <w:lang w:eastAsia="zh-CN"/>
          </w:rPr>
          <w:t>(六)、防静电、触电防护及防雷措施</w:t>
        </w:r>
        <w:r>
          <w:tab/>
        </w:r>
        <w:r>
          <w:fldChar w:fldCharType="begin"/>
        </w:r>
        <w:r>
          <w:instrText xml:space="preserve"> PAGEREF _Toc28269 \h </w:instrText>
        </w:r>
        <w:r>
          <w:fldChar w:fldCharType="separate"/>
        </w:r>
        <w:r>
          <w:t>36</w:t>
        </w:r>
        <w:r>
          <w:fldChar w:fldCharType="end"/>
        </w:r>
      </w:hyperlink>
    </w:p>
    <w:p>
      <w:pPr>
        <w:pStyle w:val="TOC2"/>
        <w:tabs>
          <w:tab w:val="right" w:leader="dot" w:pos="8306"/>
        </w:tabs>
      </w:pPr>
      <w:hyperlink w:anchor="_Toc14161" w:history="1">
        <w:r>
          <w:rPr>
            <w:rFonts w:ascii="仿宋" w:eastAsia="仿宋" w:hAnsi="仿宋" w:cs="仿宋" w:hint="eastAsia"/>
            <w:lang w:eastAsia="zh-CN"/>
          </w:rPr>
          <w:t>(七)、机械设备安全保障措施</w:t>
        </w:r>
        <w:r>
          <w:tab/>
        </w:r>
        <w:r>
          <w:fldChar w:fldCharType="begin"/>
        </w:r>
        <w:r>
          <w:instrText xml:space="preserve"> PAGEREF _Toc14161 \h </w:instrText>
        </w:r>
        <w:r>
          <w:fldChar w:fldCharType="separate"/>
        </w:r>
        <w:r>
          <w:t>38</w:t>
        </w:r>
        <w:r>
          <w:fldChar w:fldCharType="end"/>
        </w:r>
      </w:hyperlink>
    </w:p>
    <w:p>
      <w:pPr>
        <w:pStyle w:val="TOC1"/>
        <w:tabs>
          <w:tab w:val="right" w:leader="dot" w:pos="8306"/>
        </w:tabs>
      </w:pPr>
      <w:hyperlink w:anchor="_Toc26720" w:history="1">
        <w:r>
          <w:rPr>
            <w:rFonts w:ascii="仿宋" w:eastAsia="仿宋" w:hAnsi="仿宋" w:cs="仿宋" w:hint="eastAsia"/>
            <w:lang w:eastAsia="zh-CN"/>
          </w:rPr>
          <w:t>十一、液压油项目财务管理</w:t>
        </w:r>
        <w:r>
          <w:tab/>
        </w:r>
        <w:r>
          <w:fldChar w:fldCharType="begin"/>
        </w:r>
        <w:r>
          <w:instrText xml:space="preserve"> PAGEREF _Toc26720 \h </w:instrText>
        </w:r>
        <w:r>
          <w:fldChar w:fldCharType="separate"/>
        </w:r>
        <w:r>
          <w:t>39</w:t>
        </w:r>
        <w:r>
          <w:fldChar w:fldCharType="end"/>
        </w:r>
      </w:hyperlink>
    </w:p>
    <w:p>
      <w:pPr>
        <w:pStyle w:val="TOC2"/>
        <w:tabs>
          <w:tab w:val="right" w:leader="dot" w:pos="8306"/>
        </w:tabs>
      </w:pPr>
      <w:hyperlink w:anchor="_Toc32754" w:history="1">
        <w:r>
          <w:rPr>
            <w:rFonts w:ascii="仿宋" w:eastAsia="仿宋" w:hAnsi="仿宋" w:cs="仿宋" w:hint="eastAsia"/>
            <w:lang w:eastAsia="zh-CN"/>
          </w:rPr>
          <w:t>(一)、资金需求大</w:t>
        </w:r>
        <w:r>
          <w:tab/>
        </w:r>
        <w:r>
          <w:fldChar w:fldCharType="begin"/>
        </w:r>
        <w:r>
          <w:instrText xml:space="preserve"> PAGEREF _Toc32754 \h </w:instrText>
        </w:r>
        <w:r>
          <w:fldChar w:fldCharType="separate"/>
        </w:r>
        <w:r>
          <w:t>39</w:t>
        </w:r>
        <w:r>
          <w:fldChar w:fldCharType="end"/>
        </w:r>
      </w:hyperlink>
    </w:p>
    <w:p>
      <w:pPr>
        <w:pStyle w:val="TOC2"/>
        <w:tabs>
          <w:tab w:val="right" w:leader="dot" w:pos="8306"/>
        </w:tabs>
      </w:pPr>
      <w:hyperlink w:anchor="_Toc3884" w:history="1">
        <w:r>
          <w:rPr>
            <w:rFonts w:ascii="仿宋" w:eastAsia="仿宋" w:hAnsi="仿宋" w:cs="仿宋" w:hint="eastAsia"/>
            <w:lang w:eastAsia="zh-CN"/>
          </w:rPr>
          <w:t>(二)、研发周期长</w:t>
        </w:r>
        <w:r>
          <w:tab/>
        </w:r>
        <w:r>
          <w:fldChar w:fldCharType="begin"/>
        </w:r>
        <w:r>
          <w:instrText xml:space="preserve"> PAGEREF _Toc3884 \h </w:instrText>
        </w:r>
        <w:r>
          <w:fldChar w:fldCharType="separate"/>
        </w:r>
        <w:r>
          <w:t>40</w:t>
        </w:r>
        <w:r>
          <w:fldChar w:fldCharType="end"/>
        </w:r>
      </w:hyperlink>
    </w:p>
    <w:p>
      <w:pPr>
        <w:pStyle w:val="TOC2"/>
        <w:tabs>
          <w:tab w:val="right" w:leader="dot" w:pos="8306"/>
        </w:tabs>
      </w:pPr>
      <w:hyperlink w:anchor="_Toc7452" w:history="1">
        <w:r>
          <w:rPr>
            <w:rFonts w:ascii="仿宋" w:eastAsia="仿宋" w:hAnsi="仿宋" w:cs="仿宋" w:hint="eastAsia"/>
            <w:lang w:eastAsia="zh-CN"/>
          </w:rPr>
          <w:t>(三)、市场风险大</w:t>
        </w:r>
        <w:r>
          <w:tab/>
        </w:r>
        <w:r>
          <w:fldChar w:fldCharType="begin"/>
        </w:r>
        <w:r>
          <w:instrText xml:space="preserve"> PAGEREF _Toc7452 \h </w:instrText>
        </w:r>
        <w:r>
          <w:fldChar w:fldCharType="separate"/>
        </w:r>
        <w:r>
          <w:t>41</w:t>
        </w:r>
        <w:r>
          <w:fldChar w:fldCharType="end"/>
        </w:r>
      </w:hyperlink>
    </w:p>
    <w:p>
      <w:pPr>
        <w:pStyle w:val="TOC2"/>
        <w:tabs>
          <w:tab w:val="right" w:leader="dot" w:pos="8306"/>
        </w:tabs>
      </w:pPr>
      <w:hyperlink w:anchor="_Toc18466" w:history="1">
        <w:r>
          <w:rPr>
            <w:rFonts w:ascii="仿宋" w:eastAsia="仿宋" w:hAnsi="仿宋" w:cs="仿宋" w:hint="eastAsia"/>
            <w:lang w:eastAsia="zh-CN"/>
          </w:rPr>
          <w:t>(四)、利润率高</w:t>
        </w:r>
        <w:r>
          <w:tab/>
        </w:r>
        <w:r>
          <w:fldChar w:fldCharType="begin"/>
        </w:r>
        <w:r>
          <w:instrText xml:space="preserve"> PAGEREF _Toc18466 \h </w:instrText>
        </w:r>
        <w:r>
          <w:fldChar w:fldCharType="separate"/>
        </w:r>
        <w:r>
          <w:t>44</w:t>
        </w:r>
        <w:r>
          <w:fldChar w:fldCharType="end"/>
        </w:r>
      </w:hyperlink>
    </w:p>
    <w:p>
      <w:pPr>
        <w:pStyle w:val="TOC1"/>
        <w:tabs>
          <w:tab w:val="right" w:leader="dot" w:pos="8306"/>
        </w:tabs>
      </w:pPr>
      <w:hyperlink w:anchor="_Toc29056" w:history="1">
        <w:r>
          <w:rPr>
            <w:rFonts w:ascii="仿宋" w:eastAsia="仿宋" w:hAnsi="仿宋" w:cs="仿宋" w:hint="eastAsia"/>
            <w:lang w:eastAsia="zh-CN"/>
          </w:rPr>
          <w:t>十二、液压油项目技术管理</w:t>
        </w:r>
        <w:r>
          <w:tab/>
        </w:r>
        <w:r>
          <w:fldChar w:fldCharType="begin"/>
        </w:r>
        <w:r>
          <w:instrText xml:space="preserve"> PAGEREF _Toc29056 \h </w:instrText>
        </w:r>
        <w:r>
          <w:fldChar w:fldCharType="separate"/>
        </w:r>
        <w:r>
          <w:t>46</w:t>
        </w:r>
        <w:r>
          <w:fldChar w:fldCharType="end"/>
        </w:r>
      </w:hyperlink>
    </w:p>
    <w:p>
      <w:pPr>
        <w:pStyle w:val="TOC2"/>
        <w:tabs>
          <w:tab w:val="right" w:leader="dot" w:pos="8306"/>
        </w:tabs>
      </w:pPr>
      <w:hyperlink w:anchor="_Toc15175" w:history="1">
        <w:r>
          <w:rPr>
            <w:rFonts w:ascii="仿宋" w:eastAsia="仿宋" w:hAnsi="仿宋" w:cs="仿宋" w:hint="eastAsia"/>
            <w:lang w:eastAsia="zh-CN"/>
          </w:rPr>
          <w:t>(一)、技术方案选用方向</w:t>
        </w:r>
        <w:r>
          <w:tab/>
        </w:r>
        <w:r>
          <w:fldChar w:fldCharType="begin"/>
        </w:r>
        <w:r>
          <w:instrText xml:space="preserve"> PAGEREF _Toc15175 \h </w:instrText>
        </w:r>
        <w:r>
          <w:fldChar w:fldCharType="separate"/>
        </w:r>
        <w:r>
          <w:t>46</w:t>
        </w:r>
        <w:r>
          <w:fldChar w:fldCharType="end"/>
        </w:r>
      </w:hyperlink>
    </w:p>
    <w:p>
      <w:pPr>
        <w:pStyle w:val="TOC2"/>
        <w:tabs>
          <w:tab w:val="right" w:leader="dot" w:pos="8306"/>
        </w:tabs>
      </w:pPr>
      <w:hyperlink w:anchor="_Toc31933" w:history="1">
        <w:r>
          <w:rPr>
            <w:rFonts w:ascii="仿宋" w:eastAsia="仿宋" w:hAnsi="仿宋" w:cs="仿宋" w:hint="eastAsia"/>
            <w:lang w:eastAsia="zh-CN"/>
          </w:rPr>
          <w:t>(二)、工艺技术方案选用原则</w:t>
        </w:r>
        <w:r>
          <w:tab/>
        </w:r>
        <w:r>
          <w:fldChar w:fldCharType="begin"/>
        </w:r>
        <w:r>
          <w:instrText xml:space="preserve"> PAGEREF _Toc31933 \h </w:instrText>
        </w:r>
        <w:r>
          <w:fldChar w:fldCharType="separate"/>
        </w:r>
        <w:r>
          <w:t>48</w:t>
        </w:r>
        <w:r>
          <w:fldChar w:fldCharType="end"/>
        </w:r>
      </w:hyperlink>
    </w:p>
    <w:p>
      <w:pPr>
        <w:pStyle w:val="TOC2"/>
        <w:tabs>
          <w:tab w:val="right" w:leader="dot" w:pos="8306"/>
        </w:tabs>
      </w:pPr>
      <w:hyperlink w:anchor="_Toc19113" w:history="1">
        <w:r>
          <w:rPr>
            <w:rFonts w:ascii="仿宋" w:eastAsia="仿宋" w:hAnsi="仿宋" w:cs="仿宋" w:hint="eastAsia"/>
            <w:lang w:eastAsia="zh-CN"/>
          </w:rPr>
          <w:t>(三)、工艺技术方案要求</w:t>
        </w:r>
        <w:r>
          <w:tab/>
        </w:r>
        <w:r>
          <w:fldChar w:fldCharType="begin"/>
        </w:r>
        <w:r>
          <w:instrText xml:space="preserve"> PAGEREF _Toc19113 \h </w:instrText>
        </w:r>
        <w:r>
          <w:fldChar w:fldCharType="separate"/>
        </w:r>
        <w:r>
          <w:t>50</w:t>
        </w:r>
        <w:r>
          <w:fldChar w:fldCharType="end"/>
        </w:r>
      </w:hyperlink>
    </w:p>
    <w:p>
      <w:pPr>
        <w:pStyle w:val="TOC1"/>
        <w:tabs>
          <w:tab w:val="right" w:leader="dot" w:pos="8306"/>
        </w:tabs>
      </w:pPr>
      <w:hyperlink w:anchor="_Toc7663" w:history="1">
        <w:r>
          <w:rPr>
            <w:rFonts w:ascii="仿宋" w:eastAsia="仿宋" w:hAnsi="仿宋" w:cs="仿宋" w:hint="eastAsia"/>
            <w:lang w:eastAsia="zh-CN"/>
          </w:rPr>
          <w:t>十三、供应链管理</w:t>
        </w:r>
        <w:r>
          <w:tab/>
        </w:r>
        <w:r>
          <w:fldChar w:fldCharType="begin"/>
        </w:r>
        <w:r>
          <w:instrText xml:space="preserve"> PAGEREF _Toc7663 \h </w:instrText>
        </w:r>
        <w:r>
          <w:fldChar w:fldCharType="separate"/>
        </w:r>
        <w:r>
          <w:t>52</w:t>
        </w:r>
        <w:r>
          <w:fldChar w:fldCharType="end"/>
        </w:r>
      </w:hyperlink>
    </w:p>
    <w:p>
      <w:pPr>
        <w:pStyle w:val="TOC2"/>
        <w:tabs>
          <w:tab w:val="right" w:leader="dot" w:pos="8306"/>
        </w:tabs>
      </w:pPr>
      <w:hyperlink w:anchor="_Toc20778" w:history="1">
        <w:r>
          <w:rPr>
            <w:rFonts w:ascii="仿宋" w:eastAsia="仿宋" w:hAnsi="仿宋" w:cs="仿宋" w:hint="eastAsia"/>
            <w:lang w:eastAsia="zh-CN"/>
          </w:rPr>
          <w:t>(一)、供应链战略规划</w:t>
        </w:r>
        <w:r>
          <w:tab/>
        </w:r>
        <w:r>
          <w:fldChar w:fldCharType="begin"/>
        </w:r>
        <w:r>
          <w:instrText xml:space="preserve"> PAGEREF _Toc20778 \h </w:instrText>
        </w:r>
        <w:r>
          <w:fldChar w:fldCharType="separate"/>
        </w:r>
        <w:r>
          <w:t>52</w:t>
        </w:r>
        <w:r>
          <w:fldChar w:fldCharType="end"/>
        </w:r>
      </w:hyperlink>
    </w:p>
    <w:p>
      <w:pPr>
        <w:pStyle w:val="TOC2"/>
        <w:tabs>
          <w:tab w:val="right" w:leader="dot" w:pos="8306"/>
        </w:tabs>
      </w:pPr>
      <w:hyperlink w:anchor="_Toc17343" w:history="1">
        <w:r>
          <w:rPr>
            <w:rFonts w:ascii="仿宋" w:eastAsia="仿宋" w:hAnsi="仿宋" w:cs="仿宋" w:hint="eastAsia"/>
            <w:lang w:eastAsia="zh-CN"/>
          </w:rPr>
          <w:t>(二)、供应商选择与合作</w:t>
        </w:r>
        <w:r>
          <w:tab/>
        </w:r>
        <w:r>
          <w:fldChar w:fldCharType="begin"/>
        </w:r>
        <w:r>
          <w:instrText xml:space="preserve"> PAGEREF _Toc17343 \h </w:instrText>
        </w:r>
        <w:r>
          <w:fldChar w:fldCharType="separate"/>
        </w:r>
        <w:r>
          <w:t>53</w:t>
        </w:r>
        <w:r>
          <w:fldChar w:fldCharType="end"/>
        </w:r>
      </w:hyperlink>
    </w:p>
    <w:p>
      <w:pPr>
        <w:pStyle w:val="TOC2"/>
        <w:tabs>
          <w:tab w:val="right" w:leader="dot" w:pos="8306"/>
        </w:tabs>
      </w:pPr>
      <w:hyperlink w:anchor="_Toc19681" w:history="1">
        <w:r>
          <w:rPr>
            <w:rFonts w:ascii="仿宋" w:eastAsia="仿宋" w:hAnsi="仿宋" w:cs="仿宋" w:hint="eastAsia"/>
            <w:lang w:eastAsia="zh-CN"/>
          </w:rPr>
          <w:t>(三)、物流与库存管理</w:t>
        </w:r>
        <w:r>
          <w:tab/>
        </w:r>
        <w:r>
          <w:fldChar w:fldCharType="begin"/>
        </w:r>
        <w:r>
          <w:instrText xml:space="preserve"> PAGEREF _Toc19681 \h </w:instrText>
        </w:r>
        <w:r>
          <w:fldChar w:fldCharType="separate"/>
        </w:r>
        <w:r>
          <w:t>55</w:t>
        </w:r>
        <w:r>
          <w:fldChar w:fldCharType="end"/>
        </w:r>
      </w:hyperlink>
    </w:p>
    <w:p>
      <w:pPr>
        <w:pStyle w:val="TOC1"/>
        <w:tabs>
          <w:tab w:val="right" w:leader="dot" w:pos="8306"/>
        </w:tabs>
      </w:pPr>
      <w:hyperlink w:anchor="_Toc15822" w:history="1">
        <w:r>
          <w:rPr>
            <w:rFonts w:ascii="仿宋" w:eastAsia="仿宋" w:hAnsi="仿宋" w:cs="仿宋" w:hint="eastAsia"/>
            <w:lang w:eastAsia="zh-CN"/>
          </w:rPr>
          <w:t>十四、利益相关者分析与沟通计划</w:t>
        </w:r>
        <w:r>
          <w:tab/>
        </w:r>
        <w:r>
          <w:fldChar w:fldCharType="begin"/>
        </w:r>
        <w:r>
          <w:instrText xml:space="preserve"> PAGEREF _Toc15822 \h </w:instrText>
        </w:r>
        <w:r>
          <w:fldChar w:fldCharType="separate"/>
        </w:r>
        <w:r>
          <w:t>56</w:t>
        </w:r>
        <w:r>
          <w:fldChar w:fldCharType="end"/>
        </w:r>
      </w:hyperlink>
    </w:p>
    <w:p>
      <w:pPr>
        <w:pStyle w:val="TOC2"/>
        <w:tabs>
          <w:tab w:val="right" w:leader="dot" w:pos="8306"/>
        </w:tabs>
      </w:pPr>
      <w:hyperlink w:anchor="_Toc31038" w:history="1">
        <w:r>
          <w:rPr>
            <w:rFonts w:ascii="仿宋" w:eastAsia="仿宋" w:hAnsi="仿宋" w:cs="仿宋" w:hint="eastAsia"/>
            <w:lang w:eastAsia="zh-CN"/>
          </w:rPr>
          <w:t>(一)、利益相关者分析</w:t>
        </w:r>
        <w:r>
          <w:tab/>
        </w:r>
        <w:r>
          <w:fldChar w:fldCharType="begin"/>
        </w:r>
        <w:r>
          <w:instrText xml:space="preserve"> PAGEREF _Toc31038 \h </w:instrText>
        </w:r>
        <w:r>
          <w:fldChar w:fldCharType="separate"/>
        </w:r>
        <w:r>
          <w:t>56</w:t>
        </w:r>
        <w:r>
          <w:fldChar w:fldCharType="end"/>
        </w:r>
      </w:hyperlink>
    </w:p>
    <w:p>
      <w:pPr>
        <w:pStyle w:val="TOC2"/>
        <w:tabs>
          <w:tab w:val="right" w:leader="dot" w:pos="8306"/>
        </w:tabs>
      </w:pPr>
      <w:hyperlink w:anchor="_Toc17082" w:history="1">
        <w:r>
          <w:rPr>
            <w:rFonts w:ascii="仿宋" w:eastAsia="仿宋" w:hAnsi="仿宋" w:cs="仿宋" w:hint="eastAsia"/>
            <w:lang w:eastAsia="zh-CN"/>
          </w:rPr>
          <w:t>(二)、沟通计划</w:t>
        </w:r>
        <w:r>
          <w:tab/>
        </w:r>
        <w:r>
          <w:fldChar w:fldCharType="begin"/>
        </w:r>
        <w:r>
          <w:instrText xml:space="preserve"> PAGEREF _Toc17082 \h </w:instrText>
        </w:r>
        <w:r>
          <w:fldChar w:fldCharType="separate"/>
        </w:r>
        <w:r>
          <w:t>57</w:t>
        </w:r>
        <w:r>
          <w:fldChar w:fldCharType="end"/>
        </w:r>
      </w:hyperlink>
    </w:p>
    <w:p>
      <w:pPr>
        <w:pStyle w:val="TOC1"/>
        <w:tabs>
          <w:tab w:val="right" w:leader="dot" w:pos="8306"/>
        </w:tabs>
      </w:pPr>
      <w:hyperlink w:anchor="_Toc16275" w:history="1">
        <w:r>
          <w:rPr>
            <w:rFonts w:ascii="仿宋" w:eastAsia="仿宋" w:hAnsi="仿宋" w:cs="仿宋" w:hint="eastAsia"/>
            <w:lang w:eastAsia="zh-CN"/>
          </w:rPr>
          <w:t>十五、液压油项目变更管理</w:t>
        </w:r>
        <w:r>
          <w:tab/>
        </w:r>
        <w:r>
          <w:fldChar w:fldCharType="begin"/>
        </w:r>
        <w:r>
          <w:instrText xml:space="preserve"> PAGEREF _Toc16275 \h </w:instrText>
        </w:r>
        <w:r>
          <w:fldChar w:fldCharType="separate"/>
        </w:r>
        <w:r>
          <w:t>58</w:t>
        </w:r>
        <w:r>
          <w:fldChar w:fldCharType="end"/>
        </w:r>
      </w:hyperlink>
    </w:p>
    <w:p>
      <w:pPr>
        <w:pStyle w:val="TOC2"/>
        <w:tabs>
          <w:tab w:val="right" w:leader="dot" w:pos="8306"/>
        </w:tabs>
      </w:pPr>
      <w:hyperlink w:anchor="_Toc5902" w:history="1">
        <w:r>
          <w:rPr>
            <w:rFonts w:ascii="仿宋" w:eastAsia="仿宋" w:hAnsi="仿宋" w:cs="仿宋" w:hint="eastAsia"/>
            <w:lang w:eastAsia="zh-CN"/>
          </w:rPr>
          <w:t>(一)、变更申请与评估</w:t>
        </w:r>
        <w:r>
          <w:tab/>
        </w:r>
        <w:r>
          <w:fldChar w:fldCharType="begin"/>
        </w:r>
        <w:r>
          <w:instrText xml:space="preserve"> PAGEREF _Toc5902 \h </w:instrText>
        </w:r>
        <w:r>
          <w:fldChar w:fldCharType="separate"/>
        </w:r>
        <w:r>
          <w:t>58</w:t>
        </w:r>
        <w:r>
          <w:fldChar w:fldCharType="end"/>
        </w:r>
      </w:hyperlink>
    </w:p>
    <w:p>
      <w:pPr>
        <w:pStyle w:val="TOC2"/>
        <w:tabs>
          <w:tab w:val="right" w:leader="dot" w:pos="8306"/>
        </w:tabs>
      </w:pPr>
      <w:hyperlink w:anchor="_Toc22713" w:history="1">
        <w:r>
          <w:rPr>
            <w:rFonts w:ascii="仿宋" w:eastAsia="仿宋" w:hAnsi="仿宋" w:cs="仿宋" w:hint="eastAsia"/>
            <w:lang w:eastAsia="zh-CN"/>
          </w:rPr>
          <w:t>(二)、变更实施与控制</w:t>
        </w:r>
        <w:r>
          <w:tab/>
        </w:r>
        <w:r>
          <w:fldChar w:fldCharType="begin"/>
        </w:r>
        <w:r>
          <w:instrText xml:space="preserve"> PAGEREF _Toc22713 \h </w:instrText>
        </w:r>
        <w:r>
          <w:fldChar w:fldCharType="separate"/>
        </w:r>
        <w:r>
          <w:t>59</w:t>
        </w:r>
        <w:r>
          <w:fldChar w:fldCharType="end"/>
        </w:r>
      </w:hyperlink>
    </w:p>
    <w:p>
      <w:pPr>
        <w:pStyle w:val="TOC1"/>
        <w:tabs>
          <w:tab w:val="right" w:leader="dot" w:pos="8306"/>
        </w:tabs>
      </w:pPr>
      <w:hyperlink w:anchor="_Toc25812" w:history="1">
        <w:r>
          <w:rPr>
            <w:rFonts w:ascii="仿宋" w:eastAsia="仿宋" w:hAnsi="仿宋" w:cs="仿宋" w:hint="eastAsia"/>
            <w:lang w:eastAsia="zh-CN"/>
          </w:rPr>
          <w:t>十六、液压油项目实施保障措施</w:t>
        </w:r>
        <w:r>
          <w:tab/>
        </w:r>
        <w:r>
          <w:fldChar w:fldCharType="begin"/>
        </w:r>
        <w:r>
          <w:instrText xml:space="preserve"> PAGEREF _Toc25812 \h </w:instrText>
        </w:r>
        <w:r>
          <w:fldChar w:fldCharType="separate"/>
        </w:r>
        <w:r>
          <w:t>60</w:t>
        </w:r>
        <w:r>
          <w:fldChar w:fldCharType="end"/>
        </w:r>
      </w:hyperlink>
    </w:p>
    <w:p>
      <w:pPr>
        <w:pStyle w:val="TOC2"/>
        <w:tabs>
          <w:tab w:val="right" w:leader="dot" w:pos="8306"/>
        </w:tabs>
      </w:pPr>
      <w:hyperlink w:anchor="_Toc4316" w:history="1">
        <w:r>
          <w:rPr>
            <w:rFonts w:ascii="仿宋" w:eastAsia="仿宋" w:hAnsi="仿宋" w:cs="仿宋" w:hint="eastAsia"/>
            <w:lang w:eastAsia="zh-CN"/>
          </w:rPr>
          <w:t>(一)、液压油项目实施保障机制</w:t>
        </w:r>
        <w:r>
          <w:tab/>
        </w:r>
        <w:r>
          <w:fldChar w:fldCharType="begin"/>
        </w:r>
        <w:r>
          <w:instrText xml:space="preserve"> PAGEREF _Toc4316 \h </w:instrText>
        </w:r>
        <w:r>
          <w:fldChar w:fldCharType="separate"/>
        </w:r>
        <w:r>
          <w:t>60</w:t>
        </w:r>
        <w:r>
          <w:fldChar w:fldCharType="end"/>
        </w:r>
      </w:hyperlink>
    </w:p>
    <w:p>
      <w:pPr>
        <w:pStyle w:val="TOC2"/>
        <w:tabs>
          <w:tab w:val="right" w:leader="dot" w:pos="8306"/>
        </w:tabs>
      </w:pPr>
      <w:hyperlink w:anchor="_Toc4267" w:history="1">
        <w:r>
          <w:rPr>
            <w:rFonts w:ascii="仿宋" w:eastAsia="仿宋" w:hAnsi="仿宋" w:cs="仿宋" w:hint="eastAsia"/>
            <w:lang w:eastAsia="zh-CN"/>
          </w:rPr>
          <w:t>(二)、液压油项目法律合规要求</w:t>
        </w:r>
        <w:r>
          <w:tab/>
        </w:r>
        <w:r>
          <w:fldChar w:fldCharType="begin"/>
        </w:r>
        <w:r>
          <w:instrText xml:space="preserve"> PAGEREF _Toc4267 \h </w:instrText>
        </w:r>
        <w:r>
          <w:fldChar w:fldCharType="separate"/>
        </w:r>
        <w:r>
          <w:t>63</w:t>
        </w:r>
        <w:r>
          <w:fldChar w:fldCharType="end"/>
        </w:r>
      </w:hyperlink>
    </w:p>
    <w:p>
      <w:pPr>
        <w:pStyle w:val="TOC2"/>
        <w:tabs>
          <w:tab w:val="right" w:leader="dot" w:pos="8306"/>
        </w:tabs>
      </w:pPr>
      <w:hyperlink w:anchor="_Toc26298" w:history="1">
        <w:r>
          <w:rPr>
            <w:rFonts w:ascii="仿宋" w:eastAsia="仿宋" w:hAnsi="仿宋" w:cs="仿宋" w:hint="eastAsia"/>
            <w:lang w:eastAsia="zh-CN"/>
          </w:rPr>
          <w:t>(三)、液压油项目合同管理与法律事务</w:t>
        </w:r>
        <w:r>
          <w:tab/>
        </w:r>
        <w:r>
          <w:fldChar w:fldCharType="begin"/>
        </w:r>
        <w:r>
          <w:instrText xml:space="preserve"> PAGEREF _Toc26298 \h </w:instrText>
        </w:r>
        <w:r>
          <w:fldChar w:fldCharType="separate"/>
        </w:r>
        <w:r>
          <w:t>67</w:t>
        </w:r>
        <w:r>
          <w:fldChar w:fldCharType="end"/>
        </w:r>
      </w:hyperlink>
    </w:p>
    <w:p>
      <w:pPr>
        <w:pStyle w:val="TOC2"/>
        <w:tabs>
          <w:tab w:val="right" w:leader="dot" w:pos="8306"/>
        </w:tabs>
      </w:pPr>
      <w:hyperlink w:anchor="_Toc136" w:history="1">
        <w:r>
          <w:rPr>
            <w:rFonts w:ascii="仿宋" w:eastAsia="仿宋" w:hAnsi="仿宋" w:cs="仿宋" w:hint="eastAsia"/>
            <w:lang w:eastAsia="zh-CN"/>
          </w:rPr>
          <w:t>(四)、液压油项目知识产权保护策略</w:t>
        </w:r>
        <w:r>
          <w:tab/>
        </w:r>
        <w:r>
          <w:fldChar w:fldCharType="begin"/>
        </w:r>
        <w:r>
          <w:instrText xml:space="preserve"> PAGEREF _Toc136 \h </w:instrText>
        </w:r>
        <w:r>
          <w:fldChar w:fldCharType="separate"/>
        </w:r>
        <w:r>
          <w:t>73</w:t>
        </w:r>
        <w:r>
          <w:fldChar w:fldCharType="end"/>
        </w:r>
      </w:hyperlink>
    </w:p>
    <w:p>
      <w:pPr>
        <w:pStyle w:val="TOC1"/>
        <w:tabs>
          <w:tab w:val="right" w:leader="dot" w:pos="8306"/>
        </w:tabs>
      </w:pPr>
      <w:hyperlink w:anchor="_Toc18910" w:history="1">
        <w:r>
          <w:rPr>
            <w:rFonts w:ascii="仿宋" w:eastAsia="仿宋" w:hAnsi="仿宋" w:cs="仿宋" w:hint="eastAsia"/>
            <w:lang w:eastAsia="zh-CN"/>
          </w:rPr>
          <w:t>十七、营销与推广策略</w:t>
        </w:r>
        <w:r>
          <w:tab/>
        </w:r>
        <w:r>
          <w:fldChar w:fldCharType="begin"/>
        </w:r>
        <w:r>
          <w:instrText xml:space="preserve"> PAGEREF _Toc18910 \h </w:instrText>
        </w:r>
        <w:r>
          <w:fldChar w:fldCharType="separate"/>
        </w:r>
        <w:r>
          <w:t>76</w:t>
        </w:r>
        <w:r>
          <w:fldChar w:fldCharType="end"/>
        </w:r>
      </w:hyperlink>
    </w:p>
    <w:p>
      <w:pPr>
        <w:pStyle w:val="TOC2"/>
        <w:tabs>
          <w:tab w:val="right" w:leader="dot" w:pos="8306"/>
        </w:tabs>
      </w:pPr>
      <w:hyperlink w:anchor="_Toc10639" w:history="1">
        <w:r>
          <w:rPr>
            <w:rFonts w:ascii="仿宋" w:eastAsia="仿宋" w:hAnsi="仿宋" w:cs="仿宋" w:hint="eastAsia"/>
            <w:lang w:eastAsia="zh-CN"/>
          </w:rPr>
          <w:t>(一)、产品/服务定位与特点</w:t>
        </w:r>
        <w:r>
          <w:tab/>
        </w:r>
        <w:r>
          <w:fldChar w:fldCharType="begin"/>
        </w:r>
        <w:r>
          <w:instrText xml:space="preserve"> PAGEREF _Toc10639 \h </w:instrText>
        </w:r>
        <w:r>
          <w:fldChar w:fldCharType="separate"/>
        </w:r>
        <w:r>
          <w:t>76</w:t>
        </w:r>
        <w:r>
          <w:fldChar w:fldCharType="end"/>
        </w:r>
      </w:hyperlink>
    </w:p>
    <w:p>
      <w:pPr>
        <w:pStyle w:val="TOC2"/>
        <w:tabs>
          <w:tab w:val="right" w:leader="dot" w:pos="8306"/>
        </w:tabs>
      </w:pPr>
      <w:hyperlink w:anchor="_Toc6037" w:history="1">
        <w:r>
          <w:rPr>
            <w:rFonts w:ascii="仿宋" w:eastAsia="仿宋" w:hAnsi="仿宋" w:cs="仿宋" w:hint="eastAsia"/>
            <w:lang w:eastAsia="zh-CN"/>
          </w:rPr>
          <w:t>(二)、市场定位与竞争分析</w:t>
        </w:r>
        <w:r>
          <w:tab/>
        </w:r>
        <w:r>
          <w:fldChar w:fldCharType="begin"/>
        </w:r>
        <w:r>
          <w:instrText xml:space="preserve"> PAGEREF _Toc6037 \h </w:instrText>
        </w:r>
        <w:r>
          <w:fldChar w:fldCharType="separate"/>
        </w:r>
        <w:r>
          <w:t>77</w:t>
        </w:r>
        <w:r>
          <w:fldChar w:fldCharType="end"/>
        </w:r>
      </w:hyperlink>
    </w:p>
    <w:p>
      <w:pPr>
        <w:pStyle w:val="TOC2"/>
        <w:tabs>
          <w:tab w:val="right" w:leader="dot" w:pos="8306"/>
        </w:tabs>
      </w:pPr>
      <w:hyperlink w:anchor="_Toc9638" w:history="1">
        <w:r>
          <w:rPr>
            <w:rFonts w:ascii="仿宋" w:eastAsia="仿宋" w:hAnsi="仿宋" w:cs="仿宋" w:hint="eastAsia"/>
            <w:lang w:eastAsia="zh-CN"/>
          </w:rPr>
          <w:t>(三)、营销渠道与策略</w:t>
        </w:r>
        <w:r>
          <w:tab/>
        </w:r>
        <w:r>
          <w:fldChar w:fldCharType="begin"/>
        </w:r>
        <w:r>
          <w:instrText xml:space="preserve"> PAGEREF _Toc9638 \h </w:instrText>
        </w:r>
        <w:r>
          <w:fldChar w:fldCharType="separate"/>
        </w:r>
        <w:r>
          <w:t>78</w:t>
        </w:r>
        <w:r>
          <w:fldChar w:fldCharType="end"/>
        </w:r>
      </w:hyperlink>
    </w:p>
    <w:p>
      <w:pPr>
        <w:pStyle w:val="TOC2"/>
        <w:tabs>
          <w:tab w:val="right" w:leader="dot" w:pos="8306"/>
        </w:tabs>
      </w:pPr>
      <w:hyperlink w:anchor="_Toc13493" w:history="1">
        <w:r>
          <w:rPr>
            <w:rFonts w:ascii="仿宋" w:eastAsia="仿宋" w:hAnsi="仿宋" w:cs="仿宋" w:hint="eastAsia"/>
            <w:lang w:eastAsia="zh-CN"/>
          </w:rPr>
          <w:t>(四)、推广与宣传活动</w:t>
        </w:r>
        <w:r>
          <w:tab/>
        </w:r>
        <w:r>
          <w:fldChar w:fldCharType="begin"/>
        </w:r>
        <w:r>
          <w:instrText xml:space="preserve"> PAGEREF _Toc13493 \h </w:instrText>
        </w:r>
        <w:r>
          <w:fldChar w:fldCharType="separate"/>
        </w:r>
        <w:r>
          <w:t>79</w:t>
        </w:r>
        <w:r>
          <w:fldChar w:fldCharType="end"/>
        </w:r>
      </w:hyperlink>
    </w:p>
    <w:p>
      <w:pPr>
        <w:pStyle w:val="TOC1"/>
        <w:tabs>
          <w:tab w:val="right" w:leader="dot" w:pos="8306"/>
        </w:tabs>
      </w:pPr>
      <w:hyperlink w:anchor="_Toc22195" w:history="1">
        <w:r>
          <w:rPr>
            <w:rFonts w:ascii="仿宋" w:eastAsia="仿宋" w:hAnsi="仿宋" w:cs="仿宋" w:hint="eastAsia"/>
            <w:lang w:eastAsia="zh-CN"/>
          </w:rPr>
          <w:t>十八、液压油项目治理与监督</w:t>
        </w:r>
        <w:r>
          <w:tab/>
        </w:r>
        <w:r>
          <w:fldChar w:fldCharType="begin"/>
        </w:r>
        <w:r>
          <w:instrText xml:space="preserve"> PAGEREF _Toc22195 \h </w:instrText>
        </w:r>
        <w:r>
          <w:fldChar w:fldCharType="separate"/>
        </w:r>
        <w:r>
          <w:t>85</w:t>
        </w:r>
        <w:r>
          <w:fldChar w:fldCharType="end"/>
        </w:r>
      </w:hyperlink>
    </w:p>
    <w:p>
      <w:pPr>
        <w:pStyle w:val="TOC2"/>
        <w:tabs>
          <w:tab w:val="right" w:leader="dot" w:pos="8306"/>
        </w:tabs>
      </w:pPr>
      <w:hyperlink w:anchor="_Toc21099" w:history="1">
        <w:r>
          <w:rPr>
            <w:rFonts w:ascii="仿宋" w:eastAsia="仿宋" w:hAnsi="仿宋" w:cs="仿宋" w:hint="eastAsia"/>
            <w:lang w:eastAsia="zh-CN"/>
          </w:rPr>
          <w:t>(一)、液压油项目治理结构</w:t>
        </w:r>
        <w:r>
          <w:tab/>
        </w:r>
        <w:r>
          <w:fldChar w:fldCharType="begin"/>
        </w:r>
        <w:r>
          <w:instrText xml:space="preserve"> PAGEREF _Toc21099 \h </w:instrText>
        </w:r>
        <w:r>
          <w:fldChar w:fldCharType="separate"/>
        </w:r>
        <w:r>
          <w:t>85</w:t>
        </w:r>
        <w:r>
          <w:fldChar w:fldCharType="end"/>
        </w:r>
      </w:hyperlink>
    </w:p>
    <w:p>
      <w:pPr>
        <w:pStyle w:val="TOC2"/>
        <w:tabs>
          <w:tab w:val="right" w:leader="dot" w:pos="8306"/>
        </w:tabs>
      </w:pPr>
      <w:hyperlink w:anchor="_Toc3227" w:history="1">
        <w:r>
          <w:rPr>
            <w:rFonts w:ascii="仿宋" w:eastAsia="仿宋" w:hAnsi="仿宋" w:cs="仿宋" w:hint="eastAsia"/>
            <w:lang w:eastAsia="zh-CN"/>
          </w:rPr>
          <w:t>(二)、监督与审计</w:t>
        </w:r>
        <w:r>
          <w:tab/>
        </w:r>
        <w:r>
          <w:fldChar w:fldCharType="begin"/>
        </w:r>
        <w:r>
          <w:instrText xml:space="preserve"> PAGEREF _Toc3227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41"/>
      <w:r>
        <w:rPr>
          <w:rFonts w:ascii="仿宋" w:eastAsia="仿宋" w:hAnsi="仿宋" w:cs="仿宋" w:hint="eastAsia"/>
          <w:sz w:val="28"/>
          <w:lang w:eastAsia="zh-CN"/>
        </w:rPr>
        <w:t>一、液压油项目绩效评估</w:t>
      </w:r>
      <w:bookmarkEnd w:id="2"/>
    </w:p>
    <w:p>
      <w:pPr>
        <w:pStyle w:val="Heading2"/>
        <w:rPr>
          <w:rFonts w:ascii="仿宋" w:eastAsia="仿宋" w:hAnsi="仿宋" w:cs="仿宋" w:hint="eastAsia"/>
          <w:lang w:eastAsia="zh-CN"/>
        </w:rPr>
      </w:pPr>
      <w:bookmarkStart w:id="3" w:name="_Toc301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在液压油项目中，我们设计了一套全面的绩效评估指标，以确保液压油项目的可控和成功交付。这些指标跨足液压油项目目标、成本、进度和质量等多个维度，为我们提供了全面洞察液压油项目的健康状况。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目标达成率是我们关注的首要指标。我们设定了明确的目标，并通过定期监测和评估，迅速发现并应对潜在的目标偏差。这为液压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进度作为关键的绩效指标之一，得到了精心的关注。我们制定了详细的液压油项目进度计划，并设立了进度符合度指标，确保实际进度与计划进度保持一致。这使我们能够快速发现和解决潜在的进度问题，保持液压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油项目绩效的不可或缺的一环。我们引入了一系列的质量标准和客户满意度指标，以确保液压油项目交付的成果在质量上达到或超越预期水平。通过持续监测这些指标，我们努力提升液压油项目整体质量水平，为液压油项目的成功交付提供有力保障。通过这些科学且全面的绩效评估，我们能够更好地引导液压油项目的持续改进，确保液压油项目目标的顺利达成。</w:t>
      </w:r>
    </w:p>
    <w:p>
      <w:pPr>
        <w:pStyle w:val="Heading2"/>
        <w:ind w:firstLine="560" w:firstLineChars="200"/>
        <w:rPr>
          <w:rFonts w:ascii="仿宋" w:eastAsia="仿宋" w:hAnsi="仿宋" w:cs="仿宋" w:hint="eastAsia"/>
          <w:sz w:val="28"/>
          <w:lang w:eastAsia="zh-CN"/>
        </w:rPr>
      </w:pPr>
      <w:bookmarkStart w:id="4" w:name="_Toc1028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绩效评估是液压油项目中的关键环节，为确保液压油项目达到预期目标，我们采用了多层次、多维度的绩效评估方法。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油项目的战略目标对齐，确保每个决策和行动都与液压油项目整体目标保持一致。团队会定期召开战略对齐会议，审视当前工作与液压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液压油项目进度、质量、成本和风险等方面。这些指标通过数据收集和分析，为液压油项目管理团队提供了客观的评估依据。例如，我们通过液压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绩效评估不仅仅停留在液压油项目内部，还考虑了液压油项目对外部环境的影响。我们定期进行干系人满意度调查，以了解各利益相关方对液压油项目的期望和满意度，并及时做出调整。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这种多层次、多角度的绩效评估方法，使得我们能够全面了解液压油项目的运行状态，及时做出调整，确保液压油项目在不断变化的环境中保持稳健前行。</w:t>
      </w:r>
    </w:p>
    <w:p>
      <w:pPr>
        <w:pStyle w:val="Heading2"/>
        <w:ind w:firstLine="560" w:firstLineChars="200"/>
        <w:rPr>
          <w:rFonts w:ascii="仿宋" w:eastAsia="仿宋" w:hAnsi="仿宋" w:cs="仿宋" w:hint="eastAsia"/>
          <w:sz w:val="28"/>
          <w:lang w:eastAsia="zh-CN"/>
        </w:rPr>
      </w:pPr>
      <w:bookmarkStart w:id="5" w:name="_Toc247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为了确保液压油项目的有效管理和不断优化，我们采用了精心设计的绩效评估周期。这个周期旨在实现灵活、实时和全面的评估，以适应液压油项目执行中的各种挑战。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油项目的不同需求，分为短期、中期和长期。短期评估关注每个迭代或工作周期，以及时发现和解决当前任务中的问题。中期评估涵盖几个迭代，深入了解整体液压油项目的趋势和性能。长期评估则着眼于整个液压油项目阶段，确保液压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油项目管理工具和协作平台，团队成员能够随时更新和分享液压油项目数据。这种实时性的反馈机制使我们能够及时察觉潜在问题，快速调整，保持液压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压油项目的决策制定密不可分。每个周期的液压油项目回顾会议成为集体总结经验、识别问题深层次原因并找到创新解决方案的平台。这种定期的反思与调整机制使液压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402"/>
      <w:r>
        <w:rPr>
          <w:rFonts w:ascii="仿宋" w:eastAsia="仿宋" w:hAnsi="仿宋" w:cs="仿宋" w:hint="eastAsia"/>
          <w:sz w:val="28"/>
          <w:lang w:eastAsia="zh-CN"/>
        </w:rPr>
        <w:t>二、液压油项目建设背景及必要性分析</w:t>
      </w:r>
      <w:bookmarkEnd w:id="6"/>
    </w:p>
    <w:p>
      <w:pPr>
        <w:pStyle w:val="Heading2"/>
        <w:rPr>
          <w:rFonts w:ascii="仿宋" w:eastAsia="仿宋" w:hAnsi="仿宋" w:cs="仿宋" w:hint="eastAsia"/>
          <w:lang w:eastAsia="zh-CN"/>
        </w:rPr>
      </w:pPr>
      <w:bookmarkStart w:id="7" w:name="_Toc6906"/>
      <w:r>
        <w:rPr>
          <w:rFonts w:ascii="仿宋" w:eastAsia="仿宋" w:hAnsi="仿宋" w:cs="仿宋" w:hint="eastAsia"/>
          <w:lang w:eastAsia="zh-CN"/>
        </w:rPr>
        <w:t>(一)、液压油项目背景分析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油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我们的背景分析将深入挖掘当前行业的发展趋势，通过对竞争态势的全面审视，找到液压油项目在这个潮流中的定位。同时，我们将关注行业内涌现的新兴机遇，以便液压油项目更好地融入行业发展的潮流中。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压油项目提供了强大的发展动力。我们将聚焦于行业内最新的技术发展趋势，包括但不限于人工智能、大数据分析、物联网等领域。通过深度的技术研究，我们将确保液压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压油项目发展的源泉。我们将投入更多的精力对市场需求进行深入剖析，超越表面的需求，深入挖掘潜在的市场痛点和机遇。通过对市场需求的细致了解，液压油项目将更有针对性地设计解决方案，满足市场的多样化需求，从而更好地促进液压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压油项目战略至关重要。我们将对竞争态势进行更为深入的分析，包括但不限于市场份额、产品特点、客户满意度等多个维度。通过深度的竞争分析，液压油项目将能够更准确地把握市场脉搏，制定具有竞争力的液压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压油项目的发展具有直接的影响。我们将进行更为全面的法规和政策分析，了解行业发展中的潜在法律风险和合规挑战。通过充分了解和遵守相关法规，液压油项目将确保在法律框架内合法合规运营，为液压油项目的稳健发展提供有力支持。</w:t>
      </w:r>
    </w:p>
    <w:p>
      <w:pPr>
        <w:pStyle w:val="Heading2"/>
        <w:ind w:firstLine="560" w:firstLineChars="200"/>
        <w:rPr>
          <w:rFonts w:ascii="仿宋" w:eastAsia="仿宋" w:hAnsi="仿宋" w:cs="仿宋" w:hint="eastAsia"/>
          <w:sz w:val="28"/>
          <w:lang w:eastAsia="zh-CN"/>
        </w:rPr>
      </w:pPr>
      <w:bookmarkStart w:id="8" w:name="_Toc25147"/>
      <w:r>
        <w:rPr>
          <w:rFonts w:ascii="仿宋" w:eastAsia="仿宋" w:hAnsi="仿宋" w:cs="仿宋" w:hint="eastAsia"/>
          <w:sz w:val="28"/>
          <w:lang w:eastAsia="zh-CN"/>
        </w:rPr>
        <w:t>(二)、液压油项目建设必要性分析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建设的迫切性源于对行业发展趋势的深刻洞察。我们正处于一个行业变革的时代，科技创新、数字化转型成为企业发展的关键动力。液压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建设不仅仅是为了跟上潮流，更是为了通过技术创新推动企业的持续发展。通过引入先进的技术和解决方案，液压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压油项目的建设成为必然选择，通过提高产品质量、拓展服务领域，从而在竞争中获得更多的机会。液压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压油项目建设的必要性体现在对客户需求更精准的满足。通过液压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建设的背后是对企业持续创新的追求。只有通过不断创新，企业才能在竞争中立于不败之地。液压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382"/>
      <w:r>
        <w:rPr>
          <w:rFonts w:ascii="仿宋" w:eastAsia="仿宋" w:hAnsi="仿宋" w:cs="仿宋" w:hint="eastAsia"/>
          <w:sz w:val="28"/>
          <w:lang w:eastAsia="zh-CN"/>
        </w:rPr>
        <w:t>三、液压油项目可持续发展</w:t>
      </w:r>
      <w:bookmarkEnd w:id="9"/>
    </w:p>
    <w:p>
      <w:pPr>
        <w:pStyle w:val="Heading2"/>
        <w:rPr>
          <w:rFonts w:ascii="仿宋" w:eastAsia="仿宋" w:hAnsi="仿宋" w:cs="仿宋" w:hint="eastAsia"/>
          <w:lang w:eastAsia="zh-CN"/>
        </w:rPr>
      </w:pPr>
      <w:bookmarkStart w:id="10" w:name="_Toc1782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中，液压油项目团队着眼于未来，明确了可持续发展的战略方向。制定的具体可持续发展目标包括降低资源使用、采用环保技术、最大化社会效益等。这一步骤不仅有助于液压油项目在环保和社会责任方面达到最高标准，也为未来提供了明确的指引，确保液压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可持续实践的融入液压油项目管理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油项目管理周期。从液压油项目规划开始，液压油项目团队就考虑了环境和社会的因素。在执行阶段，液压油项目团队积极推动绿色技术的应用，优化资源利用。此外，关注员工的社会责任，通过培训和沟通活动提高员工对可持续发展的认知，使他们能够在日常工作中践行可持续实践。这些举措不仅为液压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487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扎根于液压油项目的可持续发展理念，我们深信环保与社会责任是液压油项目成功的关键支柱。在液压油项目的每一步，我们都致力于通过创新和实践，履行对环境和社会的坚定责任。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团队通过引入先进的环保技术、建立高效的废物处理系统以及推动能源节约措施，积极履行环保责任。定期的环保监测和评估确保液压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不仅致力于自身可持续发展，还注重对社会的回馈。通过支持社区液压油项目、参与慈善事业、提供培训机会等方式，液压油项目积极履行社会责任。与当地社区建立积极互动，关注员工的工作与生活平衡，以及员工的身心健康，是液压油项目在社会责任层面的关键举措。这样的实践不仅增强了液压油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778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128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的技术管理特点体现在其创新导向。通过引入最先进的技术趋势和解决方案，液压油项目致力于提升科技含量、提高质量和效率水平。这意味着我们将采用最新的工具和方法，确保液压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油项目技术管理的显著特征。通过整合不同领域的技术资源，我们实现了跨学科的协同工作。这有助于优化技术架构，提高整体效能。此外，整合性策略还促进了不同技术团队之间的紧密沟通和高效合作，确保液压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油项目所采用的技术。通过不断优化技术方案，液压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油项目团队将在液压油项目初期识别可能的技术风险，并采取相应的预防和应对措施。通过建立健全的风险评估机制，液压油项目能够在实施过程中及时发现并解决潜在的技术问题，保障液压油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通过这些独特的技术管理特点，我们确信在液压油项目中，技术将成为液压油项目成功的有力支持。这一深度剖析揭示了技术管理在液压油项目实施中的关键作用，为液压油项目的技术基础奠定了坚实的基础。</w:t>
      </w:r>
    </w:p>
    <w:p>
      <w:pPr>
        <w:pStyle w:val="Heading2"/>
        <w:ind w:firstLine="560" w:firstLineChars="200"/>
        <w:rPr>
          <w:rFonts w:ascii="仿宋" w:eastAsia="仿宋" w:hAnsi="仿宋" w:cs="仿宋" w:hint="eastAsia"/>
          <w:sz w:val="28"/>
          <w:lang w:eastAsia="zh-CN"/>
        </w:rPr>
      </w:pPr>
      <w:bookmarkStart w:id="14" w:name="_Toc9006"/>
      <w:r>
        <w:rPr>
          <w:rFonts w:ascii="仿宋" w:eastAsia="仿宋" w:hAnsi="仿宋" w:cs="仿宋" w:hint="eastAsia"/>
          <w:sz w:val="28"/>
          <w:lang w:eastAsia="zh-CN"/>
        </w:rPr>
        <w:t>(二)、液压油项目工艺技术设计方案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油项目将严格按照相关行业规范要求进行组织。通过有效控制产品质量，液压油项目将致力于为顾客提供优质的液压油项目产品和良好的服务。这体现了液压油项目对于生产活动合规性和质量标准的高度重视，为液压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油项目注重生态效益和清洁生产原则。液压油项目建设将紧密结合地方特色经济发展，与社会经济发展规划和区域环境保护规划方案相协调一致。通过与当地区域自然生态系统的结合，液压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油项目产品具有多样化的客户需求和个性化的特点。因此，液压油项目产品规格品种多样，且单批生产数量较小。为满足这一特点，液压油项目承办单位将建设先进的柔性制造生产线。通过广泛应用柔性制造技术，液压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油项目采用的技术具有较高的技术含量和自动化水平，处于国内先进水平。这一技术选用不仅体现了对生产效率、质量和环境友好性的高标准要求，同时为液压油项目的可持续发展奠定了坚实的基础。</w:t>
      </w:r>
    </w:p>
    <w:p>
      <w:pPr>
        <w:pStyle w:val="Heading2"/>
        <w:ind w:firstLine="560" w:firstLineChars="200"/>
        <w:rPr>
          <w:rFonts w:ascii="仿宋" w:eastAsia="仿宋" w:hAnsi="仿宋" w:cs="仿宋" w:hint="eastAsia"/>
          <w:sz w:val="28"/>
          <w:lang w:eastAsia="zh-CN"/>
        </w:rPr>
      </w:pPr>
      <w:bookmarkStart w:id="15" w:name="_Toc439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为确保液压油项目的高效生产和技术实施，我们制定了一套精心设计的设备选型方案，以满足液压油项目生产、质量和环保的要求。该方案的主要特点如下：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212"/>
      <w:r>
        <w:rPr>
          <w:rFonts w:ascii="仿宋" w:eastAsia="仿宋" w:hAnsi="仿宋" w:cs="仿宋" w:hint="eastAsia"/>
          <w:sz w:val="28"/>
          <w:lang w:eastAsia="zh-CN"/>
        </w:rPr>
        <w:t>五、液压油项目文档管理</w:t>
      </w:r>
      <w:bookmarkEnd w:id="16"/>
    </w:p>
    <w:p>
      <w:pPr>
        <w:pStyle w:val="Heading2"/>
        <w:rPr>
          <w:rFonts w:ascii="仿宋" w:eastAsia="仿宋" w:hAnsi="仿宋" w:cs="仿宋" w:hint="eastAsia"/>
          <w:lang w:eastAsia="zh-CN"/>
        </w:rPr>
      </w:pPr>
      <w:bookmarkStart w:id="17" w:name="_Toc2414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液压油项目高度重视文档的质量和准确性，以支持液压油项目的各项活动和决策。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油项目文档的编制始于液压油项目计划的初期，我们制定了详细的文档编制计划，明确了每个文档的内容、格式和编写责任人。在液压油项目启动阶段，我们首先编制了液压油项目章程，明确定义了液压油项目的目标、范围、风险等关键要素。随后，液压油项目团队根据计划陆续编制了需求文档、设计文档、测试文档等各类文档，确保液压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压油项目管理中的重要环节，旨在确保液压油项目文档符合质量标准和液压油项目需求。在液压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除了内部审查，我们还进行了外部审查，邀请液压油项目相关利益方和专业领域的专家对文档进行独立审查。这有助于获取更全面、客观的反馈，确保液压油项目文档不仅符合内部标准，也满足外部需求。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液压油项目在文档编制与审查方面建立了严格的管理机制，通过规范的流程和多维度的审查，确保液压油项目文档的质量、准确性和可靠性，为液压油项目的顺利推进提供了有力支持。</w:t>
      </w:r>
    </w:p>
    <w:p>
      <w:pPr>
        <w:pStyle w:val="Heading2"/>
        <w:ind w:firstLine="560" w:firstLineChars="200"/>
        <w:rPr>
          <w:rFonts w:ascii="仿宋" w:eastAsia="仿宋" w:hAnsi="仿宋" w:cs="仿宋" w:hint="eastAsia"/>
          <w:sz w:val="28"/>
          <w:lang w:eastAsia="zh-CN"/>
        </w:rPr>
      </w:pPr>
      <w:bookmarkStart w:id="18" w:name="_Toc3212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我们通过多渠道发布文档，包括电子邮件、液压油项目管理平台、内部网站等，以满足不同团队成员的偏好和需求。多渠道发布确保了信息的全面覆盖。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我们采用了精细的权限控制，确保只有授权人员可以访问敏感信息。这种安全措施保护了液压油项目文档的机密性，防止了未经授权的信息泄露。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46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https://d.book118.com/036014230045010031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51172"/>
    <w:rsid w:val="77B511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1423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2024-01-01T22:49:00Z</dcterms:created>
  <dcterms:modified xsi:type="dcterms:W3CDTF">2024-01-01T22:49:28Z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17609E0BC10E483B996B6AA0D21DD402_11</vt:lpwstr>
  </property>
  <property fmtid="{D5CDD505-2E9C-101B-9397-08002B2CF9AE}" pid="3" name="KSOProductBuildVer">
    <vt:lpwstr>2052-12.1.0.16120</vt:lpwstr>
  </property>
</Properties>
</file>