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95" w:line="300" w:lineRule="auto"/>
        <w:ind w:left="6833" w:right="2779" w:firstLine="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5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9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年级下册生命</w:t>
      </w:r>
      <w:r>
        <w:rPr>
          <w:rFonts w:ascii="SimSun" w:eastAsia="SimSun" w:hAnsi="SimSun" w:cs="SimSun"/>
          <w:spacing w:val="9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9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.生态.安全教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z w:val="60"/>
          <w:szCs w:val="60"/>
          <w14:textOutline w14:w="12700">
            <w14:solidFill>
              <w14:srgbClr w14:val="000000"/>
            </w14:solidFill>
            <w14:prstDash w14:val="solid"/>
            <w14:miter w14:lim="10"/>
          </w14:textOutline>
        </w:rPr>
        <w:t>案</w:t>
      </w:r>
    </w:p>
    <w:p>
      <w:pPr>
        <w:sectPr>
          <w:headerReference w:type="default" r:id="rId4"/>
          <w:pgSz w:w="17860" w:h="25258"/>
          <w:pgMar w:top="400" w:right="0" w:bottom="0" w:left="0" w:header="0" w:footer="0" w:gutter="0"/>
          <w:cols w:space="708"/>
        </w:sectPr>
      </w:pPr>
    </w:p>
    <w:p/>
    <w:p>
      <w:pPr>
        <w:spacing w:line="180" w:lineRule="exact"/>
      </w:pPr>
    </w:p>
    <w:p>
      <w:pPr>
        <w:sectPr>
          <w:headerReference w:type="default" r:id="rId5"/>
          <w:pgSz w:w="17860" w:h="25258"/>
          <w:pgMar w:top="400" w:right="0" w:bottom="0" w:left="0" w:header="0" w:footer="0" w:gutter="0"/>
          <w:pgNumType w:start="2"/>
          <w:cols w:num="1" w:space="708" w:equalWidth="0">
            <w:col w:w="17860" w:space="0"/>
          </w:cols>
        </w:sectPr>
      </w:pPr>
    </w:p>
    <w:p>
      <w:pPr>
        <w:spacing w:before="67" w:line="207" w:lineRule="auto"/>
        <w:ind w:left="54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教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学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207" w:lineRule="auto"/>
        <w:ind w:left="7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备</w:t>
      </w:r>
    </w:p>
    <w:p>
      <w:pPr>
        <w:spacing w:line="426" w:lineRule="auto"/>
        <w:rPr>
          <w:rFonts w:ascii="Arial"/>
          <w:sz w:val="21"/>
        </w:rPr>
      </w:pPr>
    </w:p>
    <w:p>
      <w:pPr>
        <w:tabs>
          <w:tab w:val="left" w:pos="131"/>
        </w:tabs>
        <w:spacing w:before="84" w:line="191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z w:val="26"/>
          <w:szCs w:val="26"/>
        </w:rPr>
        <w:tab/>
      </w:r>
      <w:r>
        <w:rPr>
          <w:rFonts w:ascii="SimSun" w:eastAsia="SimSun" w:hAnsi="SimSun" w:cs="SimSun"/>
          <w:spacing w:val="-6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ectPr>
          <w:headerReference w:type="default" r:id="rId6"/>
          <w:type w:val="continuous"/>
          <w:pgSz w:w="17860" w:h="25258"/>
          <w:pgMar w:top="400" w:right="0" w:bottom="0" w:left="0" w:header="0" w:footer="0" w:gutter="0"/>
          <w:pgNumType w:start="3"/>
          <w:cols w:num="3" w:space="708" w:equalWidth="0">
            <w:col w:w="13243" w:space="100"/>
            <w:col w:w="1702" w:space="100"/>
            <w:col w:w="2716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4" w:line="170" w:lineRule="auto"/>
        <w:ind w:left="8542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spacing w:val="15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8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</w:p>
    <w:p>
      <w:pPr>
        <w:sectPr>
          <w:headerReference w:type="default" r:id="rId7"/>
          <w:type w:val="continuous"/>
          <w:pgSz w:w="17860" w:h="25258"/>
          <w:pgMar w:top="400" w:right="0" w:bottom="0" w:left="0" w:header="0" w:footer="0" w:gutter="0"/>
          <w:pgNumType w:start="4"/>
          <w:cols w:num="1" w:space="708" w:equalWidth="0">
            <w:col w:w="17860" w:space="0"/>
          </w:cols>
        </w:sectPr>
      </w:pPr>
    </w:p>
    <w:p/>
    <w:p>
      <w:pPr>
        <w:spacing w:line="180" w:lineRule="exact"/>
      </w:pPr>
    </w:p>
    <w:p>
      <w:pPr>
        <w:sectPr>
          <w:headerReference w:type="default" r:id="rId8"/>
          <w:pgSz w:w="17860" w:h="25258"/>
          <w:pgMar w:top="400" w:right="0" w:bottom="0" w:left="0" w:header="0" w:footer="0" w:gutter="0"/>
          <w:pgNumType w:start="5"/>
          <w:cols w:num="1" w:space="708" w:equalWidth="0">
            <w:col w:w="17860" w:space="0"/>
          </w:cols>
        </w:sectPr>
      </w:pPr>
    </w:p>
    <w:p>
      <w:pPr>
        <w:spacing w:before="67" w:line="207" w:lineRule="auto"/>
        <w:ind w:left="54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教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学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207" w:lineRule="auto"/>
        <w:ind w:left="7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备</w:t>
      </w:r>
    </w:p>
    <w:p>
      <w:pPr>
        <w:spacing w:line="426" w:lineRule="auto"/>
        <w:rPr>
          <w:rFonts w:ascii="Arial"/>
          <w:sz w:val="21"/>
        </w:rPr>
      </w:pPr>
    </w:p>
    <w:p>
      <w:pPr>
        <w:tabs>
          <w:tab w:val="left" w:pos="131"/>
        </w:tabs>
        <w:spacing w:before="84" w:line="191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z w:val="26"/>
          <w:szCs w:val="26"/>
        </w:rPr>
        <w:tab/>
      </w:r>
      <w:r>
        <w:rPr>
          <w:rFonts w:ascii="SimSun" w:eastAsia="SimSun" w:hAnsi="SimSun" w:cs="SimSun"/>
          <w:spacing w:val="-6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ectPr>
          <w:headerReference w:type="default" r:id="rId9"/>
          <w:type w:val="continuous"/>
          <w:pgSz w:w="17860" w:h="25258"/>
          <w:pgMar w:top="400" w:right="0" w:bottom="0" w:left="0" w:header="0" w:footer="0" w:gutter="0"/>
          <w:pgNumType w:start="6"/>
          <w:cols w:num="3" w:space="708" w:equalWidth="0">
            <w:col w:w="13243" w:space="100"/>
            <w:col w:w="1702" w:space="100"/>
            <w:col w:w="2716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4" w:line="170" w:lineRule="auto"/>
        <w:ind w:left="8542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9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spacing w:val="1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9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9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9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</w:p>
    <w:p>
      <w:pPr>
        <w:sectPr>
          <w:headerReference w:type="default" r:id="rId10"/>
          <w:type w:val="continuous"/>
          <w:pgSz w:w="17860" w:h="25258"/>
          <w:pgMar w:top="400" w:right="0" w:bottom="0" w:left="0" w:header="0" w:footer="0" w:gutter="0"/>
          <w:pgNumType w:start="7"/>
          <w:cols w:num="1" w:space="708" w:equalWidth="0">
            <w:col w:w="17860" w:space="0"/>
          </w:cols>
        </w:sectPr>
      </w:pPr>
    </w:p>
    <w:p/>
    <w:p>
      <w:pPr>
        <w:spacing w:line="180" w:lineRule="exact"/>
      </w:pPr>
    </w:p>
    <w:p>
      <w:pPr>
        <w:sectPr>
          <w:headerReference w:type="default" r:id="rId11"/>
          <w:pgSz w:w="17860" w:h="25258"/>
          <w:pgMar w:top="400" w:right="0" w:bottom="0" w:left="0" w:header="0" w:footer="0" w:gutter="0"/>
          <w:pgNumType w:start="8"/>
          <w:cols w:num="1" w:space="708" w:equalWidth="0">
            <w:col w:w="17860" w:space="0"/>
          </w:cols>
        </w:sectPr>
      </w:pPr>
    </w:p>
    <w:p>
      <w:pPr>
        <w:spacing w:before="67" w:line="207" w:lineRule="auto"/>
        <w:ind w:left="54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</w:rPr>
        <w:t>教</w:t>
      </w:r>
      <w:r>
        <w:rPr>
          <w:rFonts w:ascii="SimSun" w:eastAsia="SimSun" w:hAnsi="SimSun" w:cs="SimSun"/>
          <w:spacing w:val="-1"/>
          <w:sz w:val="36"/>
          <w:szCs w:val="36"/>
        </w:rPr>
        <w:t xml:space="preserve">   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学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207" w:lineRule="auto"/>
        <w:ind w:left="7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备</w:t>
      </w:r>
    </w:p>
    <w:p>
      <w:pPr>
        <w:spacing w:line="426" w:lineRule="auto"/>
        <w:rPr>
          <w:rFonts w:ascii="Arial"/>
          <w:sz w:val="21"/>
        </w:rPr>
      </w:pPr>
    </w:p>
    <w:p>
      <w:pPr>
        <w:tabs>
          <w:tab w:val="left" w:pos="131"/>
        </w:tabs>
        <w:spacing w:before="84" w:line="191" w:lineRule="auto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z w:val="26"/>
          <w:szCs w:val="26"/>
        </w:rPr>
        <w:tab/>
      </w:r>
      <w:r>
        <w:rPr>
          <w:rFonts w:ascii="SimSun" w:eastAsia="SimSun" w:hAnsi="SimSun" w:cs="SimSun"/>
          <w:spacing w:val="-6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-4"/>
          <w:sz w:val="26"/>
          <w:szCs w:val="26"/>
          <w14:textOutline w14:w="560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ectPr>
          <w:headerReference w:type="default" r:id="rId12"/>
          <w:type w:val="continuous"/>
          <w:pgSz w:w="17860" w:h="25258"/>
          <w:pgMar w:top="400" w:right="0" w:bottom="0" w:left="0" w:header="0" w:footer="0" w:gutter="0"/>
          <w:pgNumType w:start="9"/>
          <w:cols w:num="3" w:space="708" w:equalWidth="0">
            <w:col w:w="13243" w:space="100"/>
            <w:col w:w="1702" w:space="100"/>
            <w:col w:w="2716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4" w:line="170" w:lineRule="auto"/>
        <w:ind w:left="8542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7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spacing w:val="12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7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-</w:t>
      </w:r>
    </w:p>
    <w:p>
      <w:pPr>
        <w:sectPr>
          <w:headerReference w:type="default" r:id="rId13"/>
          <w:type w:val="continuous"/>
          <w:pgSz w:w="17860" w:h="25258"/>
          <w:pgMar w:top="400" w:right="0" w:bottom="0" w:left="0" w:header="0" w:footer="0" w:gutter="0"/>
          <w:pgNumType w:start="10"/>
          <w:cols w:num="1" w:space="708" w:equalWidth="0">
            <w:col w:w="17860" w:space="0"/>
          </w:cols>
        </w:sectPr>
      </w:pPr>
    </w:p>
    <w:p>
      <w:pPr>
        <w:spacing w:line="369" w:lineRule="auto"/>
        <w:rPr>
          <w:rFonts w:ascii="Arial"/>
          <w:sz w:val="21"/>
        </w:rPr>
      </w:pPr>
    </w:p>
    <w:p>
      <w:pPr>
        <w:spacing w:before="117" w:line="207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416" w:lineRule="auto"/>
        <w:rPr>
          <w:rFonts w:ascii="Arial"/>
          <w:sz w:val="21"/>
        </w:rPr>
      </w:pPr>
    </w:p>
    <w:p>
      <w:pPr>
        <w:spacing w:before="94" w:line="207" w:lineRule="auto"/>
        <w:ind w:left="11977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</w:t>
      </w:r>
      <w:r>
        <w:rPr>
          <w:rFonts w:ascii="SimSun" w:eastAsia="SimSun" w:hAnsi="SimSun" w:cs="SimSun"/>
          <w:spacing w:val="13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、</w:t>
      </w:r>
    </w:p>
    <w:p>
      <w:pPr>
        <w:sectPr>
          <w:headerReference w:type="default" r:id="rId14"/>
          <w:footerReference w:type="default" r:id="rId15"/>
          <w:pgSz w:w="17860" w:h="25258"/>
          <w:pgMar w:top="400" w:right="579" w:bottom="1546" w:left="1220" w:header="0" w:footer="1193" w:gutter="0"/>
          <w:pgNumType w:start="11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10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17" w:line="217" w:lineRule="auto"/>
        <w:ind w:left="966"/>
        <w:outlineLvl w:val="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2、教师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介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绍听诊器及其使用方法。</w:t>
      </w:r>
      <w:r>
        <w:rPr>
          <w:rFonts w:ascii="SimSun" w:eastAsia="SimSun" w:hAnsi="SimSun" w:cs="SimSun"/>
          <w:spacing w:val="-4"/>
          <w:sz w:val="36"/>
          <w:szCs w:val="36"/>
        </w:rPr>
        <w:t xml:space="preserve">                                </w:t>
      </w:r>
      <w:r>
        <w:rPr>
          <w:rFonts w:ascii="SimSun" w:eastAsia="SimSun" w:hAnsi="SimSun" w:cs="SimSun"/>
          <w:spacing w:val="-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-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-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before="302" w:line="213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二)、生命小秘密。</w:t>
      </w:r>
    </w:p>
    <w:p>
      <w:pPr>
        <w:spacing w:before="302" w:line="288" w:lineRule="auto"/>
        <w:ind w:left="967" w:right="9579" w:firstLine="2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心脏、肺、胃的形态及其声音。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心脏敲鼓，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肺拉手风琴，胃吹号</w:t>
      </w:r>
    </w:p>
    <w:p>
      <w:pPr>
        <w:spacing w:before="311" w:line="232" w:lineRule="auto"/>
        <w:ind w:left="96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心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脏、肺、胃在身体里的位置，作用及其他器官的协调运动。</w:t>
      </w:r>
    </w:p>
    <w:p>
      <w:pPr>
        <w:spacing w:before="262" w:line="209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文中有三幅图，和文字，指导学生认真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理解。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对照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插图，摸摸自己的</w:t>
      </w:r>
    </w:p>
    <w:p>
      <w:pPr>
        <w:spacing w:before="312" w:line="209" w:lineRule="auto"/>
        <w:ind w:left="1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心脏、肺、胃、肠的位置，说说感受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1" w:line="210" w:lineRule="auto"/>
        <w:ind w:left="96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3、身体里的器官协调运动，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发出和谐的声音，表示人体的生命活动</w:t>
      </w:r>
    </w:p>
    <w:p>
      <w:pPr>
        <w:spacing w:before="308" w:line="210" w:lineRule="auto"/>
        <w:ind w:left="1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处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于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正常状态。观看第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页插图，你看懂了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？</w:t>
      </w:r>
    </w:p>
    <w:p>
      <w:pPr>
        <w:spacing w:before="307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用手捂住心脏部位，感受心脏的运动；想象心脏的收缩与舒张，</w:t>
      </w:r>
    </w:p>
    <w:p>
      <w:pPr>
        <w:spacing w:before="309" w:line="211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拳头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摹仿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感受心脏的运动；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听老师介绍，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感受心脏对人体的重要作用。</w:t>
      </w:r>
    </w:p>
    <w:p>
      <w:pPr>
        <w:spacing w:before="304" w:line="211" w:lineRule="auto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学生喝水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吃食物，慢慢咽下，并想象消化系统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中各器官的运动，感</w:t>
      </w:r>
    </w:p>
    <w:p>
      <w:pPr>
        <w:spacing w:before="308" w:line="211" w:lineRule="auto"/>
        <w:ind w:left="1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受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他们对人体的作用。</w:t>
      </w:r>
    </w:p>
    <w:p>
      <w:pPr>
        <w:spacing w:before="306" w:line="209" w:lineRule="auto"/>
        <w:ind w:left="83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学生用双手按住肺部，进行深呼吸，感受肺部的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运动，并听老师介绍</w:t>
      </w:r>
    </w:p>
    <w:p>
      <w:pPr>
        <w:spacing w:before="312" w:line="211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相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关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知识，理解呼吸器官对人体的重要性。</w:t>
      </w:r>
    </w:p>
    <w:p>
      <w:pPr>
        <w:spacing w:before="305" w:line="211" w:lineRule="auto"/>
        <w:ind w:left="115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三)生命小智慧</w:t>
      </w:r>
    </w:p>
    <w:p>
      <w:pPr>
        <w:spacing w:before="305" w:line="217" w:lineRule="auto"/>
        <w:ind w:left="116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、画一画</w:t>
      </w:r>
    </w:p>
    <w:p>
      <w:pPr>
        <w:spacing w:before="298" w:line="209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中身体的相应位置画出心脏、肺和胃。</w:t>
      </w:r>
    </w:p>
    <w:p>
      <w:pPr>
        <w:spacing w:before="309" w:line="212" w:lineRule="auto"/>
        <w:ind w:left="114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、听一听</w:t>
      </w:r>
    </w:p>
    <w:p>
      <w:pPr>
        <w:spacing w:before="302" w:line="210" w:lineRule="auto"/>
        <w:ind w:left="115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跑完步，听听心脏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的“鼓声”。</w:t>
      </w:r>
    </w:p>
    <w:p>
      <w:pPr>
        <w:spacing w:before="311" w:line="209" w:lineRule="auto"/>
        <w:ind w:left="114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肚子饿的时候听听肠胃的“音乐”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08" w:line="212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四)全课小结。</w:t>
      </w:r>
    </w:p>
    <w:p>
      <w:pPr>
        <w:spacing w:before="304" w:line="210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人体内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有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呼吸器官、消化器官等。呼吸器官包括鼻、咽、喉、气管、</w:t>
      </w:r>
    </w:p>
    <w:p>
      <w:pPr>
        <w:spacing w:before="308" w:line="210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支气管和</w:t>
      </w:r>
      <w:r>
        <w:rPr>
          <w:rFonts w:ascii="SimSun" w:eastAsia="SimSun" w:hAnsi="SimSun" w:cs="SimSun"/>
          <w:spacing w:val="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肺</w:t>
      </w:r>
      <w:r>
        <w:rPr>
          <w:rFonts w:ascii="SimSun" w:eastAsia="SimSun" w:hAnsi="SimSun" w:cs="SimSun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；消化器官包括消化道(口腔、咽喉、食道、胃、小肠、大肠、</w:t>
      </w:r>
    </w:p>
    <w:p>
      <w:pPr>
        <w:spacing w:before="310" w:line="210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肛</w:t>
      </w:r>
      <w:r>
        <w:rPr>
          <w:rFonts w:ascii="SimSun" w:eastAsia="SimSun" w:hAnsi="SimSun" w:cs="SimSun"/>
          <w:spacing w:val="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门)和消化腺(肝、胆、胰、脾)。一个活着的人，其体内各种内脏器官</w:t>
      </w:r>
    </w:p>
    <w:p>
      <w:pPr>
        <w:spacing w:before="308" w:line="209" w:lineRule="auto"/>
        <w:ind w:left="1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都要发出声音心脏在跳动，血液在血管内奔流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，肺脏在呼吸，肠胃在蠕</w:t>
      </w:r>
    </w:p>
    <w:p>
      <w:pPr>
        <w:spacing w:before="308" w:line="211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动……它们会发出各种声音，这些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声音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汇集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在一起，组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成为了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一支“生命奏</w:t>
      </w:r>
    </w:p>
    <w:p>
      <w:pPr>
        <w:spacing w:before="308" w:line="211" w:lineRule="auto"/>
        <w:ind w:left="12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鸣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曲”。</w:t>
      </w:r>
    </w:p>
    <w:p>
      <w:pPr>
        <w:spacing w:before="306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书设计：</w:t>
      </w:r>
    </w:p>
    <w:p>
      <w:pPr>
        <w:spacing w:before="312" w:line="210" w:lineRule="auto"/>
        <w:ind w:left="4639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1、身体里的“乐队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”</w:t>
      </w:r>
    </w:p>
    <w:p>
      <w:pPr>
        <w:sectPr>
          <w:headerReference w:type="default" r:id="rId16"/>
          <w:footerReference w:type="default" r:id="rId17"/>
          <w:pgSz w:w="17860" w:h="25258"/>
          <w:pgMar w:top="400" w:right="579" w:bottom="1549" w:left="1220" w:header="0" w:footer="1187" w:gutter="0"/>
          <w:pgNumType w:start="12"/>
          <w:cols w:space="708"/>
        </w:sectPr>
      </w:pPr>
    </w:p>
    <w:p>
      <w:pPr>
        <w:spacing w:line="365" w:lineRule="auto"/>
        <w:rPr>
          <w:rFonts w:ascii="Arial"/>
          <w:sz w:val="21"/>
        </w:rPr>
      </w:pPr>
    </w:p>
    <w:p>
      <w:pPr>
        <w:spacing w:before="117" w:line="213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95" w:line="214" w:lineRule="auto"/>
        <w:ind w:left="11977"/>
        <w:rPr>
          <w:rFonts w:ascii="SimSun" w:eastAsia="SimSun" w:hAnsi="SimSun" w:cs="SimSun"/>
          <w:sz w:val="29"/>
          <w:szCs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89.05pt;height:22.8pt;margin-top:0.37pt;margin-left:47.39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213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心脏、脉搏————</w:t>
                  </w:r>
                  <w:r>
                    <w:rPr>
                      <w:rFonts w:ascii="SimSun" w:eastAsia="SimSun" w:hAnsi="SimSun" w:cs="SimSun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————咚咚咚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</w:t>
      </w:r>
      <w:r>
        <w:rPr>
          <w:rFonts w:ascii="SimSun" w:eastAsia="SimSun" w:hAnsi="SimSun" w:cs="SimSun"/>
          <w:spacing w:val="13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、</w:t>
      </w:r>
    </w:p>
    <w:p>
      <w:pPr>
        <w:spacing w:before="316" w:line="214" w:lineRule="auto"/>
        <w:ind w:left="95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肺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——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(呼吸)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——————呼噜呼噜</w:t>
      </w:r>
    </w:p>
    <w:p>
      <w:pPr>
        <w:spacing w:before="294" w:line="215" w:lineRule="auto"/>
        <w:ind w:left="10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胃、小肠、大肠(蠕动~消化)</w:t>
      </w:r>
      <w:r>
        <w:rPr>
          <w:rFonts w:ascii="SimSun" w:eastAsia="SimSun" w:hAnsi="SimSun" w:cs="SimSun"/>
          <w:spacing w:val="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————叽里咕</w:t>
      </w:r>
      <w:r>
        <w:rPr>
          <w:rFonts w:ascii="SimSun" w:eastAsia="SimSun" w:hAnsi="SimSun" w:cs="SimSun"/>
          <w:spacing w:val="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噜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17" w:line="214" w:lineRule="auto"/>
        <w:ind w:left="5341"/>
        <w:outlineLvl w:val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感知世界</w:t>
      </w:r>
    </w:p>
    <w:p>
      <w:pPr>
        <w:spacing w:before="298" w:line="213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学目标</w:t>
      </w:r>
    </w:p>
    <w:p>
      <w:pPr>
        <w:spacing w:before="303" w:line="235" w:lineRule="auto"/>
        <w:ind w:left="9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、了解人类的五种感觉，即视觉、听觉、嗅觉、味觉和触觉。</w:t>
      </w:r>
    </w:p>
    <w:p>
      <w:pPr>
        <w:spacing w:before="258" w:line="235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初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步理解五种感觉的形成原理，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体味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人类感觉能力的有限性。</w:t>
      </w:r>
    </w:p>
    <w:p>
      <w:pPr>
        <w:spacing w:before="260" w:line="233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3、了解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人类如何借助工具克服自身弱点，不断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探索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世界的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真象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261" w:line="213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教学重难点</w:t>
      </w:r>
    </w:p>
    <w:p>
      <w:pPr>
        <w:spacing w:before="306" w:line="212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重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点：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匡助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学生了解人体感觉器官的机能，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体味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人体感觉能力是有限</w:t>
      </w:r>
    </w:p>
    <w:p>
      <w:pPr>
        <w:spacing w:before="303" w:line="212" w:lineRule="auto"/>
        <w:ind w:left="1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从而理解世界的真实面貌绝不仅仅是我们看到的，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听到的，</w:t>
      </w:r>
      <w:r>
        <w:rPr>
          <w:rFonts w:ascii="SimSun" w:eastAsia="SimSun" w:hAnsi="SimSun" w:cs="SimSun"/>
          <w:spacing w:val="-21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感觉到的，</w:t>
      </w:r>
    </w:p>
    <w:p>
      <w:pPr>
        <w:spacing w:before="302" w:line="214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从而形成一种更为客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观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理性的态度去面对眼前的世界。</w:t>
      </w:r>
    </w:p>
    <w:p>
      <w:pPr>
        <w:spacing w:before="304" w:line="212" w:lineRule="auto"/>
        <w:ind w:left="8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难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点：对二年级的小学生来说，理解复杂器官的机能有相当的难度。</w:t>
      </w:r>
    </w:p>
    <w:p>
      <w:pPr>
        <w:spacing w:before="303" w:line="212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教学中，对每种感官的具体原理不必深究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，重点是让学生通过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对照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不同动</w:t>
      </w:r>
    </w:p>
    <w:p>
      <w:pPr>
        <w:spacing w:before="302" w:line="213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物的感觉方式和感觉能力，理解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人类感觉能力的有限性以及人类智慧的创</w:t>
      </w:r>
    </w:p>
    <w:p>
      <w:pPr>
        <w:spacing w:before="305" w:line="213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造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性，培养学生敬畏世界，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赞叹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生命的情怀。</w:t>
      </w:r>
    </w:p>
    <w:p>
      <w:pPr>
        <w:spacing w:before="302" w:line="212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三、教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方法：自主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探索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、合作交流。</w:t>
      </w:r>
    </w:p>
    <w:p>
      <w:pPr>
        <w:spacing w:before="303" w:line="212" w:lineRule="auto"/>
        <w:ind w:left="9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、教学手段：多媒体课件。</w:t>
      </w:r>
    </w:p>
    <w:p>
      <w:pPr>
        <w:spacing w:before="307" w:line="214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、课时安排：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1-2</w:t>
      </w:r>
      <w:r>
        <w:rPr>
          <w:rFonts w:ascii="SimSun" w:eastAsia="SimSun" w:hAnsi="SimSun" w:cs="SimSun"/>
          <w:spacing w:val="-1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课时</w:t>
      </w:r>
    </w:p>
    <w:p>
      <w:pPr>
        <w:spacing w:before="299" w:line="213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、教学过程：</w:t>
      </w:r>
    </w:p>
    <w:p>
      <w:pPr>
        <w:spacing w:before="300" w:line="214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一)、生命小问号</w:t>
      </w:r>
    </w:p>
    <w:p>
      <w:pPr>
        <w:spacing w:before="303" w:line="213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说你自己现在能看见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，听见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，触摸到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？</w:t>
      </w:r>
    </w:p>
    <w:p>
      <w:pPr>
        <w:spacing w:before="301" w:line="213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这就</w:t>
      </w: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是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我们此时此刻所感知到的周围世界的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样子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每一个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人所感知到的</w:t>
      </w:r>
    </w:p>
    <w:p>
      <w:pPr>
        <w:spacing w:before="301" w:line="214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可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能有所不同。</w:t>
      </w:r>
    </w:p>
    <w:p>
      <w:pPr>
        <w:spacing w:before="303" w:line="213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现</w:t>
      </w:r>
      <w:r>
        <w:rPr>
          <w:rFonts w:ascii="SimSun" w:eastAsia="SimSun" w:hAnsi="SimSun" w:cs="SimSun"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请大家一起朗诵第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页的小诗，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说一说诗中提到的事物哪些是看</w:t>
      </w:r>
    </w:p>
    <w:p>
      <w:pPr>
        <w:sectPr>
          <w:headerReference w:type="default" r:id="rId18"/>
          <w:footerReference w:type="default" r:id="rId19"/>
          <w:pgSz w:w="17860" w:h="25258"/>
          <w:pgMar w:top="400" w:right="579" w:bottom="1553" w:left="1220" w:header="0" w:footer="1187" w:gutter="0"/>
          <w:pgNumType w:start="13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10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94" w:line="211" w:lineRule="auto"/>
        <w:ind w:left="11977"/>
        <w:rPr>
          <w:rFonts w:ascii="SimSun" w:eastAsia="SimSun" w:hAnsi="SimSun" w:cs="SimSun"/>
          <w:sz w:val="29"/>
          <w:szCs w:val="29"/>
        </w:rPr>
      </w:pPr>
      <w:r>
        <w:pict>
          <v:shape id="_x0000_s1026" type="#_x0000_t202" style="width:448.5pt;height:22.5pt;margin-top:0.41pt;margin-left:4.69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SimSun" w:eastAsia="SimSun" w:hAnsi="SimSun" w:cs="SimSun"/>
                      <w:sz w:val="36"/>
                      <w:szCs w:val="36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见的，哪些是听见的</w:t>
                  </w:r>
                  <w:r>
                    <w:rPr>
                      <w:rFonts w:ascii="SimSun" w:eastAsia="SimSun" w:hAnsi="SimSun" w:cs="SimSun"/>
                      <w:spacing w:val="-2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，哪些是闻到的，哪些是触摸到的。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</w:t>
      </w:r>
      <w:r>
        <w:rPr>
          <w:rFonts w:ascii="SimSun" w:eastAsia="SimSun" w:hAnsi="SimSun" w:cs="SimSun"/>
          <w:spacing w:val="13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、</w:t>
      </w:r>
    </w:p>
    <w:p>
      <w:pPr>
        <w:spacing w:before="322" w:line="210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大家怕黑吗？请同学们分享一下面对黑暗的经验。</w:t>
      </w:r>
    </w:p>
    <w:p>
      <w:pPr>
        <w:spacing w:before="307" w:line="209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为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闭上眼睛就看不见了？</w:t>
      </w:r>
    </w:p>
    <w:p>
      <w:pPr>
        <w:spacing w:before="308" w:line="211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游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戏</w:t>
      </w:r>
    </w:p>
    <w:p>
      <w:pPr>
        <w:spacing w:before="309" w:line="210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二)生命小秘密</w:t>
      </w:r>
    </w:p>
    <w:p>
      <w:pPr>
        <w:spacing w:before="307" w:line="210" w:lineRule="auto"/>
        <w:ind w:left="988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猜谜：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东西存在着，我们大家却看不见？</w:t>
      </w:r>
    </w:p>
    <w:p>
      <w:pPr>
        <w:spacing w:before="307" w:line="210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我穿的袜子存在，但是我们大家看不见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，因为袜子在鞋子里面，被鞋</w:t>
      </w:r>
    </w:p>
    <w:p>
      <w:pPr>
        <w:spacing w:before="310" w:line="210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遮住了，没有光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线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照射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进去，也没有光线反射出来。</w:t>
      </w:r>
    </w:p>
    <w:p>
      <w:pPr>
        <w:spacing w:before="307" w:line="211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们的视觉感知是有限的。</w:t>
      </w:r>
    </w:p>
    <w:p>
      <w:pPr>
        <w:spacing w:before="303" w:line="212" w:lineRule="auto"/>
        <w:ind w:left="105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2、游戏：寻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宝</w:t>
      </w:r>
    </w:p>
    <w:p>
      <w:pPr>
        <w:spacing w:before="304" w:line="211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找一条手绢交给一个同学，请他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藏好，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此外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一个同学在门外等候，待</w:t>
      </w:r>
    </w:p>
    <w:p>
      <w:pPr>
        <w:spacing w:before="310" w:line="210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手绢藏好后再进来开始寻宝。寻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宝的人可以在全班走动，其余的同学不能</w:t>
      </w:r>
    </w:p>
    <w:p>
      <w:pPr>
        <w:spacing w:before="307" w:line="210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说话，但可以通过拍手给寻宝人暗示，当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他走得离藏宝人越近，拍手声音</w:t>
      </w:r>
    </w:p>
    <w:p>
      <w:pPr>
        <w:spacing w:before="307" w:line="211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就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越大，反之就越小。</w:t>
      </w:r>
    </w:p>
    <w:p>
      <w:pPr>
        <w:spacing w:before="305" w:line="211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拍手发出的声音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引起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空气振动，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这种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振动通过空气传输到耳朵里，</w:t>
      </w:r>
      <w:r>
        <w:rPr>
          <w:rFonts w:ascii="SimSun" w:eastAsia="SimSun" w:hAnsi="SimSun" w:cs="SimSun"/>
          <w:spacing w:val="-1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由</w:t>
      </w:r>
    </w:p>
    <w:p>
      <w:pPr>
        <w:spacing w:before="305" w:line="211" w:lineRule="auto"/>
        <w:ind w:left="12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听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觉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神经细胞把信息传给大脑。</w:t>
      </w:r>
    </w:p>
    <w:p>
      <w:pPr>
        <w:spacing w:before="305" w:line="212" w:lineRule="auto"/>
        <w:ind w:left="96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</w:t>
      </w:r>
      <w:r>
        <w:rPr>
          <w:rFonts w:ascii="SimSun" w:eastAsia="SimSun" w:hAnsi="SimSun" w:cs="SimSun"/>
          <w:spacing w:val="-11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游戏：猜数</w:t>
      </w: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字</w:t>
      </w:r>
    </w:p>
    <w:p>
      <w:pPr>
        <w:spacing w:before="311" w:line="209" w:lineRule="auto"/>
        <w:ind w:left="99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同桌两人中，一个人闭眼，另一个人把几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支笔放在他的手臂上，让说</w:t>
      </w:r>
    </w:p>
    <w:p>
      <w:pPr>
        <w:spacing w:before="309" w:line="209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有几支，然后把这些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笔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挪移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到手心，再说说有几支。</w:t>
      </w:r>
    </w:p>
    <w:p>
      <w:pPr>
        <w:spacing w:before="308" w:line="211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三)生命小智慧</w:t>
      </w:r>
    </w:p>
    <w:p>
      <w:pPr>
        <w:spacing w:before="310" w:line="209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通过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其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他动物与人类在某些功能上的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对照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让学生从生物的角度更多</w:t>
      </w:r>
    </w:p>
    <w:p>
      <w:pPr>
        <w:spacing w:before="308" w:line="209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地了解感觉能力。从动物们各有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本领，学生可以进一步感知生命体的多样</w:t>
      </w:r>
    </w:p>
    <w:p>
      <w:pPr>
        <w:spacing w:before="309" w:line="210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性，同时了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解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人类如何发明和使用工具来弥补自身的不足。</w:t>
      </w:r>
    </w:p>
    <w:p>
      <w:pPr>
        <w:spacing w:before="312" w:line="288" w:lineRule="auto"/>
        <w:ind w:left="963" w:right="12635" w:firstLine="6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四)全课小结。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书设计：</w:t>
      </w:r>
    </w:p>
    <w:p>
      <w:pPr>
        <w:sectPr>
          <w:headerReference w:type="default" r:id="rId20"/>
          <w:footerReference w:type="default" r:id="rId21"/>
          <w:pgSz w:w="17860" w:h="25258"/>
          <w:pgMar w:top="400" w:right="579" w:bottom="1549" w:left="1220" w:header="0" w:footer="1187" w:gutter="0"/>
          <w:pgNumType w:start="14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10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94" w:line="211" w:lineRule="auto"/>
        <w:ind w:left="11977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14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</w:t>
      </w:r>
      <w:r>
        <w:rPr>
          <w:rFonts w:ascii="SimSun" w:eastAsia="SimSun" w:hAnsi="SimSun" w:cs="SimSun"/>
          <w:spacing w:val="13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、</w:t>
      </w:r>
    </w:p>
    <w:p>
      <w:pPr>
        <w:spacing w:before="323" w:line="209" w:lineRule="auto"/>
        <w:ind w:left="5164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、我长本领了</w:t>
      </w:r>
    </w:p>
    <w:p>
      <w:pPr>
        <w:spacing w:before="307" w:line="212" w:lineRule="auto"/>
        <w:ind w:left="96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设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计意图</w:t>
      </w:r>
    </w:p>
    <w:p>
      <w:pPr>
        <w:spacing w:before="304" w:line="209" w:lineRule="auto"/>
        <w:ind w:left="114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人类拥有智慧，拥有多种潜能，不同的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人常表现出不同的本领。本</w:t>
      </w:r>
    </w:p>
    <w:p>
      <w:pPr>
        <w:spacing w:before="312" w:line="209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课以脑科学与多元智能为依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据，让学生了解，人如果想拥有更多的本领，</w:t>
      </w:r>
    </w:p>
    <w:p>
      <w:pPr>
        <w:spacing w:before="305" w:line="211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激发更大的潜能，就需要需要不断地进行学习，勤于锻炼，努力实践。</w:t>
      </w:r>
    </w:p>
    <w:p>
      <w:pPr>
        <w:spacing w:before="309" w:line="210" w:lineRule="auto"/>
        <w:ind w:left="96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学目标</w:t>
      </w:r>
    </w:p>
    <w:p>
      <w:pPr>
        <w:spacing w:before="309" w:line="232" w:lineRule="auto"/>
        <w:ind w:left="116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、了解人有多种本领，人的本领各有所长。</w:t>
      </w:r>
    </w:p>
    <w:p>
      <w:pPr>
        <w:spacing w:before="266" w:line="209" w:lineRule="auto"/>
        <w:ind w:left="114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2、了解人人都有许多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潜藏着的本领，人的本领与脑细胞有关，常动</w:t>
      </w:r>
    </w:p>
    <w:p>
      <w:pPr>
        <w:spacing w:before="309" w:line="209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脑学习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可以让更多的脑细胞积极活动，使自己的本领更多更强。</w:t>
      </w:r>
    </w:p>
    <w:p>
      <w:pPr>
        <w:spacing w:before="313" w:line="209" w:lineRule="auto"/>
        <w:ind w:left="114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3、认识到只要努力学习，</w:t>
      </w:r>
      <w:r>
        <w:rPr>
          <w:rFonts w:ascii="SimSun" w:eastAsia="SimSun" w:hAnsi="SimSun" w:cs="SimSun"/>
          <w:spacing w:val="-1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每一个</w:t>
      </w:r>
      <w:r>
        <w:rPr>
          <w:rFonts w:ascii="SimSun" w:eastAsia="SimSun" w:hAnsi="SimSun" w:cs="SimSun"/>
          <w:spacing w:val="-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人的本领都能在现有基础上得到</w:t>
      </w:r>
      <w:r>
        <w:rPr>
          <w:rFonts w:ascii="SimSun" w:eastAsia="SimSun" w:hAnsi="SimSun" w:cs="SimSun"/>
          <w:spacing w:val="-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</w:p>
    <w:p>
      <w:pPr>
        <w:spacing w:before="308" w:line="210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从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而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培养学习的自信心。</w:t>
      </w:r>
    </w:p>
    <w:p>
      <w:pPr>
        <w:spacing w:before="307" w:line="210" w:lineRule="auto"/>
        <w:ind w:left="962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三、教学重难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点</w:t>
      </w:r>
    </w:p>
    <w:p>
      <w:pPr>
        <w:spacing w:before="307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重</w:t>
      </w:r>
      <w:r>
        <w:rPr>
          <w:rFonts w:ascii="SimSun" w:eastAsia="SimSun" w:hAnsi="SimSun" w:cs="SimSun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点：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了解自己的本领，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培养生活和学习的自信心。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随着年级的增高，</w:t>
      </w:r>
    </w:p>
    <w:p>
      <w:pPr>
        <w:spacing w:before="310" w:line="209" w:lineRule="auto"/>
        <w:ind w:left="1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学生在学习方面的差异将越来越明显。以学习成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绩为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惟一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标准来片面评价</w:t>
      </w:r>
    </w:p>
    <w:p>
      <w:pPr>
        <w:spacing w:before="307" w:line="211" w:lineRule="auto"/>
        <w:ind w:left="1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学生的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，会让学生的自信心越来越弱，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妨碍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发展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。以脑科学和</w:t>
      </w:r>
    </w:p>
    <w:p>
      <w:pPr>
        <w:spacing w:before="310" w:line="209" w:lineRule="auto"/>
        <w:ind w:left="12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多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元智能为依据，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让学生了解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每一个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人都有多种潜藏的本领，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只要动脑学习，</w:t>
      </w:r>
    </w:p>
    <w:p>
      <w:pPr>
        <w:spacing w:before="308" w:line="211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勤于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锻炼与实践，就能增强自身的本领，从而树立学生学习的自信心。</w:t>
      </w:r>
    </w:p>
    <w:p>
      <w:pPr>
        <w:spacing w:before="310" w:line="209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难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点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SimSun" w:eastAsia="SimSun" w:hAnsi="SimSun" w:cs="SimSun"/>
          <w:spacing w:val="-1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了解人的本领与大脑有关。脑科学是人类需要永远研究的科学，</w:t>
      </w:r>
    </w:p>
    <w:p>
      <w:pPr>
        <w:spacing w:before="308" w:line="209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人的本领与脑的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开辟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究竟有着怎样的联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系？目前众说纷纭。但是我们可以</w:t>
      </w:r>
    </w:p>
    <w:p>
      <w:pPr>
        <w:spacing w:before="313" w:line="209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确定，人的本领的确与大脑有关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时常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动脑学习，可以使我们的大脑思维</w:t>
      </w:r>
    </w:p>
    <w:p>
      <w:pPr>
        <w:spacing w:before="305" w:line="211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更敏捷，勤于实践，可以让我们增强本领。初步了解大脑与本领的关系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</w:t>
      </w:r>
    </w:p>
    <w:p>
      <w:pPr>
        <w:spacing w:before="308" w:line="210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可以增强学生学习的信心，激发学生学习的原动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力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1" w:line="212" w:lineRule="auto"/>
        <w:ind w:left="9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、课时安排：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课时</w:t>
      </w:r>
    </w:p>
    <w:p>
      <w:pPr>
        <w:spacing w:before="304" w:line="209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五、教学方法：自主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探索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、合作交流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09" w:line="209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六、教学手段：多媒体课件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2" w:line="210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七、教学过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before="306" w:line="211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一)、生命小问号</w:t>
      </w:r>
    </w:p>
    <w:p>
      <w:pPr>
        <w:spacing w:before="306" w:line="209" w:lineRule="auto"/>
        <w:ind w:left="116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、人有多种本领</w:t>
      </w:r>
    </w:p>
    <w:p>
      <w:pPr>
        <w:spacing w:before="313" w:line="209" w:lineRule="auto"/>
        <w:ind w:left="11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学生了解动物有生存本领，人有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本领，自己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也可以有独特的本</w:t>
      </w:r>
    </w:p>
    <w:p>
      <w:pPr>
        <w:sectPr>
          <w:headerReference w:type="default" r:id="rId22"/>
          <w:footerReference w:type="default" r:id="rId23"/>
          <w:pgSz w:w="17860" w:h="25258"/>
          <w:pgMar w:top="400" w:right="579" w:bottom="1549" w:left="1220" w:header="0" w:footer="1187" w:gutter="0"/>
          <w:pgNumType w:start="15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10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17" w:line="210" w:lineRule="auto"/>
        <w:ind w:left="108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领，从而初步建立生活和学习的自信心。</w:t>
      </w:r>
      <w:r>
        <w:rPr>
          <w:rFonts w:ascii="SimSun" w:eastAsia="SimSun" w:hAnsi="SimSun" w:cs="SimSun"/>
          <w:spacing w:val="-5"/>
          <w:sz w:val="36"/>
          <w:szCs w:val="36"/>
        </w:rPr>
        <w:t xml:space="preserve">                                </w:t>
      </w:r>
      <w:r>
        <w:rPr>
          <w:rFonts w:ascii="SimSun" w:eastAsia="SimSun" w:hAnsi="SimSun" w:cs="SimSun"/>
          <w:spacing w:val="-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-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-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</w:t>
      </w:r>
      <w:r>
        <w:rPr>
          <w:rFonts w:ascii="SimSun" w:eastAsia="SimSun" w:hAnsi="SimSun" w:cs="SimSun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、</w:t>
      </w:r>
    </w:p>
    <w:p>
      <w:pPr>
        <w:spacing w:before="311" w:line="209" w:lineRule="auto"/>
        <w:ind w:left="114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是本领？自由发言。</w:t>
      </w:r>
    </w:p>
    <w:p>
      <w:pPr>
        <w:spacing w:before="304" w:line="211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领指技能，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能力。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动物的本领只是指生存本领，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如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寻觅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食物，</w:t>
      </w:r>
      <w:r>
        <w:rPr>
          <w:rFonts w:ascii="SimSun" w:eastAsia="SimSun" w:hAnsi="SimSun" w:cs="SimSun"/>
          <w:spacing w:val="-2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捕食，</w:t>
      </w:r>
    </w:p>
    <w:p>
      <w:pPr>
        <w:spacing w:before="308" w:line="209" w:lineRule="auto"/>
        <w:ind w:left="1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寻觅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栖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息地，繁衍后代等；人特有的本领是指劳动，学习，发明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等。</w:t>
      </w:r>
    </w:p>
    <w:p>
      <w:pPr>
        <w:spacing w:before="313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与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动物相比，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人类有哪些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特殊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的本领？学生独立看书上的插图，</w:t>
      </w:r>
      <w:r>
        <w:rPr>
          <w:rFonts w:ascii="SimSun" w:eastAsia="SimSun" w:hAnsi="SimSun" w:cs="SimSun"/>
          <w:spacing w:val="-1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了解</w:t>
      </w:r>
    </w:p>
    <w:p>
      <w:pPr>
        <w:spacing w:before="309" w:line="209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人类有读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，写字及复杂思维等本领。</w:t>
      </w:r>
    </w:p>
    <w:p>
      <w:pPr>
        <w:spacing w:before="308" w:line="209" w:lineRule="auto"/>
        <w:ind w:left="96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、人的本领各有所长</w:t>
      </w:r>
    </w:p>
    <w:p>
      <w:pPr>
        <w:spacing w:before="312" w:line="211" w:lineRule="auto"/>
        <w:ind w:left="9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结合课外查阅的资料，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说说自己对图片上杰出人物的了解，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指导学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生</w:t>
      </w:r>
    </w:p>
    <w:p>
      <w:pPr>
        <w:spacing w:before="306" w:line="210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看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图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，认识各行业的杰出人物。</w:t>
      </w:r>
    </w:p>
    <w:p>
      <w:pPr>
        <w:spacing w:before="308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学生说说自己最喜欢图上的哪个人，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特殊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介绍他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的杰出本领</w:t>
      </w:r>
    </w:p>
    <w:p>
      <w:pPr>
        <w:spacing w:before="312" w:line="209" w:lineRule="auto"/>
        <w:ind w:left="8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阅读下面的话，并使学生明确，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这些人之所以有杰出的本领，取得巨</w:t>
      </w:r>
    </w:p>
    <w:p>
      <w:pPr>
        <w:spacing w:before="306" w:line="211" w:lineRule="auto"/>
        <w:ind w:left="11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大的成就，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与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他们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时常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动脑，努力学习，不断实践是分不开的。</w:t>
      </w:r>
    </w:p>
    <w:p>
      <w:pPr>
        <w:spacing w:before="308" w:line="209" w:lineRule="auto"/>
        <w:ind w:left="96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我的本领强</w:t>
      </w:r>
    </w:p>
    <w:p>
      <w:pPr>
        <w:spacing w:before="309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学生自己想想，自己上小学以后都增长了哪些本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领？最擅长哪项本</w:t>
      </w:r>
    </w:p>
    <w:p>
      <w:pPr>
        <w:spacing w:before="312" w:line="209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领？学生通过活动，了解自己的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成长，通过分析自己的本领，并和同伴比</w:t>
      </w:r>
    </w:p>
    <w:p>
      <w:pPr>
        <w:spacing w:before="309" w:line="209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较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，发现自己外显的本领，增强学习自信心。</w:t>
      </w:r>
    </w:p>
    <w:p>
      <w:pPr>
        <w:spacing w:before="309" w:line="210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二)、生命小秘密</w:t>
      </w:r>
    </w:p>
    <w:p>
      <w:pPr>
        <w:spacing w:before="311" w:line="209" w:lineRule="auto"/>
        <w:ind w:left="107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1、了解人的本领与大脑有关看教材中的插图与文字，说说自己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读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懂</w:t>
      </w:r>
    </w:p>
    <w:p>
      <w:pPr>
        <w:spacing w:before="308" w:line="210" w:lineRule="auto"/>
        <w:ind w:left="54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了</w:t>
      </w:r>
      <w:r>
        <w:rPr>
          <w:rFonts w:ascii="SimSun" w:eastAsia="SimSun" w:hAnsi="SimSun" w:cs="SimSun"/>
          <w:spacing w:val="-4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什么</w:t>
      </w:r>
      <w:r>
        <w:rPr>
          <w:rFonts w:ascii="SimSun" w:eastAsia="SimSun" w:hAnsi="SimSun" w:cs="SimSun"/>
          <w:spacing w:val="-4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？</w:t>
      </w:r>
    </w:p>
    <w:p>
      <w:pPr>
        <w:spacing w:before="308" w:line="209" w:lineRule="auto"/>
        <w:ind w:left="96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2、引导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学生了解人人都有潜藏着的许多本领，激发学生努力动脑学</w:t>
      </w:r>
    </w:p>
    <w:p>
      <w:pPr>
        <w:spacing w:before="308" w:line="211" w:lineRule="auto"/>
        <w:ind w:left="13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习，坚信自己会因为努力学习获得更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多的本领</w:t>
      </w:r>
    </w:p>
    <w:p>
      <w:pPr>
        <w:spacing w:before="308" w:line="211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三)、生命小智慧</w:t>
      </w:r>
    </w:p>
    <w:p>
      <w:pPr>
        <w:spacing w:before="305" w:line="211" w:lineRule="auto"/>
        <w:ind w:left="988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1、露一手</w:t>
      </w:r>
    </w:p>
    <w:p>
      <w:pPr>
        <w:spacing w:before="311" w:line="209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让学生有计划地学习新本领，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树立学习自信心，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培养努力学习的好</w:t>
      </w: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品</w:t>
      </w:r>
    </w:p>
    <w:p>
      <w:pPr>
        <w:spacing w:before="307" w:line="211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质</w:t>
      </w: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06" w:line="210" w:lineRule="auto"/>
        <w:ind w:left="96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、夸一夸</w:t>
      </w:r>
    </w:p>
    <w:p>
      <w:pPr>
        <w:spacing w:before="310" w:line="210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夸夸我的同桌</w:t>
      </w:r>
    </w:p>
    <w:p>
      <w:pPr>
        <w:spacing w:before="307" w:line="210" w:lineRule="auto"/>
        <w:ind w:left="96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、读一读</w:t>
      </w:r>
    </w:p>
    <w:p>
      <w:pPr>
        <w:spacing w:before="305" w:line="211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读名人名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言，树立远大理想，并从现在做起，努力实现理想。</w:t>
      </w:r>
    </w:p>
    <w:p>
      <w:pPr>
        <w:spacing w:before="311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书设计：</w:t>
      </w:r>
    </w:p>
    <w:p>
      <w:pPr>
        <w:sectPr>
          <w:headerReference w:type="default" r:id="rId24"/>
          <w:footerReference w:type="default" r:id="rId25"/>
          <w:pgSz w:w="17860" w:h="25258"/>
          <w:pgMar w:top="400" w:right="579" w:bottom="1549" w:left="1220" w:header="0" w:footer="1187" w:gutter="0"/>
          <w:pgNumType w:start="16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09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17" w:line="209" w:lineRule="auto"/>
        <w:ind w:left="5164"/>
        <w:outlineLvl w:val="1"/>
        <w:rPr>
          <w:rFonts w:ascii="SimSun" w:eastAsia="SimSun" w:hAnsi="SimSun" w:cs="SimSun"/>
          <w:sz w:val="36"/>
          <w:szCs w:val="36"/>
        </w:rPr>
      </w:pPr>
      <w:r>
        <w:pict>
          <v:shape id="_x0000_s1027" type="#_x0000_t202" style="width:85.95pt;height:18.55pt;margin-top:8.22pt;margin-left:597.87pt;position:absolute;z-index:251660288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SimSun" w:eastAsia="SimSun" w:hAnsi="SimSun" w:cs="SimSun"/>
                      <w:sz w:val="29"/>
                      <w:szCs w:val="29"/>
                    </w:rPr>
                  </w:pPr>
                  <w:r>
                    <w:rPr>
                      <w:rFonts w:ascii="SimSun" w:eastAsia="SimSun" w:hAnsi="SimSun" w:cs="SimSun"/>
                      <w:spacing w:val="14"/>
                      <w:sz w:val="29"/>
                      <w:szCs w:val="29"/>
                      <w14:textOutline w14:w="613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(学</w:t>
                  </w:r>
                  <w:r>
                    <w:rPr>
                      <w:rFonts w:ascii="SimSun" w:eastAsia="SimSun" w:hAnsi="SimSun" w:cs="SimSun"/>
                      <w:spacing w:val="14"/>
                      <w:sz w:val="29"/>
                      <w:szCs w:val="29"/>
                      <w14:textOutline w14:w="613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情分</w:t>
                  </w:r>
                  <w:r>
                    <w:rPr>
                      <w:rFonts w:ascii="SimSun" w:eastAsia="SimSun" w:hAnsi="SimSun" w:cs="SimSun"/>
                      <w:spacing w:val="14"/>
                      <w:sz w:val="29"/>
                      <w:szCs w:val="29"/>
                      <w14:textOutline w14:w="613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析</w:t>
                  </w:r>
                  <w:r>
                    <w:rPr>
                      <w:rFonts w:ascii="SimSun" w:eastAsia="SimSun" w:hAnsi="SimSun" w:cs="SimSun"/>
                      <w:spacing w:val="13"/>
                      <w:sz w:val="29"/>
                      <w:szCs w:val="29"/>
                      <w14:textOutline w14:w="6138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、我长本领了</w:t>
      </w:r>
    </w:p>
    <w:p>
      <w:pPr>
        <w:spacing w:before="313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本领——————技能，能力。</w:t>
      </w:r>
    </w:p>
    <w:p>
      <w:pPr>
        <w:spacing w:before="305" w:line="212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动物——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寻觅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食物，捕食，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寻觅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栖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息地，繁衍后代…</w:t>
      </w:r>
    </w:p>
    <w:p>
      <w:pPr>
        <w:spacing w:before="307" w:line="212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———劳动，学习，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思量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，发明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创造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rFonts w:ascii="SimSun" w:eastAsia="SimSun" w:hAnsi="SimSun" w:cs="SimSun"/>
          <w:spacing w:val="-3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。。。。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18" w:line="209" w:lineRule="auto"/>
        <w:ind w:left="46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第二单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元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安全与健康</w:t>
      </w:r>
    </w:p>
    <w:p>
      <w:pPr>
        <w:spacing w:before="311" w:line="209" w:lineRule="auto"/>
        <w:ind w:left="4747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4、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机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警应对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spacing w:before="311" w:line="209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学目标</w:t>
      </w:r>
    </w:p>
    <w:p>
      <w:pPr>
        <w:spacing w:before="308" w:line="231" w:lineRule="auto"/>
        <w:ind w:left="116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、知道与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人接触时可能存在各种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269" w:line="209" w:lineRule="auto"/>
        <w:ind w:left="114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、掌握应对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人“带你走”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、“送你东西”“请你帮忙”等的技巧</w:t>
      </w:r>
    </w:p>
    <w:p>
      <w:pPr>
        <w:spacing w:before="309" w:line="211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和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方法。</w:t>
      </w:r>
    </w:p>
    <w:p>
      <w:pPr>
        <w:spacing w:before="304" w:line="230" w:lineRule="auto"/>
        <w:ind w:left="114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3、学习在与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接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触中遇到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时的应急方法。</w:t>
      </w:r>
    </w:p>
    <w:p>
      <w:pPr>
        <w:spacing w:before="270" w:line="209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教学重难点</w:t>
      </w:r>
    </w:p>
    <w:p>
      <w:pPr>
        <w:spacing w:before="311" w:line="209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掌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握机警应对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人“带你走”、“送你东西”“请你帮忙”等的技巧</w:t>
      </w:r>
    </w:p>
    <w:p>
      <w:pPr>
        <w:spacing w:before="309" w:line="211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和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方法。</w:t>
      </w:r>
    </w:p>
    <w:p>
      <w:pPr>
        <w:spacing w:before="305" w:line="209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三、教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方法：自主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探索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、合作交流。</w:t>
      </w:r>
    </w:p>
    <w:p>
      <w:pPr>
        <w:spacing w:before="313" w:line="209" w:lineRule="auto"/>
        <w:ind w:left="9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、教学手段：多媒体课件。</w:t>
      </w:r>
    </w:p>
    <w:p>
      <w:pPr>
        <w:spacing w:before="309" w:line="211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、课时安排：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0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课时</w:t>
      </w:r>
    </w:p>
    <w:p>
      <w:pPr>
        <w:spacing w:before="306" w:line="209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教学过程</w:t>
      </w:r>
    </w:p>
    <w:p>
      <w:pPr>
        <w:spacing w:before="311" w:line="211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一)安全小问号</w:t>
      </w:r>
    </w:p>
    <w:p>
      <w:pPr>
        <w:spacing w:before="305" w:line="209" w:lineRule="auto"/>
        <w:ind w:left="97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哪些人是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人呢？凡是你不认识、不了解、不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时常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打交道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的人，都</w:t>
      </w:r>
    </w:p>
    <w:p>
      <w:pPr>
        <w:spacing w:before="309" w:line="209" w:lineRule="auto"/>
        <w:ind w:left="1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是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人，也许他知道你的名字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说认识你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的父母、亲人，但你始终要</w:t>
      </w:r>
    </w:p>
    <w:p>
      <w:pPr>
        <w:spacing w:before="313" w:line="209" w:lineRule="auto"/>
        <w:ind w:left="10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视他为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spacing w:before="309" w:line="209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不熟悉的人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也属于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人的范畴</w:t>
      </w:r>
    </w:p>
    <w:p>
      <w:pPr>
        <w:spacing w:before="310" w:line="210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3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二)安全小博士</w:t>
      </w:r>
    </w:p>
    <w:p>
      <w:pPr>
        <w:spacing w:before="309" w:line="209" w:lineRule="auto"/>
        <w:ind w:left="9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不要轻易相信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spacing w:before="309" w:line="209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不跟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人走</w:t>
      </w:r>
    </w:p>
    <w:p>
      <w:pPr>
        <w:spacing w:before="309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3、不接受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人的东西</w:t>
      </w:r>
    </w:p>
    <w:p>
      <w:pPr>
        <w:spacing w:before="312" w:line="209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、不帮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人的“忙”</w:t>
      </w:r>
    </w:p>
    <w:p>
      <w:pPr>
        <w:sectPr>
          <w:headerReference w:type="default" r:id="rId26"/>
          <w:footerReference w:type="default" r:id="rId27"/>
          <w:pgSz w:w="17860" w:h="25258"/>
          <w:pgMar w:top="400" w:right="579" w:bottom="1549" w:left="1220" w:header="0" w:footer="1186" w:gutter="0"/>
          <w:pgNumType w:start="17"/>
          <w:cols w:space="708"/>
        </w:sectPr>
      </w:pPr>
    </w:p>
    <w:p>
      <w:pPr>
        <w:spacing w:line="371" w:lineRule="auto"/>
        <w:rPr>
          <w:rFonts w:ascii="Arial"/>
          <w:sz w:val="21"/>
        </w:rPr>
      </w:pPr>
    </w:p>
    <w:p>
      <w:pPr>
        <w:spacing w:before="117" w:line="210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17" w:line="212" w:lineRule="auto"/>
        <w:ind w:left="971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(三)安全小卫士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                                             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before="308" w:line="209" w:lineRule="auto"/>
        <w:ind w:left="97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红色警戒：与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人接触中遇到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时的应急办法</w:t>
      </w:r>
    </w:p>
    <w:p>
      <w:pPr>
        <w:spacing w:before="307" w:line="211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不要仅仅是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挣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扎、哭闹，而不说话——一定要大声喊“救命”！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</w:p>
    <w:p>
      <w:pPr>
        <w:spacing w:before="304" w:line="209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人提出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过分的要求时，你应该怎么办？把你的想法告诉同学和家长。</w:t>
      </w:r>
    </w:p>
    <w:p>
      <w:pPr>
        <w:spacing w:before="310" w:line="211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如果罪犯恼羞成怒、凶相毕露，我们受到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伤害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的可能性会增大，因此</w:t>
      </w:r>
    </w:p>
    <w:p>
      <w:pPr>
        <w:spacing w:before="305" w:line="211" w:lineRule="auto"/>
        <w:ind w:left="11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我们要学会在第一时间礼貌、合理地婉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拒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人的要求，尽量不给对方留</w:t>
      </w:r>
    </w:p>
    <w:p>
      <w:pPr>
        <w:spacing w:before="309" w:line="209" w:lineRule="auto"/>
        <w:ind w:left="11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下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商议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的余地和可乘之机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0" w:line="289" w:lineRule="auto"/>
        <w:ind w:left="963" w:right="12642" w:firstLine="3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、全课小结。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书设计：</w:t>
      </w:r>
    </w:p>
    <w:p>
      <w:pPr>
        <w:spacing w:before="309" w:line="209" w:lineRule="auto"/>
        <w:ind w:left="4791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4、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机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警应对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目生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17" w:line="210" w:lineRule="auto"/>
        <w:ind w:left="4389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5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及时治小伤</w:t>
      </w:r>
    </w:p>
    <w:p>
      <w:pPr>
        <w:spacing w:before="307" w:line="210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学目标</w:t>
      </w:r>
    </w:p>
    <w:p>
      <w:pPr>
        <w:spacing w:before="307" w:line="210" w:lineRule="auto"/>
        <w:ind w:left="9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1、知道及时处理鼻出血的重要性和正确方法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，了解不正确处理方法</w:t>
      </w:r>
    </w:p>
    <w:p>
      <w:pPr>
        <w:spacing w:before="311" w:line="210" w:lineRule="auto"/>
        <w:ind w:left="11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带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来的不良后果。</w:t>
      </w:r>
    </w:p>
    <w:p>
      <w:pPr>
        <w:spacing w:before="306" w:line="232" w:lineRule="auto"/>
        <w:ind w:left="96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掌握如何及时对烫伤、划伤、扎伤等伤口分别进行冲洗、消毒、</w:t>
      </w:r>
    </w:p>
    <w:p>
      <w:pPr>
        <w:spacing w:before="265" w:line="209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止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血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和包扎的简单方法。</w:t>
      </w:r>
    </w:p>
    <w:p>
      <w:pPr>
        <w:spacing w:before="313" w:line="210" w:lineRule="auto"/>
        <w:ind w:left="967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教学重难点</w:t>
      </w:r>
    </w:p>
    <w:p>
      <w:pPr>
        <w:spacing w:before="307" w:line="210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掌握如何及时对烫伤、划伤、扎伤等伤口分别进行冲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洗、消毒、止血</w:t>
      </w:r>
    </w:p>
    <w:p>
      <w:pPr>
        <w:spacing w:before="307" w:line="209" w:lineRule="auto"/>
        <w:ind w:left="10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和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包扎的简单方法。</w:t>
      </w:r>
    </w:p>
    <w:p>
      <w:pPr>
        <w:spacing w:before="313" w:line="209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三、教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方法：自主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探索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、合作交流。</w:t>
      </w:r>
    </w:p>
    <w:p>
      <w:pPr>
        <w:spacing w:before="309" w:line="209" w:lineRule="auto"/>
        <w:ind w:left="9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、教学手段：多媒体课件。</w:t>
      </w:r>
    </w:p>
    <w:p>
      <w:pPr>
        <w:spacing w:before="307" w:line="212" w:lineRule="auto"/>
        <w:ind w:left="96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、课时安排：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2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课时</w:t>
      </w:r>
    </w:p>
    <w:p>
      <w:pPr>
        <w:spacing w:before="307" w:line="210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教学过程</w:t>
      </w:r>
    </w:p>
    <w:p>
      <w:pPr>
        <w:sectPr>
          <w:headerReference w:type="default" r:id="rId28"/>
          <w:footerReference w:type="default" r:id="rId29"/>
          <w:pgSz w:w="17860" w:h="25258"/>
          <w:pgMar w:top="400" w:right="579" w:bottom="1549" w:left="1220" w:header="0" w:footer="1185" w:gutter="0"/>
          <w:pgNumType w:start="18"/>
          <w:cols w:space="708"/>
        </w:sectPr>
      </w:pPr>
    </w:p>
    <w:p>
      <w:pPr>
        <w:spacing w:line="373" w:lineRule="auto"/>
        <w:rPr>
          <w:rFonts w:ascii="Arial"/>
          <w:sz w:val="21"/>
        </w:rPr>
      </w:pPr>
    </w:p>
    <w:p>
      <w:pPr>
        <w:spacing w:before="117" w:line="209" w:lineRule="auto"/>
        <w:ind w:left="419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"/>
          <w:sz w:val="36"/>
          <w:szCs w:val="36"/>
        </w:rPr>
        <w:t>教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  </w:t>
      </w:r>
      <w:r>
        <w:rPr>
          <w:rFonts w:ascii="SimSun" w:eastAsia="SimSun" w:hAnsi="SimSun" w:cs="SimSun"/>
          <w:spacing w:val="1"/>
          <w:sz w:val="36"/>
          <w:szCs w:val="36"/>
        </w:rPr>
        <w:t>学</w:t>
      </w:r>
      <w:r>
        <w:rPr>
          <w:rFonts w:ascii="SimSun" w:eastAsia="SimSun" w:hAnsi="SimSun" w:cs="SimSun"/>
          <w:spacing w:val="1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z w:val="36"/>
          <w:szCs w:val="36"/>
        </w:rPr>
        <w:t>设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计</w:t>
      </w:r>
      <w:r>
        <w:rPr>
          <w:rFonts w:ascii="SimSun" w:eastAsia="SimSun" w:hAnsi="SimSun" w:cs="SimSun"/>
          <w:sz w:val="36"/>
          <w:szCs w:val="36"/>
        </w:rPr>
        <w:t xml:space="preserve">                            </w:t>
      </w:r>
      <w:r>
        <w:rPr>
          <w:rFonts w:ascii="SimSun" w:eastAsia="SimSun" w:hAnsi="SimSun" w:cs="SimSun"/>
          <w:sz w:val="36"/>
          <w:szCs w:val="36"/>
        </w:rPr>
        <w:t>备</w:t>
      </w:r>
      <w:r>
        <w:rPr>
          <w:rFonts w:ascii="SimSun" w:eastAsia="SimSun" w:hAnsi="SimSun" w:cs="SimSun"/>
          <w:sz w:val="36"/>
          <w:szCs w:val="36"/>
        </w:rPr>
        <w:t xml:space="preserve">    </w:t>
      </w:r>
      <w:r>
        <w:rPr>
          <w:rFonts w:ascii="SimSun" w:eastAsia="SimSun" w:hAnsi="SimSun" w:cs="SimSun"/>
          <w:sz w:val="36"/>
          <w:szCs w:val="36"/>
        </w:rPr>
        <w:t>注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17" w:line="211" w:lineRule="auto"/>
        <w:ind w:left="971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(一)安全小问号</w:t>
      </w:r>
      <w:r>
        <w:rPr>
          <w:rFonts w:ascii="SimSun" w:eastAsia="SimSun" w:hAnsi="SimSun" w:cs="SimSun"/>
          <w:spacing w:val="5"/>
          <w:sz w:val="36"/>
          <w:szCs w:val="36"/>
        </w:rPr>
        <w:t xml:space="preserve">                                              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(学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情分</w:t>
      </w:r>
      <w:r>
        <w:rPr>
          <w:rFonts w:ascii="SimSun" w:eastAsia="SimSun" w:hAnsi="SimSun" w:cs="SimSun"/>
          <w:spacing w:val="5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析、</w:t>
      </w:r>
    </w:p>
    <w:p>
      <w:pPr>
        <w:spacing w:before="304" w:line="211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被刀</w:t>
      </w: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割</w:t>
      </w: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伤手和被开水烫伤手，你会自己及时处理伤口吗？</w:t>
      </w:r>
    </w:p>
    <w:p>
      <w:pPr>
        <w:spacing w:before="305" w:line="211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生活中要注意安全，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尽量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避免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受伤，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我们还要学会及时简单处理小</w:t>
      </w:r>
    </w:p>
    <w:p>
      <w:pPr>
        <w:spacing w:before="310" w:line="209" w:lineRule="auto"/>
        <w:ind w:left="10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伤口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的方法，以免伤口感染。</w:t>
      </w:r>
    </w:p>
    <w:p>
      <w:pPr>
        <w:spacing w:before="311" w:line="210" w:lineRule="auto"/>
        <w:ind w:left="97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二)、安全小博士</w:t>
      </w:r>
    </w:p>
    <w:p>
      <w:pPr>
        <w:spacing w:before="303" w:line="233" w:lineRule="auto"/>
        <w:ind w:left="9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鼻出血及其处理方法。</w:t>
      </w:r>
    </w:p>
    <w:p>
      <w:pPr>
        <w:spacing w:before="263" w:line="209" w:lineRule="auto"/>
        <w:ind w:left="96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用纸塞住，用水冲洗和仰头，这些方式都是不好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6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正确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操作方法</w:t>
      </w:r>
    </w:p>
    <w:p>
      <w:pPr>
        <w:spacing w:before="305" w:line="233" w:lineRule="auto"/>
        <w:ind w:left="1146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、划伤及其处理方法。</w:t>
      </w:r>
    </w:p>
    <w:p>
      <w:pPr>
        <w:spacing w:before="265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你的手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脚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曾经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划伤过吗？怎样受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的伤？当时你是怎样处理伤口</w:t>
      </w:r>
    </w:p>
    <w:p>
      <w:pPr>
        <w:spacing w:before="314" w:line="212" w:lineRule="auto"/>
        <w:ind w:left="1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-5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？</w:t>
      </w:r>
    </w:p>
    <w:p>
      <w:pPr>
        <w:spacing w:line="234" w:lineRule="exact"/>
      </w:pPr>
    </w:p>
    <w:p>
      <w:pPr>
        <w:sectPr>
          <w:headerReference w:type="default" r:id="rId30"/>
          <w:footerReference w:type="default" r:id="rId31"/>
          <w:pgSz w:w="17860" w:h="25258"/>
          <w:pgMar w:top="400" w:right="579" w:bottom="1547" w:left="1220" w:header="0" w:footer="1187" w:gutter="0"/>
          <w:pgNumType w:start="19"/>
          <w:cols w:num="1" w:space="708" w:equalWidth="0">
            <w:col w:w="16060" w:space="0"/>
          </w:cols>
        </w:sectPr>
      </w:pPr>
    </w:p>
    <w:p>
      <w:pPr>
        <w:spacing w:before="69" w:line="209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一，</w:t>
      </w:r>
    </w:p>
    <w:p>
      <w:pPr>
        <w:spacing w:before="309" w:line="209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二，</w:t>
      </w:r>
    </w:p>
    <w:p>
      <w:pPr>
        <w:spacing w:before="309" w:line="174" w:lineRule="auto"/>
        <w:ind w:left="9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第</w:t>
      </w:r>
      <w:r>
        <w:rPr>
          <w:rFonts w:ascii="SimSun" w:eastAsia="SimSun" w:hAnsi="SimSun" w:cs="SimSun"/>
          <w:spacing w:val="-2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209" w:lineRule="auto"/>
        <w:ind w:left="3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把手指举高，捏住指根两侧，出血就可以减少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10" w:line="209" w:lineRule="auto"/>
        <w:ind w:left="31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碘酒等清洗伤口和消毒。</w:t>
      </w:r>
    </w:p>
    <w:p>
      <w:pPr>
        <w:spacing w:before="309" w:line="174" w:lineRule="auto"/>
        <w:ind w:left="32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贴上创可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贴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SimSun" w:eastAsia="SimSun" w:hAnsi="SimSun" w:cs="SimSun"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包扎好，让伤口慢慢愈合。</w:t>
      </w:r>
    </w:p>
    <w:p>
      <w:pPr>
        <w:sectPr>
          <w:headerReference w:type="default" r:id="rId32"/>
          <w:footerReference w:type="default" r:id="rId33"/>
          <w:type w:val="continuous"/>
          <w:pgSz w:w="17860" w:h="25258"/>
          <w:pgMar w:top="400" w:right="579" w:bottom="1547" w:left="1220" w:header="0" w:footer="1187" w:gutter="0"/>
          <w:pgNumType w:start="20"/>
          <w:cols w:num="2" w:space="708" w:equalWidth="0">
            <w:col w:w="2087" w:space="0"/>
            <w:col w:w="13974" w:space="0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18" w:line="209" w:lineRule="auto"/>
        <w:ind w:left="96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在伤口还没愈合前，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不能沾水以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避免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感染；</w:t>
      </w:r>
      <w:r>
        <w:rPr>
          <w:rFonts w:ascii="SimSun" w:eastAsia="SimSun" w:hAnsi="SimSun" w:cs="SimSun"/>
          <w:spacing w:val="-1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如果包扎好的伤口变得</w:t>
      </w:r>
      <w:r>
        <w:rPr>
          <w:rFonts w:ascii="SimSun" w:eastAsia="SimSun" w:hAnsi="SimSun" w:cs="SimSun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又</w:t>
      </w:r>
    </w:p>
    <w:p>
      <w:pPr>
        <w:spacing w:before="308" w:line="210" w:lineRule="auto"/>
        <w:ind w:left="11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红又肿，必须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即将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去医院治疗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。</w:t>
      </w:r>
    </w:p>
    <w:p>
      <w:pPr>
        <w:spacing w:before="302" w:line="232" w:lineRule="auto"/>
        <w:ind w:left="969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3</w:t>
      </w: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、烫伤及其处理要点。</w:t>
      </w:r>
    </w:p>
    <w:p>
      <w:pPr>
        <w:spacing w:before="274" w:line="209" w:lineRule="auto"/>
        <w:ind w:left="969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烫伤后应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即将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用冷</w:t>
      </w: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水冲洗伤处。疼痛减轻后，再涂上烫伤药。</w:t>
      </w:r>
    </w:p>
    <w:p>
      <w:pPr>
        <w:spacing w:before="307" w:line="209" w:lineRule="auto"/>
        <w:ind w:left="963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起水泡的烫伤，水泡不能弄破，应</w:t>
      </w:r>
      <w:r>
        <w:rPr>
          <w:rFonts w:ascii="SimSun" w:eastAsia="SimSun" w:hAnsi="SimSun" w:cs="SimSun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在水泡周围进行消毒，然后用干净</w:t>
      </w:r>
    </w:p>
    <w:p>
      <w:pPr>
        <w:spacing w:before="309" w:line="209" w:lineRule="auto"/>
        <w:ind w:left="13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纱布将伤处包扎好。</w:t>
      </w:r>
    </w:p>
    <w:p>
      <w:pPr>
        <w:spacing w:before="313" w:line="211" w:lineRule="auto"/>
        <w:ind w:left="88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SimSun" w:eastAsia="SimSun" w:hAnsi="SimSun" w:cs="SimSun"/>
          <w:spacing w:val="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三)、安全小卫士</w:t>
      </w:r>
    </w:p>
    <w:p>
      <w:pPr>
        <w:spacing w:before="305" w:line="211" w:lineRule="auto"/>
        <w:ind w:left="98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1</w:t>
      </w:r>
      <w:r>
        <w:rPr>
          <w:rFonts w:ascii="SimSun" w:eastAsia="SimSun" w:hAnsi="SimSun" w:cs="SimSun"/>
          <w:spacing w:val="-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、试一试</w:t>
      </w:r>
    </w:p>
    <w:p>
      <w:pPr>
        <w:spacing w:before="306" w:line="209" w:lineRule="auto"/>
        <w:ind w:left="96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2、</w:t>
      </w:r>
      <w:r>
        <w:rPr>
          <w:rFonts w:ascii="SimSun" w:eastAsia="SimSun" w:hAnsi="SimSun" w:cs="SimSun"/>
          <w:spacing w:val="-10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回</w:t>
      </w:r>
      <w:r>
        <w:rPr>
          <w:rFonts w:ascii="SimSun" w:eastAsia="SimSun" w:hAnsi="SimSun" w:cs="SimSun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家问问家长：处理伤口，还有哪些好办法？</w:t>
      </w:r>
    </w:p>
    <w:p>
      <w:pPr>
        <w:spacing w:before="312" w:line="288" w:lineRule="auto"/>
        <w:ind w:left="963" w:right="12642" w:firstLine="3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SimSun" w:eastAsia="SimSun" w:hAnsi="SimSun" w:cs="SimSun"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、全课小结。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板</w:t>
      </w:r>
      <w:r>
        <w:rPr>
          <w:rFonts w:ascii="SimSun" w:eastAsia="SimSun" w:hAnsi="SimSun" w:cs="SimSun"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书设计：</w:t>
      </w:r>
    </w:p>
    <w:p>
      <w:pPr>
        <w:spacing w:before="311" w:line="209" w:lineRule="auto"/>
        <w:ind w:left="5164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5、及时治小</w:t>
      </w:r>
      <w:r>
        <w:rPr>
          <w:rFonts w:ascii="SimSun" w:eastAsia="SimSun" w:hAnsi="SimSun" w:cs="SimSun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伤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17" w:line="177" w:lineRule="auto"/>
        <w:ind w:left="4204"/>
        <w:outlineLvl w:val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6、警惕会伤人的电</w:t>
      </w:r>
      <w:r>
        <w:rPr>
          <w:rFonts w:ascii="SimSun" w:eastAsia="SimSun" w:hAnsi="SimSun" w:cs="SimSun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https://d.book118.com/036021152150010055</w:t>
        </w:r>
      </w:hyperlink>
    </w:p>
    <w:p/>
    <w:sectPr>
      <w:headerReference w:type="default" r:id="rId35"/>
      <w:footerReference w:type="default" r:id="rId36"/>
      <w:type w:val="continuous"/>
      <w:pgSz w:w="17860" w:h="25258"/>
      <w:pgMar w:top="400" w:right="579" w:bottom="1547" w:left="1220" w:header="0" w:footer="1187" w:gutter="0"/>
      <w:pgNumType w:start="21"/>
      <w:cols w:num="1" w:space="708" w:equalWidth="0">
        <w:col w:w="160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5" w:lineRule="auto"/>
      <w:ind w:left="7322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9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18"/>
        <w:sz w:val="29"/>
        <w:szCs w:val="29"/>
      </w:rPr>
      <w:t xml:space="preserve"> </w:t>
    </w:r>
    <w:r>
      <w:rPr>
        <w:rFonts w:ascii="SimSun" w:eastAsia="SimSun" w:hAnsi="SimSun" w:cs="SimSun"/>
        <w:spacing w:val="-9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5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9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7322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15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6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3" w:lineRule="auto"/>
      <w:ind w:left="7322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0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21"/>
        <w:sz w:val="29"/>
        <w:szCs w:val="29"/>
      </w:rPr>
      <w:t xml:space="preserve"> </w:t>
    </w:r>
    <w:r>
      <w:rPr>
        <w:rFonts w:ascii="SimSun" w:eastAsia="SimSun" w:hAnsi="SimSun" w:cs="SimSun"/>
        <w:spacing w:val="-10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7</w:t>
    </w:r>
    <w:r>
      <w:rPr>
        <w:rFonts w:ascii="SimSun" w:eastAsia="SimSun" w:hAnsi="SimSun" w:cs="SimSun"/>
        <w:spacing w:val="8"/>
        <w:sz w:val="29"/>
        <w:szCs w:val="29"/>
      </w:rPr>
      <w:t xml:space="preserve"> </w:t>
    </w:r>
    <w:r>
      <w:rPr>
        <w:rFonts w:ascii="SimSun" w:eastAsia="SimSun" w:hAnsi="SimSun" w:cs="SimSun"/>
        <w:spacing w:val="-10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7322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15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8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7322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15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9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8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0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10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0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11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1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12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13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13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29" w:lineRule="auto"/>
      <w:ind w:left="7243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  <w:r>
      <w:rPr>
        <w:rFonts w:ascii="SimSun" w:eastAsia="SimSun" w:hAnsi="SimSun" w:cs="SimSun"/>
        <w:spacing w:val="35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13</w:t>
    </w:r>
    <w:r>
      <w:rPr>
        <w:rFonts w:ascii="SimSun" w:eastAsia="SimSun" w:hAnsi="SimSun" w:cs="SimSun"/>
        <w:spacing w:val="9"/>
        <w:sz w:val="29"/>
        <w:szCs w:val="29"/>
      </w:rPr>
      <w:t xml:space="preserve"> </w:t>
    </w:r>
    <w:r>
      <w:rPr>
        <w:rFonts w:ascii="SimSun" w:eastAsia="SimSun" w:hAnsi="SimSun" w:cs="SimSun"/>
        <w:spacing w:val="-11"/>
        <w:sz w:val="29"/>
        <w:szCs w:val="29"/>
        <w14:textOutline w14:w="6138">
          <w14:solidFill>
            <w14:srgbClr w14:val="000000"/>
          </w14:solidFill>
          <w14:prstDash w14:val="solid"/>
          <w14:miter w14:lim="10"/>
        </w14:textOutline>
      </w:rPr>
      <w:t>-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49218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492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63879208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879208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52516011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516011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149638267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38267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17788341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88341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833266027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266027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6" cy="15850742"/>
          <wp:effectExtent l="0" t="0" r="0" b="0"/>
          <wp:wrapNone/>
          <wp:docPr id="28548498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548498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340846" cy="158507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0528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11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7696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952278504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278504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8720" behindDoc="1" locked="0" layoutInCell="0" allowOverlap="1">
          <wp:simplePos x="0" y="0"/>
          <wp:positionH relativeFrom="page">
            <wp:posOffset>774700</wp:posOffset>
          </wp:positionH>
          <wp:positionV relativeFrom="page">
            <wp:posOffset>858901</wp:posOffset>
          </wp:positionV>
          <wp:extent cx="10198100" cy="14008100"/>
          <wp:effectExtent l="0" t="0" r="0" b="0"/>
          <wp:wrapNone/>
          <wp:docPr id="2107443381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7443381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198100" cy="1400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footer" Target="footer1.xml" /><Relationship Id="rId16" Type="http://schemas.openxmlformats.org/officeDocument/2006/relationships/header" Target="header12.xml" /><Relationship Id="rId17" Type="http://schemas.openxmlformats.org/officeDocument/2006/relationships/footer" Target="footer2.xml" /><Relationship Id="rId18" Type="http://schemas.openxmlformats.org/officeDocument/2006/relationships/header" Target="header1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footer" Target="footer4.xml" /><Relationship Id="rId22" Type="http://schemas.openxmlformats.org/officeDocument/2006/relationships/header" Target="header15.xml" /><Relationship Id="rId23" Type="http://schemas.openxmlformats.org/officeDocument/2006/relationships/footer" Target="footer5.xml" /><Relationship Id="rId24" Type="http://schemas.openxmlformats.org/officeDocument/2006/relationships/header" Target="header16.xml" /><Relationship Id="rId25" Type="http://schemas.openxmlformats.org/officeDocument/2006/relationships/footer" Target="footer6.xml" /><Relationship Id="rId26" Type="http://schemas.openxmlformats.org/officeDocument/2006/relationships/header" Target="header17.xml" /><Relationship Id="rId27" Type="http://schemas.openxmlformats.org/officeDocument/2006/relationships/footer" Target="footer7.xml" /><Relationship Id="rId28" Type="http://schemas.openxmlformats.org/officeDocument/2006/relationships/header" Target="header1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19.xml" /><Relationship Id="rId31" Type="http://schemas.openxmlformats.org/officeDocument/2006/relationships/footer" Target="footer9.xml" /><Relationship Id="rId32" Type="http://schemas.openxmlformats.org/officeDocument/2006/relationships/header" Target="header20.xml" /><Relationship Id="rId33" Type="http://schemas.openxmlformats.org/officeDocument/2006/relationships/footer" Target="footer10.xml" /><Relationship Id="rId34" Type="http://schemas.openxmlformats.org/officeDocument/2006/relationships/hyperlink" Target="https://d.book118.com/036021152150010055" TargetMode="External" /><Relationship Id="rId35" Type="http://schemas.openxmlformats.org/officeDocument/2006/relationships/header" Target="header21.xml" /><Relationship Id="rId36" Type="http://schemas.openxmlformats.org/officeDocument/2006/relationships/footer" Target="footer1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2023-05-26T00:12:53Z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2023-05-28T16:37:46Z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647312c54e2c48b5222bc246</vt:lpwstr>
  </property>
</Properties>
</file>