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氟硅酸盐项目规划设计蓝图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52" w:history="1">
        <w:r>
          <w:rPr>
            <w:rFonts w:ascii="仿宋" w:eastAsia="仿宋" w:hAnsi="仿宋" w:cs="仿宋" w:hint="eastAsia"/>
            <w:lang w:eastAsia="zh-CN"/>
          </w:rPr>
          <w:t>序言</w:t>
        </w:r>
        <w:r>
          <w:tab/>
        </w:r>
        <w:r>
          <w:fldChar w:fldCharType="begin"/>
        </w:r>
        <w:r>
          <w:instrText xml:space="preserve"> PAGEREF _Toc5552 \h </w:instrText>
        </w:r>
        <w:r>
          <w:fldChar w:fldCharType="separate"/>
        </w:r>
        <w:r>
          <w:t>3</w:t>
        </w:r>
        <w:r>
          <w:fldChar w:fldCharType="end"/>
        </w:r>
      </w:hyperlink>
    </w:p>
    <w:p>
      <w:pPr>
        <w:pStyle w:val="TOC1"/>
        <w:tabs>
          <w:tab w:val="right" w:leader="dot" w:pos="8306"/>
        </w:tabs>
      </w:pPr>
      <w:hyperlink w:anchor="_Toc10779" w:history="1">
        <w:r>
          <w:rPr>
            <w:rFonts w:ascii="仿宋" w:eastAsia="仿宋" w:hAnsi="仿宋" w:cs="仿宋" w:hint="eastAsia"/>
            <w:lang w:eastAsia="zh-CN"/>
          </w:rPr>
          <w:t>一、氟硅酸盐项目文档管理</w:t>
        </w:r>
        <w:r>
          <w:tab/>
        </w:r>
        <w:r>
          <w:fldChar w:fldCharType="begin"/>
        </w:r>
        <w:r>
          <w:instrText xml:space="preserve"> PAGEREF _Toc10779 \h </w:instrText>
        </w:r>
        <w:r>
          <w:fldChar w:fldCharType="separate"/>
        </w:r>
        <w:r>
          <w:t>3</w:t>
        </w:r>
        <w:r>
          <w:fldChar w:fldCharType="end"/>
        </w:r>
      </w:hyperlink>
    </w:p>
    <w:p>
      <w:pPr>
        <w:pStyle w:val="TOC2"/>
        <w:tabs>
          <w:tab w:val="right" w:leader="dot" w:pos="8306"/>
        </w:tabs>
      </w:pPr>
      <w:hyperlink w:anchor="_Toc25161" w:history="1">
        <w:r>
          <w:rPr>
            <w:rFonts w:ascii="仿宋" w:eastAsia="仿宋" w:hAnsi="仿宋" w:cs="仿宋" w:hint="eastAsia"/>
            <w:lang w:eastAsia="zh-CN"/>
          </w:rPr>
          <w:t>(一)、文档编制与审查</w:t>
        </w:r>
        <w:r>
          <w:tab/>
        </w:r>
        <w:r>
          <w:fldChar w:fldCharType="begin"/>
        </w:r>
        <w:r>
          <w:instrText xml:space="preserve"> PAGEREF _Toc25161 \h </w:instrText>
        </w:r>
        <w:r>
          <w:fldChar w:fldCharType="separate"/>
        </w:r>
        <w:r>
          <w:t>3</w:t>
        </w:r>
        <w:r>
          <w:fldChar w:fldCharType="end"/>
        </w:r>
      </w:hyperlink>
    </w:p>
    <w:p>
      <w:pPr>
        <w:pStyle w:val="TOC2"/>
        <w:tabs>
          <w:tab w:val="right" w:leader="dot" w:pos="8306"/>
        </w:tabs>
      </w:pPr>
      <w:hyperlink w:anchor="_Toc30561" w:history="1">
        <w:r>
          <w:rPr>
            <w:rFonts w:ascii="仿宋" w:eastAsia="仿宋" w:hAnsi="仿宋" w:cs="仿宋" w:hint="eastAsia"/>
            <w:lang w:eastAsia="zh-CN"/>
          </w:rPr>
          <w:t>(二)、文档发布与分发</w:t>
        </w:r>
        <w:r>
          <w:tab/>
        </w:r>
        <w:r>
          <w:fldChar w:fldCharType="begin"/>
        </w:r>
        <w:r>
          <w:instrText xml:space="preserve"> PAGEREF _Toc30561 \h </w:instrText>
        </w:r>
        <w:r>
          <w:fldChar w:fldCharType="separate"/>
        </w:r>
        <w:r>
          <w:t>4</w:t>
        </w:r>
        <w:r>
          <w:fldChar w:fldCharType="end"/>
        </w:r>
      </w:hyperlink>
    </w:p>
    <w:p>
      <w:pPr>
        <w:pStyle w:val="TOC2"/>
        <w:tabs>
          <w:tab w:val="right" w:leader="dot" w:pos="8306"/>
        </w:tabs>
      </w:pPr>
      <w:hyperlink w:anchor="_Toc25950" w:history="1">
        <w:r>
          <w:rPr>
            <w:rFonts w:ascii="仿宋" w:eastAsia="仿宋" w:hAnsi="仿宋" w:cs="仿宋" w:hint="eastAsia"/>
            <w:lang w:eastAsia="zh-CN"/>
          </w:rPr>
          <w:t>(三)、文档存档与归档</w:t>
        </w:r>
        <w:r>
          <w:tab/>
        </w:r>
        <w:r>
          <w:fldChar w:fldCharType="begin"/>
        </w:r>
        <w:r>
          <w:instrText xml:space="preserve"> PAGEREF _Toc25950 \h </w:instrText>
        </w:r>
        <w:r>
          <w:fldChar w:fldCharType="separate"/>
        </w:r>
        <w:r>
          <w:t>5</w:t>
        </w:r>
        <w:r>
          <w:fldChar w:fldCharType="end"/>
        </w:r>
      </w:hyperlink>
    </w:p>
    <w:p>
      <w:pPr>
        <w:pStyle w:val="TOC1"/>
        <w:tabs>
          <w:tab w:val="right" w:leader="dot" w:pos="8306"/>
        </w:tabs>
      </w:pPr>
      <w:hyperlink w:anchor="_Toc8458" w:history="1">
        <w:r>
          <w:rPr>
            <w:rFonts w:ascii="仿宋" w:eastAsia="仿宋" w:hAnsi="仿宋" w:cs="仿宋" w:hint="eastAsia"/>
            <w:lang w:eastAsia="zh-CN"/>
          </w:rPr>
          <w:t>二、氟硅酸盐项目建设单位说明</w:t>
        </w:r>
        <w:r>
          <w:tab/>
        </w:r>
        <w:r>
          <w:fldChar w:fldCharType="begin"/>
        </w:r>
        <w:r>
          <w:instrText xml:space="preserve"> PAGEREF _Toc8458 \h </w:instrText>
        </w:r>
        <w:r>
          <w:fldChar w:fldCharType="separate"/>
        </w:r>
        <w:r>
          <w:t>6</w:t>
        </w:r>
        <w:r>
          <w:fldChar w:fldCharType="end"/>
        </w:r>
      </w:hyperlink>
    </w:p>
    <w:p>
      <w:pPr>
        <w:pStyle w:val="TOC2"/>
        <w:tabs>
          <w:tab w:val="right" w:leader="dot" w:pos="8306"/>
        </w:tabs>
      </w:pPr>
      <w:hyperlink w:anchor="_Toc29904" w:history="1">
        <w:r>
          <w:rPr>
            <w:rFonts w:ascii="仿宋" w:eastAsia="仿宋" w:hAnsi="仿宋" w:cs="仿宋" w:hint="eastAsia"/>
            <w:lang w:eastAsia="zh-CN"/>
          </w:rPr>
          <w:t>(一)、氟硅酸盐项目承办单位基本情况</w:t>
        </w:r>
        <w:r>
          <w:tab/>
        </w:r>
        <w:r>
          <w:fldChar w:fldCharType="begin"/>
        </w:r>
        <w:r>
          <w:instrText xml:space="preserve"> PAGEREF _Toc29904 \h </w:instrText>
        </w:r>
        <w:r>
          <w:fldChar w:fldCharType="separate"/>
        </w:r>
        <w:r>
          <w:t>6</w:t>
        </w:r>
        <w:r>
          <w:fldChar w:fldCharType="end"/>
        </w:r>
      </w:hyperlink>
    </w:p>
    <w:p>
      <w:pPr>
        <w:pStyle w:val="TOC2"/>
        <w:tabs>
          <w:tab w:val="right" w:leader="dot" w:pos="8306"/>
        </w:tabs>
      </w:pPr>
      <w:hyperlink w:anchor="_Toc24081" w:history="1">
        <w:r>
          <w:rPr>
            <w:rFonts w:ascii="仿宋" w:eastAsia="仿宋" w:hAnsi="仿宋" w:cs="仿宋" w:hint="eastAsia"/>
            <w:lang w:eastAsia="zh-CN"/>
          </w:rPr>
          <w:t>(二)、公司经济效益分析</w:t>
        </w:r>
        <w:r>
          <w:tab/>
        </w:r>
        <w:r>
          <w:fldChar w:fldCharType="begin"/>
        </w:r>
        <w:r>
          <w:instrText xml:space="preserve"> PAGEREF _Toc24081 \h </w:instrText>
        </w:r>
        <w:r>
          <w:fldChar w:fldCharType="separate"/>
        </w:r>
        <w:r>
          <w:t>7</w:t>
        </w:r>
        <w:r>
          <w:fldChar w:fldCharType="end"/>
        </w:r>
      </w:hyperlink>
    </w:p>
    <w:p>
      <w:pPr>
        <w:pStyle w:val="TOC1"/>
        <w:tabs>
          <w:tab w:val="right" w:leader="dot" w:pos="8306"/>
        </w:tabs>
      </w:pPr>
      <w:hyperlink w:anchor="_Toc18883" w:history="1">
        <w:r>
          <w:rPr>
            <w:rFonts w:ascii="仿宋" w:eastAsia="仿宋" w:hAnsi="仿宋" w:cs="仿宋" w:hint="eastAsia"/>
            <w:lang w:eastAsia="zh-CN"/>
          </w:rPr>
          <w:t>三、氟硅酸盐项目选址可行性分析</w:t>
        </w:r>
        <w:r>
          <w:tab/>
        </w:r>
        <w:r>
          <w:fldChar w:fldCharType="begin"/>
        </w:r>
        <w:r>
          <w:instrText xml:space="preserve"> PAGEREF _Toc18883 \h </w:instrText>
        </w:r>
        <w:r>
          <w:fldChar w:fldCharType="separate"/>
        </w:r>
        <w:r>
          <w:t>8</w:t>
        </w:r>
        <w:r>
          <w:fldChar w:fldCharType="end"/>
        </w:r>
      </w:hyperlink>
    </w:p>
    <w:p>
      <w:pPr>
        <w:pStyle w:val="TOC2"/>
        <w:tabs>
          <w:tab w:val="right" w:leader="dot" w:pos="8306"/>
        </w:tabs>
      </w:pPr>
      <w:hyperlink w:anchor="_Toc20670" w:history="1">
        <w:r>
          <w:rPr>
            <w:rFonts w:ascii="仿宋" w:eastAsia="仿宋" w:hAnsi="仿宋" w:cs="仿宋" w:hint="eastAsia"/>
            <w:lang w:eastAsia="zh-CN"/>
          </w:rPr>
          <w:t>(一)、氟硅酸盐项目选址</w:t>
        </w:r>
        <w:r>
          <w:tab/>
        </w:r>
        <w:r>
          <w:fldChar w:fldCharType="begin"/>
        </w:r>
        <w:r>
          <w:instrText xml:space="preserve"> PAGEREF _Toc20670 \h </w:instrText>
        </w:r>
        <w:r>
          <w:fldChar w:fldCharType="separate"/>
        </w:r>
        <w:r>
          <w:t>8</w:t>
        </w:r>
        <w:r>
          <w:fldChar w:fldCharType="end"/>
        </w:r>
      </w:hyperlink>
    </w:p>
    <w:p>
      <w:pPr>
        <w:pStyle w:val="TOC2"/>
        <w:tabs>
          <w:tab w:val="right" w:leader="dot" w:pos="8306"/>
        </w:tabs>
      </w:pPr>
      <w:hyperlink w:anchor="_Toc23628" w:history="1">
        <w:r>
          <w:rPr>
            <w:rFonts w:ascii="仿宋" w:eastAsia="仿宋" w:hAnsi="仿宋" w:cs="仿宋" w:hint="eastAsia"/>
            <w:lang w:eastAsia="zh-CN"/>
          </w:rPr>
          <w:t>(二)、用地控制指标</w:t>
        </w:r>
        <w:r>
          <w:tab/>
        </w:r>
        <w:r>
          <w:fldChar w:fldCharType="begin"/>
        </w:r>
        <w:r>
          <w:instrText xml:space="preserve"> PAGEREF _Toc23628 \h </w:instrText>
        </w:r>
        <w:r>
          <w:fldChar w:fldCharType="separate"/>
        </w:r>
        <w:r>
          <w:t>8</w:t>
        </w:r>
        <w:r>
          <w:fldChar w:fldCharType="end"/>
        </w:r>
      </w:hyperlink>
    </w:p>
    <w:p>
      <w:pPr>
        <w:pStyle w:val="TOC2"/>
        <w:tabs>
          <w:tab w:val="right" w:leader="dot" w:pos="8306"/>
        </w:tabs>
      </w:pPr>
      <w:hyperlink w:anchor="_Toc7184" w:history="1">
        <w:r>
          <w:rPr>
            <w:rFonts w:ascii="仿宋" w:eastAsia="仿宋" w:hAnsi="仿宋" w:cs="仿宋" w:hint="eastAsia"/>
            <w:lang w:eastAsia="zh-CN"/>
          </w:rPr>
          <w:t>(三)、节约用地措施</w:t>
        </w:r>
        <w:r>
          <w:tab/>
        </w:r>
        <w:r>
          <w:fldChar w:fldCharType="begin"/>
        </w:r>
        <w:r>
          <w:instrText xml:space="preserve"> PAGEREF _Toc7184 \h </w:instrText>
        </w:r>
        <w:r>
          <w:fldChar w:fldCharType="separate"/>
        </w:r>
        <w:r>
          <w:t>10</w:t>
        </w:r>
        <w:r>
          <w:fldChar w:fldCharType="end"/>
        </w:r>
      </w:hyperlink>
    </w:p>
    <w:p>
      <w:pPr>
        <w:pStyle w:val="TOC2"/>
        <w:tabs>
          <w:tab w:val="right" w:leader="dot" w:pos="8306"/>
        </w:tabs>
      </w:pPr>
      <w:hyperlink w:anchor="_Toc10662" w:history="1">
        <w:r>
          <w:rPr>
            <w:rFonts w:ascii="仿宋" w:eastAsia="仿宋" w:hAnsi="仿宋" w:cs="仿宋" w:hint="eastAsia"/>
            <w:lang w:eastAsia="zh-CN"/>
          </w:rPr>
          <w:t>(四)、总图布置方案</w:t>
        </w:r>
        <w:r>
          <w:tab/>
        </w:r>
        <w:r>
          <w:fldChar w:fldCharType="begin"/>
        </w:r>
        <w:r>
          <w:instrText xml:space="preserve"> PAGEREF _Toc10662 \h </w:instrText>
        </w:r>
        <w:r>
          <w:fldChar w:fldCharType="separate"/>
        </w:r>
        <w:r>
          <w:t>11</w:t>
        </w:r>
        <w:r>
          <w:fldChar w:fldCharType="end"/>
        </w:r>
      </w:hyperlink>
    </w:p>
    <w:p>
      <w:pPr>
        <w:pStyle w:val="TOC2"/>
        <w:tabs>
          <w:tab w:val="right" w:leader="dot" w:pos="8306"/>
        </w:tabs>
      </w:pPr>
      <w:hyperlink w:anchor="_Toc32175" w:history="1">
        <w:r>
          <w:rPr>
            <w:rFonts w:ascii="仿宋" w:eastAsia="仿宋" w:hAnsi="仿宋" w:cs="仿宋" w:hint="eastAsia"/>
            <w:lang w:eastAsia="zh-CN"/>
          </w:rPr>
          <w:t>(五)、选址综合评价</w:t>
        </w:r>
        <w:r>
          <w:tab/>
        </w:r>
        <w:r>
          <w:fldChar w:fldCharType="begin"/>
        </w:r>
        <w:r>
          <w:instrText xml:space="preserve"> PAGEREF _Toc32175 \h </w:instrText>
        </w:r>
        <w:r>
          <w:fldChar w:fldCharType="separate"/>
        </w:r>
        <w:r>
          <w:t>12</w:t>
        </w:r>
        <w:r>
          <w:fldChar w:fldCharType="end"/>
        </w:r>
      </w:hyperlink>
    </w:p>
    <w:p>
      <w:pPr>
        <w:pStyle w:val="TOC1"/>
        <w:tabs>
          <w:tab w:val="right" w:leader="dot" w:pos="8306"/>
        </w:tabs>
      </w:pPr>
      <w:hyperlink w:anchor="_Toc8422" w:history="1">
        <w:r>
          <w:rPr>
            <w:rFonts w:ascii="仿宋" w:eastAsia="仿宋" w:hAnsi="仿宋" w:cs="仿宋" w:hint="eastAsia"/>
            <w:lang w:eastAsia="zh-CN"/>
          </w:rPr>
          <w:t>四、氟硅酸盐项目危机管理</w:t>
        </w:r>
        <w:r>
          <w:tab/>
        </w:r>
        <w:r>
          <w:fldChar w:fldCharType="begin"/>
        </w:r>
        <w:r>
          <w:instrText xml:space="preserve"> PAGEREF _Toc8422 \h </w:instrText>
        </w:r>
        <w:r>
          <w:fldChar w:fldCharType="separate"/>
        </w:r>
        <w:r>
          <w:t>13</w:t>
        </w:r>
        <w:r>
          <w:fldChar w:fldCharType="end"/>
        </w:r>
      </w:hyperlink>
    </w:p>
    <w:p>
      <w:pPr>
        <w:pStyle w:val="TOC2"/>
        <w:tabs>
          <w:tab w:val="right" w:leader="dot" w:pos="8306"/>
        </w:tabs>
      </w:pPr>
      <w:hyperlink w:anchor="_Toc22585" w:history="1">
        <w:r>
          <w:rPr>
            <w:rFonts w:ascii="仿宋" w:eastAsia="仿宋" w:hAnsi="仿宋" w:cs="仿宋" w:hint="eastAsia"/>
            <w:lang w:eastAsia="zh-CN"/>
          </w:rPr>
          <w:t>(一)、危机预警与识别</w:t>
        </w:r>
        <w:r>
          <w:tab/>
        </w:r>
        <w:r>
          <w:fldChar w:fldCharType="begin"/>
        </w:r>
        <w:r>
          <w:instrText xml:space="preserve"> PAGEREF _Toc22585 \h </w:instrText>
        </w:r>
        <w:r>
          <w:fldChar w:fldCharType="separate"/>
        </w:r>
        <w:r>
          <w:t>13</w:t>
        </w:r>
        <w:r>
          <w:fldChar w:fldCharType="end"/>
        </w:r>
      </w:hyperlink>
    </w:p>
    <w:p>
      <w:pPr>
        <w:pStyle w:val="TOC2"/>
        <w:tabs>
          <w:tab w:val="right" w:leader="dot" w:pos="8306"/>
        </w:tabs>
      </w:pPr>
      <w:hyperlink w:anchor="_Toc4748" w:history="1">
        <w:r>
          <w:rPr>
            <w:rFonts w:ascii="仿宋" w:eastAsia="仿宋" w:hAnsi="仿宋" w:cs="仿宋" w:hint="eastAsia"/>
            <w:lang w:eastAsia="zh-CN"/>
          </w:rPr>
          <w:t>(二)、危机应对与恢复</w:t>
        </w:r>
        <w:r>
          <w:tab/>
        </w:r>
        <w:r>
          <w:fldChar w:fldCharType="begin"/>
        </w:r>
        <w:r>
          <w:instrText xml:space="preserve"> PAGEREF _Toc4748 \h </w:instrText>
        </w:r>
        <w:r>
          <w:fldChar w:fldCharType="separate"/>
        </w:r>
        <w:r>
          <w:t>14</w:t>
        </w:r>
        <w:r>
          <w:fldChar w:fldCharType="end"/>
        </w:r>
      </w:hyperlink>
    </w:p>
    <w:p>
      <w:pPr>
        <w:pStyle w:val="TOC1"/>
        <w:tabs>
          <w:tab w:val="right" w:leader="dot" w:pos="8306"/>
        </w:tabs>
      </w:pPr>
      <w:hyperlink w:anchor="_Toc14625" w:history="1">
        <w:r>
          <w:rPr>
            <w:rFonts w:ascii="仿宋" w:eastAsia="仿宋" w:hAnsi="仿宋" w:cs="仿宋" w:hint="eastAsia"/>
            <w:lang w:eastAsia="zh-CN"/>
          </w:rPr>
          <w:t>五、氟硅酸盐项目概论</w:t>
        </w:r>
        <w:r>
          <w:tab/>
        </w:r>
        <w:r>
          <w:fldChar w:fldCharType="begin"/>
        </w:r>
        <w:r>
          <w:instrText xml:space="preserve"> PAGEREF _Toc14625 \h </w:instrText>
        </w:r>
        <w:r>
          <w:fldChar w:fldCharType="separate"/>
        </w:r>
        <w:r>
          <w:t>15</w:t>
        </w:r>
        <w:r>
          <w:fldChar w:fldCharType="end"/>
        </w:r>
      </w:hyperlink>
    </w:p>
    <w:p>
      <w:pPr>
        <w:pStyle w:val="TOC2"/>
        <w:tabs>
          <w:tab w:val="right" w:leader="dot" w:pos="8306"/>
        </w:tabs>
      </w:pPr>
      <w:hyperlink w:anchor="_Toc8547" w:history="1">
        <w:r>
          <w:rPr>
            <w:rFonts w:ascii="仿宋" w:eastAsia="仿宋" w:hAnsi="仿宋" w:cs="仿宋" w:hint="eastAsia"/>
            <w:lang w:eastAsia="zh-CN"/>
          </w:rPr>
          <w:t>(一)、氟硅酸盐项目概况</w:t>
        </w:r>
        <w:r>
          <w:tab/>
        </w:r>
        <w:r>
          <w:fldChar w:fldCharType="begin"/>
        </w:r>
        <w:r>
          <w:instrText xml:space="preserve"> PAGEREF _Toc8547 \h </w:instrText>
        </w:r>
        <w:r>
          <w:fldChar w:fldCharType="separate"/>
        </w:r>
        <w:r>
          <w:t>15</w:t>
        </w:r>
        <w:r>
          <w:fldChar w:fldCharType="end"/>
        </w:r>
      </w:hyperlink>
    </w:p>
    <w:p>
      <w:pPr>
        <w:pStyle w:val="TOC2"/>
        <w:tabs>
          <w:tab w:val="right" w:leader="dot" w:pos="8306"/>
        </w:tabs>
      </w:pPr>
      <w:hyperlink w:anchor="_Toc32392" w:history="1">
        <w:r>
          <w:rPr>
            <w:rFonts w:ascii="仿宋" w:eastAsia="仿宋" w:hAnsi="仿宋" w:cs="仿宋" w:hint="eastAsia"/>
            <w:lang w:eastAsia="zh-CN"/>
          </w:rPr>
          <w:t>(二)、氟硅酸盐项目目标</w:t>
        </w:r>
        <w:r>
          <w:tab/>
        </w:r>
        <w:r>
          <w:fldChar w:fldCharType="begin"/>
        </w:r>
        <w:r>
          <w:instrText xml:space="preserve"> PAGEREF _Toc32392 \h </w:instrText>
        </w:r>
        <w:r>
          <w:fldChar w:fldCharType="separate"/>
        </w:r>
        <w:r>
          <w:t>18</w:t>
        </w:r>
        <w:r>
          <w:fldChar w:fldCharType="end"/>
        </w:r>
      </w:hyperlink>
    </w:p>
    <w:p>
      <w:pPr>
        <w:pStyle w:val="TOC2"/>
        <w:tabs>
          <w:tab w:val="right" w:leader="dot" w:pos="8306"/>
        </w:tabs>
      </w:pPr>
      <w:hyperlink w:anchor="_Toc26505" w:history="1">
        <w:r>
          <w:rPr>
            <w:rFonts w:ascii="仿宋" w:eastAsia="仿宋" w:hAnsi="仿宋" w:cs="仿宋" w:hint="eastAsia"/>
            <w:lang w:eastAsia="zh-CN"/>
          </w:rPr>
          <w:t>(三)、氟硅酸盐项目提出的理由</w:t>
        </w:r>
        <w:r>
          <w:tab/>
        </w:r>
        <w:r>
          <w:fldChar w:fldCharType="begin"/>
        </w:r>
        <w:r>
          <w:instrText xml:space="preserve"> PAGEREF _Toc26505 \h </w:instrText>
        </w:r>
        <w:r>
          <w:fldChar w:fldCharType="separate"/>
        </w:r>
        <w:r>
          <w:t>18</w:t>
        </w:r>
        <w:r>
          <w:fldChar w:fldCharType="end"/>
        </w:r>
      </w:hyperlink>
    </w:p>
    <w:p>
      <w:pPr>
        <w:pStyle w:val="TOC2"/>
        <w:tabs>
          <w:tab w:val="right" w:leader="dot" w:pos="8306"/>
        </w:tabs>
      </w:pPr>
      <w:hyperlink w:anchor="_Toc9382" w:history="1">
        <w:r>
          <w:rPr>
            <w:rFonts w:ascii="仿宋" w:eastAsia="仿宋" w:hAnsi="仿宋" w:cs="仿宋" w:hint="eastAsia"/>
            <w:lang w:eastAsia="zh-CN"/>
          </w:rPr>
          <w:t>(四)、氟硅酸盐项目意义</w:t>
        </w:r>
        <w:r>
          <w:tab/>
        </w:r>
        <w:r>
          <w:fldChar w:fldCharType="begin"/>
        </w:r>
        <w:r>
          <w:instrText xml:space="preserve"> PAGEREF _Toc9382 \h </w:instrText>
        </w:r>
        <w:r>
          <w:fldChar w:fldCharType="separate"/>
        </w:r>
        <w:r>
          <w:t>20</w:t>
        </w:r>
        <w:r>
          <w:fldChar w:fldCharType="end"/>
        </w:r>
      </w:hyperlink>
    </w:p>
    <w:p>
      <w:pPr>
        <w:pStyle w:val="TOC2"/>
        <w:tabs>
          <w:tab w:val="right" w:leader="dot" w:pos="8306"/>
        </w:tabs>
      </w:pPr>
      <w:hyperlink w:anchor="_Toc22684" w:history="1">
        <w:r>
          <w:rPr>
            <w:rFonts w:ascii="仿宋" w:eastAsia="仿宋" w:hAnsi="仿宋" w:cs="仿宋" w:hint="eastAsia"/>
            <w:lang w:eastAsia="zh-CN"/>
          </w:rPr>
          <w:t>(五)、氟硅酸盐项目背景</w:t>
        </w:r>
        <w:r>
          <w:tab/>
        </w:r>
        <w:r>
          <w:fldChar w:fldCharType="begin"/>
        </w:r>
        <w:r>
          <w:instrText xml:space="preserve"> PAGEREF _Toc22684 \h </w:instrText>
        </w:r>
        <w:r>
          <w:fldChar w:fldCharType="separate"/>
        </w:r>
        <w:r>
          <w:t>21</w:t>
        </w:r>
        <w:r>
          <w:fldChar w:fldCharType="end"/>
        </w:r>
      </w:hyperlink>
    </w:p>
    <w:p>
      <w:pPr>
        <w:pStyle w:val="TOC1"/>
        <w:tabs>
          <w:tab w:val="right" w:leader="dot" w:pos="8306"/>
        </w:tabs>
      </w:pPr>
      <w:hyperlink w:anchor="_Toc16326" w:history="1">
        <w:r>
          <w:rPr>
            <w:rFonts w:ascii="仿宋" w:eastAsia="仿宋" w:hAnsi="仿宋" w:cs="仿宋" w:hint="eastAsia"/>
            <w:lang w:eastAsia="zh-CN"/>
          </w:rPr>
          <w:t>六、市场分析、调研</w:t>
        </w:r>
        <w:r>
          <w:tab/>
        </w:r>
        <w:r>
          <w:fldChar w:fldCharType="begin"/>
        </w:r>
        <w:r>
          <w:instrText xml:space="preserve"> PAGEREF _Toc16326 \h </w:instrText>
        </w:r>
        <w:r>
          <w:fldChar w:fldCharType="separate"/>
        </w:r>
        <w:r>
          <w:t>22</w:t>
        </w:r>
        <w:r>
          <w:fldChar w:fldCharType="end"/>
        </w:r>
      </w:hyperlink>
    </w:p>
    <w:p>
      <w:pPr>
        <w:pStyle w:val="TOC2"/>
        <w:tabs>
          <w:tab w:val="right" w:leader="dot" w:pos="8306"/>
        </w:tabs>
      </w:pPr>
      <w:hyperlink w:anchor="_Toc29271" w:history="1">
        <w:r>
          <w:rPr>
            <w:rFonts w:ascii="仿宋" w:eastAsia="仿宋" w:hAnsi="仿宋" w:cs="仿宋" w:hint="eastAsia"/>
            <w:lang w:eastAsia="zh-CN"/>
          </w:rPr>
          <w:t>(一)、氟硅酸盐行业分析</w:t>
        </w:r>
        <w:r>
          <w:tab/>
        </w:r>
        <w:r>
          <w:fldChar w:fldCharType="begin"/>
        </w:r>
        <w:r>
          <w:instrText xml:space="preserve"> PAGEREF _Toc29271 \h </w:instrText>
        </w:r>
        <w:r>
          <w:fldChar w:fldCharType="separate"/>
        </w:r>
        <w:r>
          <w:t>22</w:t>
        </w:r>
        <w:r>
          <w:fldChar w:fldCharType="end"/>
        </w:r>
      </w:hyperlink>
    </w:p>
    <w:p>
      <w:pPr>
        <w:pStyle w:val="TOC2"/>
        <w:tabs>
          <w:tab w:val="right" w:leader="dot" w:pos="8306"/>
        </w:tabs>
      </w:pPr>
      <w:hyperlink w:anchor="_Toc3813" w:history="1">
        <w:r>
          <w:rPr>
            <w:rFonts w:ascii="仿宋" w:eastAsia="仿宋" w:hAnsi="仿宋" w:cs="仿宋" w:hint="eastAsia"/>
            <w:lang w:eastAsia="zh-CN"/>
          </w:rPr>
          <w:t>(二)、氟硅酸盐市场分析预测</w:t>
        </w:r>
        <w:r>
          <w:tab/>
        </w:r>
        <w:r>
          <w:fldChar w:fldCharType="begin"/>
        </w:r>
        <w:r>
          <w:instrText xml:space="preserve"> PAGEREF _Toc3813 \h </w:instrText>
        </w:r>
        <w:r>
          <w:fldChar w:fldCharType="separate"/>
        </w:r>
        <w:r>
          <w:t>23</w:t>
        </w:r>
        <w:r>
          <w:fldChar w:fldCharType="end"/>
        </w:r>
      </w:hyperlink>
    </w:p>
    <w:p>
      <w:pPr>
        <w:pStyle w:val="TOC1"/>
        <w:tabs>
          <w:tab w:val="right" w:leader="dot" w:pos="8306"/>
        </w:tabs>
      </w:pPr>
      <w:hyperlink w:anchor="_Toc5934" w:history="1">
        <w:r>
          <w:rPr>
            <w:rFonts w:ascii="仿宋" w:eastAsia="仿宋" w:hAnsi="仿宋" w:cs="仿宋" w:hint="eastAsia"/>
            <w:lang w:eastAsia="zh-CN"/>
          </w:rPr>
          <w:t>七、氟硅酸盐项目人力资源管理</w:t>
        </w:r>
        <w:r>
          <w:tab/>
        </w:r>
        <w:r>
          <w:fldChar w:fldCharType="begin"/>
        </w:r>
        <w:r>
          <w:instrText xml:space="preserve"> PAGEREF _Toc5934 \h </w:instrText>
        </w:r>
        <w:r>
          <w:fldChar w:fldCharType="separate"/>
        </w:r>
        <w:r>
          <w:t>23</w:t>
        </w:r>
        <w:r>
          <w:fldChar w:fldCharType="end"/>
        </w:r>
      </w:hyperlink>
    </w:p>
    <w:p>
      <w:pPr>
        <w:pStyle w:val="TOC2"/>
        <w:tabs>
          <w:tab w:val="right" w:leader="dot" w:pos="8306"/>
        </w:tabs>
      </w:pPr>
      <w:hyperlink w:anchor="_Toc13417" w:history="1">
        <w:r>
          <w:rPr>
            <w:rFonts w:ascii="仿宋" w:eastAsia="仿宋" w:hAnsi="仿宋" w:cs="仿宋" w:hint="eastAsia"/>
            <w:lang w:eastAsia="zh-CN"/>
          </w:rPr>
          <w:t>(一)、建立健全的预算管理制度</w:t>
        </w:r>
        <w:r>
          <w:tab/>
        </w:r>
        <w:r>
          <w:fldChar w:fldCharType="begin"/>
        </w:r>
        <w:r>
          <w:instrText xml:space="preserve"> PAGEREF _Toc13417 \h </w:instrText>
        </w:r>
        <w:r>
          <w:fldChar w:fldCharType="separate"/>
        </w:r>
        <w:r>
          <w:t>23</w:t>
        </w:r>
        <w:r>
          <w:fldChar w:fldCharType="end"/>
        </w:r>
      </w:hyperlink>
    </w:p>
    <w:p>
      <w:pPr>
        <w:pStyle w:val="TOC2"/>
        <w:tabs>
          <w:tab w:val="right" w:leader="dot" w:pos="8306"/>
        </w:tabs>
      </w:pPr>
      <w:hyperlink w:anchor="_Toc2725" w:history="1">
        <w:r>
          <w:rPr>
            <w:rFonts w:ascii="仿宋" w:eastAsia="仿宋" w:hAnsi="仿宋" w:cs="仿宋" w:hint="eastAsia"/>
            <w:lang w:eastAsia="zh-CN"/>
          </w:rPr>
          <w:t>(二)、加强资金流动监控</w:t>
        </w:r>
        <w:r>
          <w:tab/>
        </w:r>
        <w:r>
          <w:fldChar w:fldCharType="begin"/>
        </w:r>
        <w:r>
          <w:instrText xml:space="preserve"> PAGEREF _Toc2725 \h </w:instrText>
        </w:r>
        <w:r>
          <w:fldChar w:fldCharType="separate"/>
        </w:r>
        <w:r>
          <w:t>25</w:t>
        </w:r>
        <w:r>
          <w:fldChar w:fldCharType="end"/>
        </w:r>
      </w:hyperlink>
    </w:p>
    <w:p>
      <w:pPr>
        <w:pStyle w:val="TOC2"/>
        <w:tabs>
          <w:tab w:val="right" w:leader="dot" w:pos="8306"/>
        </w:tabs>
      </w:pPr>
      <w:hyperlink w:anchor="_Toc19865" w:history="1">
        <w:r>
          <w:rPr>
            <w:rFonts w:ascii="仿宋" w:eastAsia="仿宋" w:hAnsi="仿宋" w:cs="仿宋" w:hint="eastAsia"/>
            <w:lang w:eastAsia="zh-CN"/>
          </w:rPr>
          <w:t>(三)、制定完善的风险控制机制</w:t>
        </w:r>
        <w:r>
          <w:tab/>
        </w:r>
        <w:r>
          <w:fldChar w:fldCharType="begin"/>
        </w:r>
        <w:r>
          <w:instrText xml:space="preserve"> PAGEREF _Toc19865 \h </w:instrText>
        </w:r>
        <w:r>
          <w:fldChar w:fldCharType="separate"/>
        </w:r>
        <w:r>
          <w:t>26</w:t>
        </w:r>
        <w:r>
          <w:fldChar w:fldCharType="end"/>
        </w:r>
      </w:hyperlink>
    </w:p>
    <w:p>
      <w:pPr>
        <w:pStyle w:val="TOC2"/>
        <w:tabs>
          <w:tab w:val="right" w:leader="dot" w:pos="8306"/>
        </w:tabs>
      </w:pPr>
      <w:hyperlink w:anchor="_Toc1394" w:history="1">
        <w:r>
          <w:rPr>
            <w:rFonts w:ascii="仿宋" w:eastAsia="仿宋" w:hAnsi="仿宋" w:cs="仿宋" w:hint="eastAsia"/>
            <w:lang w:eastAsia="zh-CN"/>
          </w:rPr>
          <w:t>(四)、优化成本管理</w:t>
        </w:r>
        <w:r>
          <w:tab/>
        </w:r>
        <w:r>
          <w:fldChar w:fldCharType="begin"/>
        </w:r>
        <w:r>
          <w:instrText xml:space="preserve"> PAGEREF _Toc1394 \h </w:instrText>
        </w:r>
        <w:r>
          <w:fldChar w:fldCharType="separate"/>
        </w:r>
        <w:r>
          <w:t>27</w:t>
        </w:r>
        <w:r>
          <w:fldChar w:fldCharType="end"/>
        </w:r>
      </w:hyperlink>
    </w:p>
    <w:p>
      <w:pPr>
        <w:pStyle w:val="TOC1"/>
        <w:tabs>
          <w:tab w:val="right" w:leader="dot" w:pos="8306"/>
        </w:tabs>
      </w:pPr>
      <w:hyperlink w:anchor="_Toc9910" w:history="1">
        <w:r>
          <w:rPr>
            <w:rFonts w:ascii="仿宋" w:eastAsia="仿宋" w:hAnsi="仿宋" w:cs="仿宋" w:hint="eastAsia"/>
            <w:lang w:eastAsia="zh-CN"/>
          </w:rPr>
          <w:t>八、氟硅酸盐项目环境影响分析</w:t>
        </w:r>
        <w:r>
          <w:tab/>
        </w:r>
        <w:r>
          <w:fldChar w:fldCharType="begin"/>
        </w:r>
        <w:r>
          <w:instrText xml:space="preserve"> PAGEREF _Toc9910 \h </w:instrText>
        </w:r>
        <w:r>
          <w:fldChar w:fldCharType="separate"/>
        </w:r>
        <w:r>
          <w:t>29</w:t>
        </w:r>
        <w:r>
          <w:fldChar w:fldCharType="end"/>
        </w:r>
      </w:hyperlink>
    </w:p>
    <w:p>
      <w:pPr>
        <w:pStyle w:val="TOC2"/>
        <w:tabs>
          <w:tab w:val="right" w:leader="dot" w:pos="8306"/>
        </w:tabs>
      </w:pPr>
      <w:hyperlink w:anchor="_Toc18353" w:history="1">
        <w:r>
          <w:rPr>
            <w:rFonts w:ascii="仿宋" w:eastAsia="仿宋" w:hAnsi="仿宋" w:cs="仿宋" w:hint="eastAsia"/>
            <w:lang w:eastAsia="zh-CN"/>
          </w:rPr>
          <w:t>(一)、建设区域环境质量现状</w:t>
        </w:r>
        <w:r>
          <w:tab/>
        </w:r>
        <w:r>
          <w:fldChar w:fldCharType="begin"/>
        </w:r>
        <w:r>
          <w:instrText xml:space="preserve"> PAGEREF _Toc18353 \h </w:instrText>
        </w:r>
        <w:r>
          <w:fldChar w:fldCharType="separate"/>
        </w:r>
        <w:r>
          <w:t>29</w:t>
        </w:r>
        <w:r>
          <w:fldChar w:fldCharType="end"/>
        </w:r>
      </w:hyperlink>
    </w:p>
    <w:p>
      <w:pPr>
        <w:pStyle w:val="TOC2"/>
        <w:tabs>
          <w:tab w:val="right" w:leader="dot" w:pos="8306"/>
        </w:tabs>
      </w:pPr>
      <w:hyperlink w:anchor="_Toc30941" w:history="1">
        <w:r>
          <w:rPr>
            <w:rFonts w:ascii="仿宋" w:eastAsia="仿宋" w:hAnsi="仿宋" w:cs="仿宋" w:hint="eastAsia"/>
            <w:lang w:eastAsia="zh-CN"/>
          </w:rPr>
          <w:t>(二)、建设期环境保护</w:t>
        </w:r>
        <w:r>
          <w:tab/>
        </w:r>
        <w:r>
          <w:fldChar w:fldCharType="begin"/>
        </w:r>
        <w:r>
          <w:instrText xml:space="preserve"> PAGEREF _Toc30941 \h </w:instrText>
        </w:r>
        <w:r>
          <w:fldChar w:fldCharType="separate"/>
        </w:r>
        <w:r>
          <w:t>30</w:t>
        </w:r>
        <w:r>
          <w:fldChar w:fldCharType="end"/>
        </w:r>
      </w:hyperlink>
    </w:p>
    <w:p>
      <w:pPr>
        <w:pStyle w:val="TOC2"/>
        <w:tabs>
          <w:tab w:val="right" w:leader="dot" w:pos="8306"/>
        </w:tabs>
      </w:pPr>
      <w:hyperlink w:anchor="_Toc432" w:history="1">
        <w:r>
          <w:rPr>
            <w:rFonts w:ascii="仿宋" w:eastAsia="仿宋" w:hAnsi="仿宋" w:cs="仿宋" w:hint="eastAsia"/>
            <w:lang w:eastAsia="zh-CN"/>
          </w:rPr>
          <w:t>(三)、运营期环境保护</w:t>
        </w:r>
        <w:r>
          <w:tab/>
        </w:r>
        <w:r>
          <w:fldChar w:fldCharType="begin"/>
        </w:r>
        <w:r>
          <w:instrText xml:space="preserve"> PAGEREF _Toc432 \h </w:instrText>
        </w:r>
        <w:r>
          <w:fldChar w:fldCharType="separate"/>
        </w:r>
        <w:r>
          <w:t>32</w:t>
        </w:r>
        <w:r>
          <w:fldChar w:fldCharType="end"/>
        </w:r>
      </w:hyperlink>
    </w:p>
    <w:p>
      <w:pPr>
        <w:pStyle w:val="TOC2"/>
        <w:tabs>
          <w:tab w:val="right" w:leader="dot" w:pos="8306"/>
        </w:tabs>
      </w:pPr>
      <w:hyperlink w:anchor="_Toc18472" w:history="1">
        <w:r>
          <w:rPr>
            <w:rFonts w:ascii="仿宋" w:eastAsia="仿宋" w:hAnsi="仿宋" w:cs="仿宋" w:hint="eastAsia"/>
            <w:lang w:eastAsia="zh-CN"/>
          </w:rPr>
          <w:t>(四)、氟硅酸盐项目建设对区域经济的影响</w:t>
        </w:r>
        <w:r>
          <w:tab/>
        </w:r>
        <w:r>
          <w:fldChar w:fldCharType="begin"/>
        </w:r>
        <w:r>
          <w:instrText xml:space="preserve"> PAGEREF _Toc18472 \h </w:instrText>
        </w:r>
        <w:r>
          <w:fldChar w:fldCharType="separate"/>
        </w:r>
        <w:r>
          <w:t>33</w:t>
        </w:r>
        <w:r>
          <w:fldChar w:fldCharType="end"/>
        </w:r>
      </w:hyperlink>
    </w:p>
    <w:p>
      <w:pPr>
        <w:pStyle w:val="TOC2"/>
        <w:tabs>
          <w:tab w:val="right" w:leader="dot" w:pos="8306"/>
        </w:tabs>
      </w:pPr>
      <w:hyperlink w:anchor="_Toc28697" w:history="1">
        <w:r>
          <w:rPr>
            <w:rFonts w:ascii="仿宋" w:eastAsia="仿宋" w:hAnsi="仿宋" w:cs="仿宋" w:hint="eastAsia"/>
            <w:lang w:eastAsia="zh-CN"/>
          </w:rPr>
          <w:t>(五)、废弃物处理</w:t>
        </w:r>
        <w:r>
          <w:tab/>
        </w:r>
        <w:r>
          <w:fldChar w:fldCharType="begin"/>
        </w:r>
        <w:r>
          <w:instrText xml:space="preserve"> PAGEREF _Toc28697 \h </w:instrText>
        </w:r>
        <w:r>
          <w:fldChar w:fldCharType="separate"/>
        </w:r>
        <w:r>
          <w:t>35</w:t>
        </w:r>
        <w:r>
          <w:fldChar w:fldCharType="end"/>
        </w:r>
      </w:hyperlink>
    </w:p>
    <w:p>
      <w:pPr>
        <w:pStyle w:val="TOC2"/>
        <w:tabs>
          <w:tab w:val="right" w:leader="dot" w:pos="8306"/>
        </w:tabs>
      </w:pPr>
      <w:hyperlink w:anchor="_Toc27558" w:history="1">
        <w:r>
          <w:rPr>
            <w:rFonts w:ascii="仿宋" w:eastAsia="仿宋" w:hAnsi="仿宋" w:cs="仿宋" w:hint="eastAsia"/>
            <w:lang w:eastAsia="zh-CN"/>
          </w:rPr>
          <w:t>(六)、特殊环境影响分析</w:t>
        </w:r>
        <w:r>
          <w:tab/>
        </w:r>
        <w:r>
          <w:fldChar w:fldCharType="begin"/>
        </w:r>
        <w:r>
          <w:instrText xml:space="preserve"> PAGEREF _Toc27558 \h </w:instrText>
        </w:r>
        <w:r>
          <w:fldChar w:fldCharType="separate"/>
        </w:r>
        <w:r>
          <w:t>36</w:t>
        </w:r>
        <w:r>
          <w:fldChar w:fldCharType="end"/>
        </w:r>
      </w:hyperlink>
    </w:p>
    <w:p>
      <w:pPr>
        <w:pStyle w:val="TOC2"/>
        <w:tabs>
          <w:tab w:val="right" w:leader="dot" w:pos="8306"/>
        </w:tabs>
      </w:pPr>
      <w:hyperlink w:anchor="_Toc11919" w:history="1">
        <w:r>
          <w:rPr>
            <w:rFonts w:ascii="仿宋" w:eastAsia="仿宋" w:hAnsi="仿宋" w:cs="仿宋" w:hint="eastAsia"/>
            <w:lang w:eastAsia="zh-CN"/>
          </w:rPr>
          <w:t>(七)、清洁生产</w:t>
        </w:r>
        <w:r>
          <w:tab/>
        </w:r>
        <w:r>
          <w:fldChar w:fldCharType="begin"/>
        </w:r>
        <w:r>
          <w:instrText xml:space="preserve"> PAGEREF _Toc11919 \h </w:instrText>
        </w:r>
        <w:r>
          <w:fldChar w:fldCharType="separate"/>
        </w:r>
        <w:r>
          <w:t>37</w:t>
        </w:r>
        <w:r>
          <w:fldChar w:fldCharType="end"/>
        </w:r>
      </w:hyperlink>
    </w:p>
    <w:p>
      <w:pPr>
        <w:pStyle w:val="TOC2"/>
        <w:tabs>
          <w:tab w:val="right" w:leader="dot" w:pos="8306"/>
        </w:tabs>
      </w:pPr>
      <w:hyperlink w:anchor="_Toc22037" w:history="1">
        <w:r>
          <w:rPr>
            <w:rFonts w:ascii="仿宋" w:eastAsia="仿宋" w:hAnsi="仿宋" w:cs="仿宋" w:hint="eastAsia"/>
            <w:lang w:eastAsia="zh-CN"/>
          </w:rPr>
          <w:t>(八)、环境保护综合评价</w:t>
        </w:r>
        <w:r>
          <w:tab/>
        </w:r>
        <w:r>
          <w:fldChar w:fldCharType="begin"/>
        </w:r>
        <w:r>
          <w:instrText xml:space="preserve"> PAGEREF _Toc22037 \h </w:instrText>
        </w:r>
        <w:r>
          <w:fldChar w:fldCharType="separate"/>
        </w:r>
        <w:r>
          <w:t>38</w:t>
        </w:r>
        <w:r>
          <w:fldChar w:fldCharType="end"/>
        </w:r>
      </w:hyperlink>
    </w:p>
    <w:p>
      <w:pPr>
        <w:pStyle w:val="TOC1"/>
        <w:tabs>
          <w:tab w:val="right" w:leader="dot" w:pos="8306"/>
        </w:tabs>
      </w:pPr>
      <w:hyperlink w:anchor="_Toc7151" w:history="1">
        <w:r>
          <w:rPr>
            <w:rFonts w:ascii="仿宋" w:eastAsia="仿宋" w:hAnsi="仿宋" w:cs="仿宋" w:hint="eastAsia"/>
            <w:lang w:eastAsia="zh-CN"/>
          </w:rPr>
          <w:t>九、氟硅酸盐项目计划安排</w:t>
        </w:r>
        <w:r>
          <w:tab/>
        </w:r>
        <w:r>
          <w:fldChar w:fldCharType="begin"/>
        </w:r>
        <w:r>
          <w:instrText xml:space="preserve"> PAGEREF _Toc7151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65" w:history="1">
        <w:r>
          <w:rPr>
            <w:rFonts w:ascii="仿宋" w:eastAsia="仿宋" w:hAnsi="仿宋" w:cs="仿宋" w:hint="eastAsia"/>
            <w:lang w:eastAsia="zh-CN"/>
          </w:rPr>
          <w:t>(一)、建设周期</w:t>
        </w:r>
        <w:r>
          <w:tab/>
        </w:r>
        <w:r>
          <w:fldChar w:fldCharType="begin"/>
        </w:r>
        <w:r>
          <w:instrText xml:space="preserve"> PAGEREF _Toc11665 \h </w:instrText>
        </w:r>
        <w:r>
          <w:fldChar w:fldCharType="separate"/>
        </w:r>
        <w:r>
          <w:t>39</w:t>
        </w:r>
        <w:r>
          <w:fldChar w:fldCharType="end"/>
        </w:r>
      </w:hyperlink>
    </w:p>
    <w:p>
      <w:pPr>
        <w:pStyle w:val="TOC2"/>
        <w:tabs>
          <w:tab w:val="right" w:leader="dot" w:pos="8306"/>
        </w:tabs>
      </w:pPr>
      <w:hyperlink w:anchor="_Toc17872" w:history="1">
        <w:r>
          <w:rPr>
            <w:rFonts w:ascii="仿宋" w:eastAsia="仿宋" w:hAnsi="仿宋" w:cs="仿宋" w:hint="eastAsia"/>
            <w:lang w:eastAsia="zh-CN"/>
          </w:rPr>
          <w:t>(二)、建设进度</w:t>
        </w:r>
        <w:r>
          <w:tab/>
        </w:r>
        <w:r>
          <w:fldChar w:fldCharType="begin"/>
        </w:r>
        <w:r>
          <w:instrText xml:space="preserve"> PAGEREF _Toc17872 \h </w:instrText>
        </w:r>
        <w:r>
          <w:fldChar w:fldCharType="separate"/>
        </w:r>
        <w:r>
          <w:t>40</w:t>
        </w:r>
        <w:r>
          <w:fldChar w:fldCharType="end"/>
        </w:r>
      </w:hyperlink>
    </w:p>
    <w:p>
      <w:pPr>
        <w:pStyle w:val="TOC2"/>
        <w:tabs>
          <w:tab w:val="right" w:leader="dot" w:pos="8306"/>
        </w:tabs>
      </w:pPr>
      <w:hyperlink w:anchor="_Toc29071" w:history="1">
        <w:r>
          <w:rPr>
            <w:rFonts w:ascii="仿宋" w:eastAsia="仿宋" w:hAnsi="仿宋" w:cs="仿宋" w:hint="eastAsia"/>
            <w:lang w:eastAsia="zh-CN"/>
          </w:rPr>
          <w:t>(三)、进度安排注意事项</w:t>
        </w:r>
        <w:r>
          <w:tab/>
        </w:r>
        <w:r>
          <w:fldChar w:fldCharType="begin"/>
        </w:r>
        <w:r>
          <w:instrText xml:space="preserve"> PAGEREF _Toc29071 \h </w:instrText>
        </w:r>
        <w:r>
          <w:fldChar w:fldCharType="separate"/>
        </w:r>
        <w:r>
          <w:t>41</w:t>
        </w:r>
        <w:r>
          <w:fldChar w:fldCharType="end"/>
        </w:r>
      </w:hyperlink>
    </w:p>
    <w:p>
      <w:pPr>
        <w:pStyle w:val="TOC2"/>
        <w:tabs>
          <w:tab w:val="right" w:leader="dot" w:pos="8306"/>
        </w:tabs>
      </w:pPr>
      <w:hyperlink w:anchor="_Toc15627" w:history="1">
        <w:r>
          <w:rPr>
            <w:rFonts w:ascii="仿宋" w:eastAsia="仿宋" w:hAnsi="仿宋" w:cs="仿宋" w:hint="eastAsia"/>
            <w:lang w:eastAsia="zh-CN"/>
          </w:rPr>
          <w:t>(四)、人力资源配置</w:t>
        </w:r>
        <w:r>
          <w:tab/>
        </w:r>
        <w:r>
          <w:fldChar w:fldCharType="begin"/>
        </w:r>
        <w:r>
          <w:instrText xml:space="preserve"> PAGEREF _Toc15627 \h </w:instrText>
        </w:r>
        <w:r>
          <w:fldChar w:fldCharType="separate"/>
        </w:r>
        <w:r>
          <w:t>43</w:t>
        </w:r>
        <w:r>
          <w:fldChar w:fldCharType="end"/>
        </w:r>
      </w:hyperlink>
    </w:p>
    <w:p>
      <w:pPr>
        <w:pStyle w:val="TOC1"/>
        <w:tabs>
          <w:tab w:val="right" w:leader="dot" w:pos="8306"/>
        </w:tabs>
      </w:pPr>
      <w:hyperlink w:anchor="_Toc10719" w:history="1">
        <w:r>
          <w:rPr>
            <w:rFonts w:ascii="仿宋" w:eastAsia="仿宋" w:hAnsi="仿宋" w:cs="仿宋" w:hint="eastAsia"/>
            <w:lang w:eastAsia="zh-CN"/>
          </w:rPr>
          <w:t>十、氟硅酸盐项目技术管理</w:t>
        </w:r>
        <w:r>
          <w:tab/>
        </w:r>
        <w:r>
          <w:fldChar w:fldCharType="begin"/>
        </w:r>
        <w:r>
          <w:instrText xml:space="preserve"> PAGEREF _Toc10719 \h </w:instrText>
        </w:r>
        <w:r>
          <w:fldChar w:fldCharType="separate"/>
        </w:r>
        <w:r>
          <w:t>43</w:t>
        </w:r>
        <w:r>
          <w:fldChar w:fldCharType="end"/>
        </w:r>
      </w:hyperlink>
    </w:p>
    <w:p>
      <w:pPr>
        <w:pStyle w:val="TOC2"/>
        <w:tabs>
          <w:tab w:val="right" w:leader="dot" w:pos="8306"/>
        </w:tabs>
      </w:pPr>
      <w:hyperlink w:anchor="_Toc828" w:history="1">
        <w:r>
          <w:rPr>
            <w:rFonts w:ascii="仿宋" w:eastAsia="仿宋" w:hAnsi="仿宋" w:cs="仿宋" w:hint="eastAsia"/>
            <w:lang w:eastAsia="zh-CN"/>
          </w:rPr>
          <w:t>(一)、技术方案选用方向</w:t>
        </w:r>
        <w:r>
          <w:tab/>
        </w:r>
        <w:r>
          <w:fldChar w:fldCharType="begin"/>
        </w:r>
        <w:r>
          <w:instrText xml:space="preserve"> PAGEREF _Toc828 \h </w:instrText>
        </w:r>
        <w:r>
          <w:fldChar w:fldCharType="separate"/>
        </w:r>
        <w:r>
          <w:t>43</w:t>
        </w:r>
        <w:r>
          <w:fldChar w:fldCharType="end"/>
        </w:r>
      </w:hyperlink>
    </w:p>
    <w:p>
      <w:pPr>
        <w:pStyle w:val="TOC2"/>
        <w:tabs>
          <w:tab w:val="right" w:leader="dot" w:pos="8306"/>
        </w:tabs>
      </w:pPr>
      <w:hyperlink w:anchor="_Toc11913" w:history="1">
        <w:r>
          <w:rPr>
            <w:rFonts w:ascii="仿宋" w:eastAsia="仿宋" w:hAnsi="仿宋" w:cs="仿宋" w:hint="eastAsia"/>
            <w:lang w:eastAsia="zh-CN"/>
          </w:rPr>
          <w:t>(二)、工艺技术方案选用原则</w:t>
        </w:r>
        <w:r>
          <w:tab/>
        </w:r>
        <w:r>
          <w:fldChar w:fldCharType="begin"/>
        </w:r>
        <w:r>
          <w:instrText xml:space="preserve"> PAGEREF _Toc11913 \h </w:instrText>
        </w:r>
        <w:r>
          <w:fldChar w:fldCharType="separate"/>
        </w:r>
        <w:r>
          <w:t>45</w:t>
        </w:r>
        <w:r>
          <w:fldChar w:fldCharType="end"/>
        </w:r>
      </w:hyperlink>
    </w:p>
    <w:p>
      <w:pPr>
        <w:pStyle w:val="TOC2"/>
        <w:tabs>
          <w:tab w:val="right" w:leader="dot" w:pos="8306"/>
        </w:tabs>
      </w:pPr>
      <w:hyperlink w:anchor="_Toc421" w:history="1">
        <w:r>
          <w:rPr>
            <w:rFonts w:ascii="仿宋" w:eastAsia="仿宋" w:hAnsi="仿宋" w:cs="仿宋" w:hint="eastAsia"/>
            <w:lang w:eastAsia="zh-CN"/>
          </w:rPr>
          <w:t>(三)、工艺技术方案要求</w:t>
        </w:r>
        <w:r>
          <w:tab/>
        </w:r>
        <w:r>
          <w:fldChar w:fldCharType="begin"/>
        </w:r>
        <w:r>
          <w:instrText xml:space="preserve"> PAGEREF _Toc421 \h </w:instrText>
        </w:r>
        <w:r>
          <w:fldChar w:fldCharType="separate"/>
        </w:r>
        <w:r>
          <w:t>47</w:t>
        </w:r>
        <w:r>
          <w:fldChar w:fldCharType="end"/>
        </w:r>
      </w:hyperlink>
    </w:p>
    <w:p>
      <w:pPr>
        <w:pStyle w:val="TOC1"/>
        <w:tabs>
          <w:tab w:val="right" w:leader="dot" w:pos="8306"/>
        </w:tabs>
      </w:pPr>
      <w:hyperlink w:anchor="_Toc22461" w:history="1">
        <w:r>
          <w:rPr>
            <w:rFonts w:ascii="仿宋" w:eastAsia="仿宋" w:hAnsi="仿宋" w:cs="仿宋" w:hint="eastAsia"/>
            <w:lang w:eastAsia="zh-CN"/>
          </w:rPr>
          <w:t>十一、生产安全保护</w:t>
        </w:r>
        <w:r>
          <w:tab/>
        </w:r>
        <w:r>
          <w:fldChar w:fldCharType="begin"/>
        </w:r>
        <w:r>
          <w:instrText xml:space="preserve"> PAGEREF _Toc22461 \h </w:instrText>
        </w:r>
        <w:r>
          <w:fldChar w:fldCharType="separate"/>
        </w:r>
        <w:r>
          <w:t>50</w:t>
        </w:r>
        <w:r>
          <w:fldChar w:fldCharType="end"/>
        </w:r>
      </w:hyperlink>
    </w:p>
    <w:p>
      <w:pPr>
        <w:pStyle w:val="TOC2"/>
        <w:tabs>
          <w:tab w:val="right" w:leader="dot" w:pos="8306"/>
        </w:tabs>
      </w:pPr>
      <w:hyperlink w:anchor="_Toc15323" w:history="1">
        <w:r>
          <w:rPr>
            <w:rFonts w:ascii="仿宋" w:eastAsia="仿宋" w:hAnsi="仿宋" w:cs="仿宋" w:hint="eastAsia"/>
            <w:lang w:eastAsia="zh-CN"/>
          </w:rPr>
          <w:t>(一)、消防安全</w:t>
        </w:r>
        <w:r>
          <w:tab/>
        </w:r>
        <w:r>
          <w:fldChar w:fldCharType="begin"/>
        </w:r>
        <w:r>
          <w:instrText xml:space="preserve"> PAGEREF _Toc15323 \h </w:instrText>
        </w:r>
        <w:r>
          <w:fldChar w:fldCharType="separate"/>
        </w:r>
        <w:r>
          <w:t>50</w:t>
        </w:r>
        <w:r>
          <w:fldChar w:fldCharType="end"/>
        </w:r>
      </w:hyperlink>
    </w:p>
    <w:p>
      <w:pPr>
        <w:pStyle w:val="TOC2"/>
        <w:tabs>
          <w:tab w:val="right" w:leader="dot" w:pos="8306"/>
        </w:tabs>
      </w:pPr>
      <w:hyperlink w:anchor="_Toc7738" w:history="1">
        <w:r>
          <w:rPr>
            <w:rFonts w:ascii="仿宋" w:eastAsia="仿宋" w:hAnsi="仿宋" w:cs="仿宋" w:hint="eastAsia"/>
            <w:lang w:eastAsia="zh-CN"/>
          </w:rPr>
          <w:t>(二)、防火防爆总图布置措施</w:t>
        </w:r>
        <w:r>
          <w:tab/>
        </w:r>
        <w:r>
          <w:fldChar w:fldCharType="begin"/>
        </w:r>
        <w:r>
          <w:instrText xml:space="preserve"> PAGEREF _Toc7738 \h </w:instrText>
        </w:r>
        <w:r>
          <w:fldChar w:fldCharType="separate"/>
        </w:r>
        <w:r>
          <w:t>51</w:t>
        </w:r>
        <w:r>
          <w:fldChar w:fldCharType="end"/>
        </w:r>
      </w:hyperlink>
    </w:p>
    <w:p>
      <w:pPr>
        <w:pStyle w:val="TOC2"/>
        <w:tabs>
          <w:tab w:val="right" w:leader="dot" w:pos="8306"/>
        </w:tabs>
      </w:pPr>
      <w:hyperlink w:anchor="_Toc17699" w:history="1">
        <w:r>
          <w:rPr>
            <w:rFonts w:ascii="仿宋" w:eastAsia="仿宋" w:hAnsi="仿宋" w:cs="仿宋" w:hint="eastAsia"/>
            <w:lang w:eastAsia="zh-CN"/>
          </w:rPr>
          <w:t>(三)、自然灾害防范措施</w:t>
        </w:r>
        <w:r>
          <w:tab/>
        </w:r>
        <w:r>
          <w:fldChar w:fldCharType="begin"/>
        </w:r>
        <w:r>
          <w:instrText xml:space="preserve"> PAGEREF _Toc17699 \h </w:instrText>
        </w:r>
        <w:r>
          <w:fldChar w:fldCharType="separate"/>
        </w:r>
        <w:r>
          <w:t>52</w:t>
        </w:r>
        <w:r>
          <w:fldChar w:fldCharType="end"/>
        </w:r>
      </w:hyperlink>
    </w:p>
    <w:p>
      <w:pPr>
        <w:pStyle w:val="TOC2"/>
        <w:tabs>
          <w:tab w:val="right" w:leader="dot" w:pos="8306"/>
        </w:tabs>
      </w:pPr>
      <w:hyperlink w:anchor="_Toc14281" w:history="1">
        <w:r>
          <w:rPr>
            <w:rFonts w:ascii="仿宋" w:eastAsia="仿宋" w:hAnsi="仿宋" w:cs="仿宋" w:hint="eastAsia"/>
            <w:lang w:eastAsia="zh-CN"/>
          </w:rPr>
          <w:t>(四)、安全色及安全标志使用要求</w:t>
        </w:r>
        <w:r>
          <w:tab/>
        </w:r>
        <w:r>
          <w:fldChar w:fldCharType="begin"/>
        </w:r>
        <w:r>
          <w:instrText xml:space="preserve"> PAGEREF _Toc14281 \h </w:instrText>
        </w:r>
        <w:r>
          <w:fldChar w:fldCharType="separate"/>
        </w:r>
        <w:r>
          <w:t>53</w:t>
        </w:r>
        <w:r>
          <w:fldChar w:fldCharType="end"/>
        </w:r>
      </w:hyperlink>
    </w:p>
    <w:p>
      <w:pPr>
        <w:pStyle w:val="TOC2"/>
        <w:tabs>
          <w:tab w:val="right" w:leader="dot" w:pos="8306"/>
        </w:tabs>
      </w:pPr>
      <w:hyperlink w:anchor="_Toc30055" w:history="1">
        <w:r>
          <w:rPr>
            <w:rFonts w:ascii="仿宋" w:eastAsia="仿宋" w:hAnsi="仿宋" w:cs="仿宋" w:hint="eastAsia"/>
            <w:lang w:eastAsia="zh-CN"/>
          </w:rPr>
          <w:t>(五)、防尘防毒措施</w:t>
        </w:r>
        <w:r>
          <w:tab/>
        </w:r>
        <w:r>
          <w:fldChar w:fldCharType="begin"/>
        </w:r>
        <w:r>
          <w:instrText xml:space="preserve"> PAGEREF _Toc30055 \h </w:instrText>
        </w:r>
        <w:r>
          <w:fldChar w:fldCharType="separate"/>
        </w:r>
        <w:r>
          <w:t>54</w:t>
        </w:r>
        <w:r>
          <w:fldChar w:fldCharType="end"/>
        </w:r>
      </w:hyperlink>
    </w:p>
    <w:p>
      <w:pPr>
        <w:pStyle w:val="TOC2"/>
        <w:tabs>
          <w:tab w:val="right" w:leader="dot" w:pos="8306"/>
        </w:tabs>
      </w:pPr>
      <w:hyperlink w:anchor="_Toc22727" w:history="1">
        <w:r>
          <w:rPr>
            <w:rFonts w:ascii="仿宋" w:eastAsia="仿宋" w:hAnsi="仿宋" w:cs="仿宋" w:hint="eastAsia"/>
            <w:lang w:eastAsia="zh-CN"/>
          </w:rPr>
          <w:t>(六)、防静电、触电防护及防雷措施</w:t>
        </w:r>
        <w:r>
          <w:tab/>
        </w:r>
        <w:r>
          <w:fldChar w:fldCharType="begin"/>
        </w:r>
        <w:r>
          <w:instrText xml:space="preserve"> PAGEREF _Toc22727 \h </w:instrText>
        </w:r>
        <w:r>
          <w:fldChar w:fldCharType="separate"/>
        </w:r>
        <w:r>
          <w:t>55</w:t>
        </w:r>
        <w:r>
          <w:fldChar w:fldCharType="end"/>
        </w:r>
      </w:hyperlink>
    </w:p>
    <w:p>
      <w:pPr>
        <w:pStyle w:val="TOC2"/>
        <w:tabs>
          <w:tab w:val="right" w:leader="dot" w:pos="8306"/>
        </w:tabs>
      </w:pPr>
      <w:hyperlink w:anchor="_Toc815" w:history="1">
        <w:r>
          <w:rPr>
            <w:rFonts w:ascii="仿宋" w:eastAsia="仿宋" w:hAnsi="仿宋" w:cs="仿宋" w:hint="eastAsia"/>
            <w:lang w:eastAsia="zh-CN"/>
          </w:rPr>
          <w:t>(七)、机械设备安全保障措施</w:t>
        </w:r>
        <w:r>
          <w:tab/>
        </w:r>
        <w:r>
          <w:fldChar w:fldCharType="begin"/>
        </w:r>
        <w:r>
          <w:instrText xml:space="preserve"> PAGEREF _Toc815 \h </w:instrText>
        </w:r>
        <w:r>
          <w:fldChar w:fldCharType="separate"/>
        </w:r>
        <w:r>
          <w:t>56</w:t>
        </w:r>
        <w:r>
          <w:fldChar w:fldCharType="end"/>
        </w:r>
      </w:hyperlink>
    </w:p>
    <w:p>
      <w:pPr>
        <w:pStyle w:val="TOC1"/>
        <w:tabs>
          <w:tab w:val="right" w:leader="dot" w:pos="8306"/>
        </w:tabs>
      </w:pPr>
      <w:hyperlink w:anchor="_Toc19155" w:history="1">
        <w:r>
          <w:rPr>
            <w:rFonts w:ascii="仿宋" w:eastAsia="仿宋" w:hAnsi="仿宋" w:cs="仿宋" w:hint="eastAsia"/>
            <w:lang w:eastAsia="zh-CN"/>
          </w:rPr>
          <w:t>十二、氟硅酸盐项目经营效益</w:t>
        </w:r>
        <w:r>
          <w:tab/>
        </w:r>
        <w:r>
          <w:fldChar w:fldCharType="begin"/>
        </w:r>
        <w:r>
          <w:instrText xml:space="preserve"> PAGEREF _Toc19155 \h </w:instrText>
        </w:r>
        <w:r>
          <w:fldChar w:fldCharType="separate"/>
        </w:r>
        <w:r>
          <w:t>57</w:t>
        </w:r>
        <w:r>
          <w:fldChar w:fldCharType="end"/>
        </w:r>
      </w:hyperlink>
    </w:p>
    <w:p>
      <w:pPr>
        <w:pStyle w:val="TOC2"/>
        <w:tabs>
          <w:tab w:val="right" w:leader="dot" w:pos="8306"/>
        </w:tabs>
      </w:pPr>
      <w:hyperlink w:anchor="_Toc4608" w:history="1">
        <w:r>
          <w:rPr>
            <w:rFonts w:ascii="仿宋" w:eastAsia="仿宋" w:hAnsi="仿宋" w:cs="仿宋" w:hint="eastAsia"/>
            <w:lang w:eastAsia="zh-CN"/>
          </w:rPr>
          <w:t>(一)、经济评价财务测算</w:t>
        </w:r>
        <w:r>
          <w:tab/>
        </w:r>
        <w:r>
          <w:fldChar w:fldCharType="begin"/>
        </w:r>
        <w:r>
          <w:instrText xml:space="preserve"> PAGEREF _Toc4608 \h </w:instrText>
        </w:r>
        <w:r>
          <w:fldChar w:fldCharType="separate"/>
        </w:r>
        <w:r>
          <w:t>57</w:t>
        </w:r>
        <w:r>
          <w:fldChar w:fldCharType="end"/>
        </w:r>
      </w:hyperlink>
    </w:p>
    <w:p>
      <w:pPr>
        <w:pStyle w:val="TOC2"/>
        <w:tabs>
          <w:tab w:val="right" w:leader="dot" w:pos="8306"/>
        </w:tabs>
      </w:pPr>
      <w:hyperlink w:anchor="_Toc18972" w:history="1">
        <w:r>
          <w:rPr>
            <w:rFonts w:ascii="仿宋" w:eastAsia="仿宋" w:hAnsi="仿宋" w:cs="仿宋" w:hint="eastAsia"/>
            <w:lang w:eastAsia="zh-CN"/>
          </w:rPr>
          <w:t>(二)、氟硅酸盐项目盈利能力分析</w:t>
        </w:r>
        <w:r>
          <w:tab/>
        </w:r>
        <w:r>
          <w:fldChar w:fldCharType="begin"/>
        </w:r>
        <w:r>
          <w:instrText xml:space="preserve"> PAGEREF _Toc18972 \h </w:instrText>
        </w:r>
        <w:r>
          <w:fldChar w:fldCharType="separate"/>
        </w:r>
        <w:r>
          <w:t>59</w:t>
        </w:r>
        <w:r>
          <w:fldChar w:fldCharType="end"/>
        </w:r>
      </w:hyperlink>
    </w:p>
    <w:p>
      <w:pPr>
        <w:pStyle w:val="TOC1"/>
        <w:tabs>
          <w:tab w:val="right" w:leader="dot" w:pos="8306"/>
        </w:tabs>
      </w:pPr>
      <w:hyperlink w:anchor="_Toc269" w:history="1">
        <w:r>
          <w:rPr>
            <w:rFonts w:ascii="仿宋" w:eastAsia="仿宋" w:hAnsi="仿宋" w:cs="仿宋" w:hint="eastAsia"/>
            <w:lang w:eastAsia="zh-CN"/>
          </w:rPr>
          <w:t>十三、氟硅酸盐项目实施保障措施</w:t>
        </w:r>
        <w:r>
          <w:tab/>
        </w:r>
        <w:r>
          <w:fldChar w:fldCharType="begin"/>
        </w:r>
        <w:r>
          <w:instrText xml:space="preserve"> PAGEREF _Toc269 \h </w:instrText>
        </w:r>
        <w:r>
          <w:fldChar w:fldCharType="separate"/>
        </w:r>
        <w:r>
          <w:t>59</w:t>
        </w:r>
        <w:r>
          <w:fldChar w:fldCharType="end"/>
        </w:r>
      </w:hyperlink>
    </w:p>
    <w:p>
      <w:pPr>
        <w:pStyle w:val="TOC2"/>
        <w:tabs>
          <w:tab w:val="right" w:leader="dot" w:pos="8306"/>
        </w:tabs>
      </w:pPr>
      <w:hyperlink w:anchor="_Toc26080" w:history="1">
        <w:r>
          <w:rPr>
            <w:rFonts w:ascii="仿宋" w:eastAsia="仿宋" w:hAnsi="仿宋" w:cs="仿宋" w:hint="eastAsia"/>
            <w:lang w:eastAsia="zh-CN"/>
          </w:rPr>
          <w:t>(一)、氟硅酸盐项目实施保障机制</w:t>
        </w:r>
        <w:r>
          <w:tab/>
        </w:r>
        <w:r>
          <w:fldChar w:fldCharType="begin"/>
        </w:r>
        <w:r>
          <w:instrText xml:space="preserve"> PAGEREF _Toc26080 \h </w:instrText>
        </w:r>
        <w:r>
          <w:fldChar w:fldCharType="separate"/>
        </w:r>
        <w:r>
          <w:t>59</w:t>
        </w:r>
        <w:r>
          <w:fldChar w:fldCharType="end"/>
        </w:r>
      </w:hyperlink>
    </w:p>
    <w:p>
      <w:pPr>
        <w:pStyle w:val="TOC2"/>
        <w:tabs>
          <w:tab w:val="right" w:leader="dot" w:pos="8306"/>
        </w:tabs>
      </w:pPr>
      <w:hyperlink w:anchor="_Toc25633" w:history="1">
        <w:r>
          <w:rPr>
            <w:rFonts w:ascii="仿宋" w:eastAsia="仿宋" w:hAnsi="仿宋" w:cs="仿宋" w:hint="eastAsia"/>
            <w:lang w:eastAsia="zh-CN"/>
          </w:rPr>
          <w:t>(二)、氟硅酸盐项目法律合规要求</w:t>
        </w:r>
        <w:r>
          <w:tab/>
        </w:r>
        <w:r>
          <w:fldChar w:fldCharType="begin"/>
        </w:r>
        <w:r>
          <w:instrText xml:space="preserve"> PAGEREF _Toc25633 \h </w:instrText>
        </w:r>
        <w:r>
          <w:fldChar w:fldCharType="separate"/>
        </w:r>
        <w:r>
          <w:t>63</w:t>
        </w:r>
        <w:r>
          <w:fldChar w:fldCharType="end"/>
        </w:r>
      </w:hyperlink>
    </w:p>
    <w:p>
      <w:pPr>
        <w:pStyle w:val="TOC2"/>
        <w:tabs>
          <w:tab w:val="right" w:leader="dot" w:pos="8306"/>
        </w:tabs>
      </w:pPr>
      <w:hyperlink w:anchor="_Toc17946" w:history="1">
        <w:r>
          <w:rPr>
            <w:rFonts w:ascii="仿宋" w:eastAsia="仿宋" w:hAnsi="仿宋" w:cs="仿宋" w:hint="eastAsia"/>
            <w:lang w:eastAsia="zh-CN"/>
          </w:rPr>
          <w:t>(三)、氟硅酸盐项目合同管理与法律事务</w:t>
        </w:r>
        <w:r>
          <w:tab/>
        </w:r>
        <w:r>
          <w:fldChar w:fldCharType="begin"/>
        </w:r>
        <w:r>
          <w:instrText xml:space="preserve"> PAGEREF _Toc17946 \h </w:instrText>
        </w:r>
        <w:r>
          <w:fldChar w:fldCharType="separate"/>
        </w:r>
        <w:r>
          <w:t>67</w:t>
        </w:r>
        <w:r>
          <w:fldChar w:fldCharType="end"/>
        </w:r>
      </w:hyperlink>
    </w:p>
    <w:p>
      <w:pPr>
        <w:pStyle w:val="TOC2"/>
        <w:tabs>
          <w:tab w:val="right" w:leader="dot" w:pos="8306"/>
        </w:tabs>
      </w:pPr>
      <w:hyperlink w:anchor="_Toc8491" w:history="1">
        <w:r>
          <w:rPr>
            <w:rFonts w:ascii="仿宋" w:eastAsia="仿宋" w:hAnsi="仿宋" w:cs="仿宋" w:hint="eastAsia"/>
            <w:lang w:eastAsia="zh-CN"/>
          </w:rPr>
          <w:t>(四)、氟硅酸盐项目知识产权保护策略</w:t>
        </w:r>
        <w:r>
          <w:tab/>
        </w:r>
        <w:r>
          <w:fldChar w:fldCharType="begin"/>
        </w:r>
        <w:r>
          <w:instrText xml:space="preserve"> PAGEREF _Toc8491 \h </w:instrText>
        </w:r>
        <w:r>
          <w:fldChar w:fldCharType="separate"/>
        </w:r>
        <w:r>
          <w:t>73</w:t>
        </w:r>
        <w:r>
          <w:fldChar w:fldCharType="end"/>
        </w:r>
      </w:hyperlink>
    </w:p>
    <w:p>
      <w:pPr>
        <w:pStyle w:val="TOC1"/>
        <w:tabs>
          <w:tab w:val="right" w:leader="dot" w:pos="8306"/>
        </w:tabs>
      </w:pPr>
      <w:hyperlink w:anchor="_Toc1909" w:history="1">
        <w:r>
          <w:rPr>
            <w:rFonts w:ascii="仿宋" w:eastAsia="仿宋" w:hAnsi="仿宋" w:cs="仿宋" w:hint="eastAsia"/>
            <w:lang w:eastAsia="zh-CN"/>
          </w:rPr>
          <w:t>十四、风险识别与分类</w:t>
        </w:r>
        <w:r>
          <w:tab/>
        </w:r>
        <w:r>
          <w:fldChar w:fldCharType="begin"/>
        </w:r>
        <w:r>
          <w:instrText xml:space="preserve"> PAGEREF _Toc1909 \h </w:instrText>
        </w:r>
        <w:r>
          <w:fldChar w:fldCharType="separate"/>
        </w:r>
        <w:r>
          <w:t>76</w:t>
        </w:r>
        <w:r>
          <w:fldChar w:fldCharType="end"/>
        </w:r>
      </w:hyperlink>
    </w:p>
    <w:p>
      <w:pPr>
        <w:pStyle w:val="TOC2"/>
        <w:tabs>
          <w:tab w:val="right" w:leader="dot" w:pos="8306"/>
        </w:tabs>
      </w:pPr>
      <w:hyperlink w:anchor="_Toc16083" w:history="1">
        <w:r>
          <w:rPr>
            <w:rFonts w:ascii="仿宋" w:eastAsia="仿宋" w:hAnsi="仿宋" w:cs="仿宋" w:hint="eastAsia"/>
            <w:lang w:eastAsia="zh-CN"/>
          </w:rPr>
          <w:t>(一)、风险识别</w:t>
        </w:r>
        <w:r>
          <w:tab/>
        </w:r>
        <w:r>
          <w:fldChar w:fldCharType="begin"/>
        </w:r>
        <w:r>
          <w:instrText xml:space="preserve"> PAGEREF _Toc16083 \h </w:instrText>
        </w:r>
        <w:r>
          <w:fldChar w:fldCharType="separate"/>
        </w:r>
        <w:r>
          <w:t>76</w:t>
        </w:r>
        <w:r>
          <w:fldChar w:fldCharType="end"/>
        </w:r>
      </w:hyperlink>
    </w:p>
    <w:p>
      <w:pPr>
        <w:pStyle w:val="TOC2"/>
        <w:tabs>
          <w:tab w:val="right" w:leader="dot" w:pos="8306"/>
        </w:tabs>
      </w:pPr>
      <w:hyperlink w:anchor="_Toc10232" w:history="1">
        <w:r>
          <w:rPr>
            <w:rFonts w:ascii="仿宋" w:eastAsia="仿宋" w:hAnsi="仿宋" w:cs="仿宋" w:hint="eastAsia"/>
            <w:lang w:eastAsia="zh-CN"/>
          </w:rPr>
          <w:t>(二)、风险分类</w:t>
        </w:r>
        <w:r>
          <w:tab/>
        </w:r>
        <w:r>
          <w:fldChar w:fldCharType="begin"/>
        </w:r>
        <w:r>
          <w:instrText xml:space="preserve"> PAGEREF _Toc10232 \h </w:instrText>
        </w:r>
        <w:r>
          <w:fldChar w:fldCharType="separate"/>
        </w:r>
        <w:r>
          <w:t>77</w:t>
        </w:r>
        <w:r>
          <w:fldChar w:fldCharType="end"/>
        </w:r>
      </w:hyperlink>
    </w:p>
    <w:p>
      <w:pPr>
        <w:pStyle w:val="TOC1"/>
        <w:tabs>
          <w:tab w:val="right" w:leader="dot" w:pos="8306"/>
        </w:tabs>
      </w:pPr>
      <w:hyperlink w:anchor="_Toc5370" w:history="1">
        <w:r>
          <w:rPr>
            <w:rFonts w:ascii="仿宋" w:eastAsia="仿宋" w:hAnsi="仿宋" w:cs="仿宋" w:hint="eastAsia"/>
            <w:lang w:eastAsia="zh-CN"/>
          </w:rPr>
          <w:t>十五、营销与推广策略</w:t>
        </w:r>
        <w:r>
          <w:tab/>
        </w:r>
        <w:r>
          <w:fldChar w:fldCharType="begin"/>
        </w:r>
        <w:r>
          <w:instrText xml:space="preserve"> PAGEREF _Toc5370 \h </w:instrText>
        </w:r>
        <w:r>
          <w:fldChar w:fldCharType="separate"/>
        </w:r>
        <w:r>
          <w:t>79</w:t>
        </w:r>
        <w:r>
          <w:fldChar w:fldCharType="end"/>
        </w:r>
      </w:hyperlink>
    </w:p>
    <w:p>
      <w:pPr>
        <w:pStyle w:val="TOC2"/>
        <w:tabs>
          <w:tab w:val="right" w:leader="dot" w:pos="8306"/>
        </w:tabs>
      </w:pPr>
      <w:hyperlink w:anchor="_Toc4626" w:history="1">
        <w:r>
          <w:rPr>
            <w:rFonts w:ascii="仿宋" w:eastAsia="仿宋" w:hAnsi="仿宋" w:cs="仿宋" w:hint="eastAsia"/>
            <w:lang w:eastAsia="zh-CN"/>
          </w:rPr>
          <w:t>(一)、产品/服务定位与特点</w:t>
        </w:r>
        <w:r>
          <w:tab/>
        </w:r>
        <w:r>
          <w:fldChar w:fldCharType="begin"/>
        </w:r>
        <w:r>
          <w:instrText xml:space="preserve"> PAGEREF _Toc4626 \h </w:instrText>
        </w:r>
        <w:r>
          <w:fldChar w:fldCharType="separate"/>
        </w:r>
        <w:r>
          <w:t>79</w:t>
        </w:r>
        <w:r>
          <w:fldChar w:fldCharType="end"/>
        </w:r>
      </w:hyperlink>
    </w:p>
    <w:p>
      <w:pPr>
        <w:pStyle w:val="TOC2"/>
        <w:tabs>
          <w:tab w:val="right" w:leader="dot" w:pos="8306"/>
        </w:tabs>
      </w:pPr>
      <w:hyperlink w:anchor="_Toc22049" w:history="1">
        <w:r>
          <w:rPr>
            <w:rFonts w:ascii="仿宋" w:eastAsia="仿宋" w:hAnsi="仿宋" w:cs="仿宋" w:hint="eastAsia"/>
            <w:lang w:eastAsia="zh-CN"/>
          </w:rPr>
          <w:t>(二)、市场定位与竞争分析</w:t>
        </w:r>
        <w:r>
          <w:tab/>
        </w:r>
        <w:r>
          <w:fldChar w:fldCharType="begin"/>
        </w:r>
        <w:r>
          <w:instrText xml:space="preserve"> PAGEREF _Toc22049 \h </w:instrText>
        </w:r>
        <w:r>
          <w:fldChar w:fldCharType="separate"/>
        </w:r>
        <w:r>
          <w:t>80</w:t>
        </w:r>
        <w:r>
          <w:fldChar w:fldCharType="end"/>
        </w:r>
      </w:hyperlink>
    </w:p>
    <w:p>
      <w:pPr>
        <w:pStyle w:val="TOC2"/>
        <w:tabs>
          <w:tab w:val="right" w:leader="dot" w:pos="8306"/>
        </w:tabs>
      </w:pPr>
      <w:hyperlink w:anchor="_Toc227" w:history="1">
        <w:r>
          <w:rPr>
            <w:rFonts w:ascii="仿宋" w:eastAsia="仿宋" w:hAnsi="仿宋" w:cs="仿宋" w:hint="eastAsia"/>
            <w:lang w:eastAsia="zh-CN"/>
          </w:rPr>
          <w:t>(三)、营销渠道与策略</w:t>
        </w:r>
        <w:r>
          <w:tab/>
        </w:r>
        <w:r>
          <w:fldChar w:fldCharType="begin"/>
        </w:r>
        <w:r>
          <w:instrText xml:space="preserve"> PAGEREF _Toc227 \h </w:instrText>
        </w:r>
        <w:r>
          <w:fldChar w:fldCharType="separate"/>
        </w:r>
        <w:r>
          <w:t>82</w:t>
        </w:r>
        <w:r>
          <w:fldChar w:fldCharType="end"/>
        </w:r>
      </w:hyperlink>
    </w:p>
    <w:p>
      <w:pPr>
        <w:pStyle w:val="TOC2"/>
        <w:tabs>
          <w:tab w:val="right" w:leader="dot" w:pos="8306"/>
        </w:tabs>
      </w:pPr>
      <w:hyperlink w:anchor="_Toc24829" w:history="1">
        <w:r>
          <w:rPr>
            <w:rFonts w:ascii="仿宋" w:eastAsia="仿宋" w:hAnsi="仿宋" w:cs="仿宋" w:hint="eastAsia"/>
            <w:lang w:eastAsia="zh-CN"/>
          </w:rPr>
          <w:t>(四)、推广与宣传活动</w:t>
        </w:r>
        <w:r>
          <w:tab/>
        </w:r>
        <w:r>
          <w:fldChar w:fldCharType="begin"/>
        </w:r>
        <w:r>
          <w:instrText xml:space="preserve"> PAGEREF _Toc24829 \h </w:instrText>
        </w:r>
        <w:r>
          <w:fldChar w:fldCharType="separate"/>
        </w:r>
        <w:r>
          <w:t>83</w:t>
        </w:r>
        <w:r>
          <w:fldChar w:fldCharType="end"/>
        </w:r>
      </w:hyperlink>
    </w:p>
    <w:p>
      <w:pPr>
        <w:pStyle w:val="TOC1"/>
        <w:tabs>
          <w:tab w:val="right" w:leader="dot" w:pos="8306"/>
        </w:tabs>
      </w:pPr>
      <w:hyperlink w:anchor="_Toc4092" w:history="1">
        <w:r>
          <w:rPr>
            <w:rFonts w:ascii="仿宋" w:eastAsia="仿宋" w:hAnsi="仿宋" w:cs="仿宋" w:hint="eastAsia"/>
            <w:lang w:eastAsia="zh-CN"/>
          </w:rPr>
          <w:t>十六、利益相关者分析与沟通计划</w:t>
        </w:r>
        <w:r>
          <w:tab/>
        </w:r>
        <w:r>
          <w:fldChar w:fldCharType="begin"/>
        </w:r>
        <w:r>
          <w:instrText xml:space="preserve"> PAGEREF _Toc4092 \h </w:instrText>
        </w:r>
        <w:r>
          <w:fldChar w:fldCharType="separate"/>
        </w:r>
        <w:r>
          <w:t>88</w:t>
        </w:r>
        <w:r>
          <w:fldChar w:fldCharType="end"/>
        </w:r>
      </w:hyperlink>
    </w:p>
    <w:p>
      <w:pPr>
        <w:pStyle w:val="TOC2"/>
        <w:tabs>
          <w:tab w:val="right" w:leader="dot" w:pos="8306"/>
        </w:tabs>
      </w:pPr>
      <w:hyperlink w:anchor="_Toc971" w:history="1">
        <w:r>
          <w:rPr>
            <w:rFonts w:ascii="仿宋" w:eastAsia="仿宋" w:hAnsi="仿宋" w:cs="仿宋" w:hint="eastAsia"/>
            <w:lang w:eastAsia="zh-CN"/>
          </w:rPr>
          <w:t>(一)、利益相关者分析</w:t>
        </w:r>
        <w:r>
          <w:tab/>
        </w:r>
        <w:r>
          <w:fldChar w:fldCharType="begin"/>
        </w:r>
        <w:r>
          <w:instrText xml:space="preserve"> PAGEREF _Toc971 \h </w:instrText>
        </w:r>
        <w:r>
          <w:fldChar w:fldCharType="separate"/>
        </w:r>
        <w:r>
          <w:t>88</w:t>
        </w:r>
        <w:r>
          <w:fldChar w:fldCharType="end"/>
        </w:r>
      </w:hyperlink>
    </w:p>
    <w:p>
      <w:pPr>
        <w:pStyle w:val="TOC2"/>
        <w:tabs>
          <w:tab w:val="right" w:leader="dot" w:pos="8306"/>
        </w:tabs>
      </w:pPr>
      <w:hyperlink w:anchor="_Toc6632" w:history="1">
        <w:r>
          <w:rPr>
            <w:rFonts w:ascii="仿宋" w:eastAsia="仿宋" w:hAnsi="仿宋" w:cs="仿宋" w:hint="eastAsia"/>
            <w:lang w:eastAsia="zh-CN"/>
          </w:rPr>
          <w:t>(二)、沟通计划</w:t>
        </w:r>
        <w:r>
          <w:tab/>
        </w:r>
        <w:r>
          <w:fldChar w:fldCharType="begin"/>
        </w:r>
        <w:r>
          <w:instrText xml:space="preserve"> PAGEREF _Toc6632 \h </w:instrText>
        </w:r>
        <w:r>
          <w:fldChar w:fldCharType="separate"/>
        </w:r>
        <w:r>
          <w:t>89</w:t>
        </w:r>
        <w:r>
          <w:fldChar w:fldCharType="end"/>
        </w:r>
      </w:hyperlink>
    </w:p>
    <w:p>
      <w:pPr>
        <w:pStyle w:val="TOC1"/>
        <w:tabs>
          <w:tab w:val="right" w:leader="dot" w:pos="8306"/>
        </w:tabs>
      </w:pPr>
      <w:hyperlink w:anchor="_Toc26400" w:history="1">
        <w:r>
          <w:rPr>
            <w:rFonts w:ascii="仿宋" w:eastAsia="仿宋" w:hAnsi="仿宋" w:cs="仿宋" w:hint="eastAsia"/>
            <w:lang w:eastAsia="zh-CN"/>
          </w:rPr>
          <w:t>十七、供应链管理</w:t>
        </w:r>
        <w:r>
          <w:tab/>
        </w:r>
        <w:r>
          <w:fldChar w:fldCharType="begin"/>
        </w:r>
        <w:r>
          <w:instrText xml:space="preserve"> PAGEREF _Toc26400 \h </w:instrText>
        </w:r>
        <w:r>
          <w:fldChar w:fldCharType="separate"/>
        </w:r>
        <w:r>
          <w:t>90</w:t>
        </w:r>
        <w:r>
          <w:fldChar w:fldCharType="end"/>
        </w:r>
      </w:hyperlink>
    </w:p>
    <w:p>
      <w:pPr>
        <w:pStyle w:val="TOC2"/>
        <w:tabs>
          <w:tab w:val="right" w:leader="dot" w:pos="8306"/>
        </w:tabs>
      </w:pPr>
      <w:hyperlink w:anchor="_Toc25663" w:history="1">
        <w:r>
          <w:rPr>
            <w:rFonts w:ascii="仿宋" w:eastAsia="仿宋" w:hAnsi="仿宋" w:cs="仿宋" w:hint="eastAsia"/>
            <w:lang w:eastAsia="zh-CN"/>
          </w:rPr>
          <w:t>(一)、供应链战略规划</w:t>
        </w:r>
        <w:r>
          <w:tab/>
        </w:r>
        <w:r>
          <w:fldChar w:fldCharType="begin"/>
        </w:r>
        <w:r>
          <w:instrText xml:space="preserve"> PAGEREF _Toc25663 \h </w:instrText>
        </w:r>
        <w:r>
          <w:fldChar w:fldCharType="separate"/>
        </w:r>
        <w:r>
          <w:t>90</w:t>
        </w:r>
        <w:r>
          <w:fldChar w:fldCharType="end"/>
        </w:r>
      </w:hyperlink>
    </w:p>
    <w:p>
      <w:pPr>
        <w:pStyle w:val="TOC2"/>
        <w:tabs>
          <w:tab w:val="right" w:leader="dot" w:pos="8306"/>
        </w:tabs>
      </w:pPr>
      <w:hyperlink w:anchor="_Toc17471" w:history="1">
        <w:r>
          <w:rPr>
            <w:rFonts w:ascii="仿宋" w:eastAsia="仿宋" w:hAnsi="仿宋" w:cs="仿宋" w:hint="eastAsia"/>
            <w:lang w:eastAsia="zh-CN"/>
          </w:rPr>
          <w:t>(二)、供应商选择与合作</w:t>
        </w:r>
        <w:r>
          <w:tab/>
        </w:r>
        <w:r>
          <w:fldChar w:fldCharType="begin"/>
        </w:r>
        <w:r>
          <w:instrText xml:space="preserve"> PAGEREF _Toc17471 \h </w:instrText>
        </w:r>
        <w:r>
          <w:fldChar w:fldCharType="separate"/>
        </w:r>
        <w:r>
          <w:t>92</w:t>
        </w:r>
        <w:r>
          <w:fldChar w:fldCharType="end"/>
        </w:r>
      </w:hyperlink>
    </w:p>
    <w:p>
      <w:pPr>
        <w:pStyle w:val="TOC2"/>
        <w:tabs>
          <w:tab w:val="right" w:leader="dot" w:pos="8306"/>
        </w:tabs>
      </w:pPr>
      <w:hyperlink w:anchor="_Toc19732" w:history="1">
        <w:r>
          <w:rPr>
            <w:rFonts w:ascii="仿宋" w:eastAsia="仿宋" w:hAnsi="仿宋" w:cs="仿宋" w:hint="eastAsia"/>
            <w:lang w:eastAsia="zh-CN"/>
          </w:rPr>
          <w:t>(三)、物流与库存管理</w:t>
        </w:r>
        <w:r>
          <w:tab/>
        </w:r>
        <w:r>
          <w:fldChar w:fldCharType="begin"/>
        </w:r>
        <w:r>
          <w:instrText xml:space="preserve"> PAGEREF _Toc19732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79"/>
      <w:r>
        <w:rPr>
          <w:rFonts w:ascii="仿宋" w:eastAsia="仿宋" w:hAnsi="仿宋" w:cs="仿宋" w:hint="eastAsia"/>
          <w:sz w:val="28"/>
          <w:lang w:eastAsia="zh-CN"/>
        </w:rPr>
        <w:t>一、氟硅酸盐项目文档管理</w:t>
      </w:r>
      <w:bookmarkEnd w:id="2"/>
    </w:p>
    <w:p>
      <w:pPr>
        <w:pStyle w:val="Heading2"/>
        <w:rPr>
          <w:rFonts w:ascii="仿宋" w:eastAsia="仿宋" w:hAnsi="仿宋" w:cs="仿宋" w:hint="eastAsia"/>
          <w:lang w:eastAsia="zh-CN"/>
        </w:rPr>
      </w:pPr>
      <w:bookmarkStart w:id="3" w:name="_Toc251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氟硅酸盐项目高度重视文档的质量和准确性，以支持氟硅酸盐项目的各项活动和决策。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盐项目文档的编制始于氟硅酸盐项目计划的初期，我们制定了详细的文档编制计划，明确了每个文档的内容、格式和编写责任人。在氟硅酸盐项目启动阶段，我们首先编制了氟硅酸盐项目章程，明确定义了氟硅酸盐项目的目标、范围、风险等关键要素。随后，氟硅酸盐项目团队根据计划陆续编制了需求文档、设计文档、测试文档等各类文档，确保氟硅酸盐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硅酸盐项目管理中的重要环节，旨在确保氟硅酸盐项目文档符合质量标准和氟硅酸盐项目需求。在氟硅酸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除了内部审查，我们还进行了外部审查，邀请氟硅酸盐项目相关利益方和专业领域的专家对文档进行独立审查。这有助于获取更全面、客观的反馈，确保氟硅酸盐项目文档不仅符合内部标准，也满足外部需求。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氟硅酸盐项目在文档编制与审查方面建立了严格的管理机制，通过规范的流程和多维度的审查，确保氟硅酸盐项目文档的质量、准确性和可靠性，为氟硅酸盐项目的顺利推进提供了有力支持。</w:t>
      </w:r>
    </w:p>
    <w:p>
      <w:pPr>
        <w:pStyle w:val="Heading2"/>
        <w:ind w:firstLine="560" w:firstLineChars="200"/>
        <w:rPr>
          <w:rFonts w:ascii="仿宋" w:eastAsia="仿宋" w:hAnsi="仿宋" w:cs="仿宋" w:hint="eastAsia"/>
          <w:sz w:val="28"/>
          <w:lang w:eastAsia="zh-CN"/>
        </w:rPr>
      </w:pPr>
      <w:bookmarkStart w:id="4" w:name="_Toc3056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我们通过多渠道发布文档，包括电子邮件、氟硅酸盐项目管理平台、内部网站等，以满足不同团队成员的偏好和需求。多渠道发布确保了信息的全面覆盖。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我们采用了精细的权限控制，确保只有授权人员可以访问敏感信息。这种安全措施保护了氟硅酸盐项目文档的机密性，防止了未经授权的信息泄露。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5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文档存档与归档是氟硅酸盐项目生命周期中一个至关重要的环节，直接关系到氟硅酸盐项目信息的长期保存和历史记录的完整性。在氟硅酸盐项目中，我们实施了一系列有效的文档存档与归档管理策略：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458"/>
      <w:r>
        <w:rPr>
          <w:rFonts w:ascii="仿宋" w:eastAsia="仿宋" w:hAnsi="仿宋" w:cs="仿宋" w:hint="eastAsia"/>
          <w:sz w:val="28"/>
          <w:lang w:eastAsia="zh-CN"/>
        </w:rPr>
        <w:t>二、氟硅酸盐项目建设单位说明</w:t>
      </w:r>
      <w:bookmarkEnd w:id="6"/>
    </w:p>
    <w:p>
      <w:pPr>
        <w:pStyle w:val="Heading2"/>
        <w:rPr>
          <w:rFonts w:ascii="仿宋" w:eastAsia="仿宋" w:hAnsi="仿宋" w:cs="仿宋" w:hint="eastAsia"/>
          <w:lang w:eastAsia="zh-CN"/>
        </w:rPr>
      </w:pPr>
      <w:bookmarkStart w:id="7" w:name="_Toc29904"/>
      <w:r>
        <w:rPr>
          <w:rFonts w:ascii="仿宋" w:eastAsia="仿宋" w:hAnsi="仿宋" w:cs="仿宋" w:hint="eastAsia"/>
          <w:lang w:eastAsia="zh-CN"/>
        </w:rPr>
        <w:t>(一)、氟硅酸盐项目承办单位基本情况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408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氟硅酸盐项目承办单位的XXXX，我们着眼于实现可持续的经济效益。通过技术创新和解决方案的提供，公司预计在氟硅酸盐项目执行期间将获得可观的收入增长。这一收入来源主要包括氟硅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同时，我们注重成本控制和效率提升，以确保氟硅酸盐项目的可持续盈利。透过精细的管理和资源优化，公司期望实现氟硅酸盐项目利润最大化。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氟硅酸盐项目实施进行全面的投资评估，包括氟硅酸盐项目启动阶段的资金投入和后续运营成本。通过对氟硅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氟硅酸盐项目实施过程中具备足够的资金流动性，公司将进行详尽的现金流分析。这包括资金需求的合理预测、氟硅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883"/>
      <w:r>
        <w:rPr>
          <w:rFonts w:ascii="仿宋" w:eastAsia="仿宋" w:hAnsi="仿宋" w:cs="仿宋" w:hint="eastAsia"/>
          <w:sz w:val="28"/>
          <w:lang w:eastAsia="zh-CN"/>
        </w:rPr>
        <w:t>三、氟硅酸盐项目选址可行性分析</w:t>
      </w:r>
      <w:bookmarkEnd w:id="9"/>
    </w:p>
    <w:p>
      <w:pPr>
        <w:pStyle w:val="Heading2"/>
        <w:rPr>
          <w:rFonts w:ascii="仿宋" w:eastAsia="仿宋" w:hAnsi="仿宋" w:cs="仿宋" w:hint="eastAsia"/>
          <w:lang w:eastAsia="zh-CN"/>
        </w:rPr>
      </w:pPr>
      <w:bookmarkStart w:id="10" w:name="_Toc20670"/>
      <w:r>
        <w:rPr>
          <w:rFonts w:ascii="仿宋" w:eastAsia="仿宋" w:hAnsi="仿宋" w:cs="仿宋" w:hint="eastAsia"/>
          <w:lang w:eastAsia="zh-CN"/>
        </w:rPr>
        <w:t>(一)、氟硅酸盐项目选址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该氟硅酸盐项目选址位于XX省XX市XX区XXX街道</w:t>
      </w:r>
    </w:p>
    <w:p>
      <w:pPr>
        <w:pStyle w:val="Heading2"/>
        <w:ind w:firstLine="560" w:firstLineChars="200"/>
        <w:rPr>
          <w:rFonts w:ascii="仿宋" w:eastAsia="仿宋" w:hAnsi="仿宋" w:cs="仿宋" w:hint="eastAsia"/>
          <w:sz w:val="28"/>
          <w:lang w:eastAsia="zh-CN"/>
        </w:rPr>
      </w:pPr>
      <w:bookmarkStart w:id="11" w:name="_Toc2362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氟硅酸盐项目的征地面积将根据氟硅酸盐项目的实际规模和需求进行精确规划。具体面积XXX平方米，旨在确保氟硅酸盐项目不仅能够满足当前的发展需求，还能够预留空间以适应未来的扩展。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净用地面积是在征地面积基础上去除不可利用面积后的实际可开发用地。具体面积XXX平方米，考虑到环保、交通、安全等多方面因素，以确保氟硅酸盐项目在整体利用效率上达到最优。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氟硅酸盐项目计划建设的建筑总规模具体面积XXX平方米。这一规模的确定综合考虑了氟硅酸盐项目的性质、规模，以及城市规划的相关要求，确保建筑布局与周边环境协调一致。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绿地率是氟硅酸盐项目用地中被规划为绿地的比例。具体面积XXX平方米，旨在通过合理规划绿地，改善氟硅酸盐项目周边环境，提升居民生活质量，并符合城市整体绿化规划。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容积率是用地上可以建设的建筑总体积与用地面积之比。具体面积XXX，通过合理的容积率规划，确保氟硅酸盐项目建筑规模与周边环境和谐共生。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确保氟硅酸盐项目选址与当地城市规划相一致，具体面积XXX平方米。通过与城市规划部门深入沟通，确保氟硅酸盐项目不仅符合城市的整体发展方向，还能够融入城市的发展布局，为城市的长远发展贡献力量。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硅酸盐项目选址符合当地产业政策，具体面积XXX平方米。这包括氟硅酸盐项目对当地经济的促进作用，以及对相关产业的带动效应，确保氟硅酸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用地总体要求必须符合环保和可持续发展的原则，具体面积XXX平方米。通过采用绿色建筑设计、节能减排等措施，确保氟硅酸盐项目在建设和运营过程中对环境的影响最小化，达到可持续发展的要求。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确保氟硅酸盐项目选址具备必要的公共设施配套，具体面积XXX平方米。这包括交通便利性、教育、医疗等基础设施，以提高居民生活品质，使得氟硅酸盐项目选址更具吸引力。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考虑用地总体要求对当地社会稳定性的影响，具体面积XXX平方米。通过深入了解当地社区反馈，确保氟硅酸盐项目的选址和建设过程对当地社会和谐稳定产生积极作用。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氟硅酸盐项目选址不仅符合法规和规划，还在实际操作中具有可行性。这一全面规划将为氟硅酸盐项目的成功实施提供坚实的基础，确保氟硅酸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1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氟硅酸盐项目的设备规划和空间设计中，我们将采取灵活设备布局的措施。设备布局将根据实际需求进行灵活设计，避免不必要的浪费。通过合理规划设备摆放位置，我们将提高设备的利用率，减少设备间距，以确保氟硅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硅酸盐项目内部引入共享设施的概念，例如共享会议室、办公区等。通过这种方式，我们可以减少对资源的重复建设，提高资源共享效率，从而减小氟硅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066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硅酸盐项目的总图布置中，我们将不同功能区域进行明确的规划，以最大程度满足氟硅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217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硅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氟硅酸盐项目对环境的影响是综合评价的重要因素之一。我们将详细考虑选址周边的自然环境、生态保护区、水源地等情况，确保氟硅酸盐项目的建设和运营对环境影响最小化，并符合当地的环保法规标准。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对选址的评价还需充分考虑当地政府的产业政策和法规。我们将详细了解氟硅酸盐项目所在地的相关政策，确保氟硅酸盐项目的规划和运营与当地法规相符，降低不必要的法律风险。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考虑到社会稳定性对企业运营的重要性，我们将评估选址地区的社会安全情况、劳工关系、社区反馈等方面，以确保氟硅酸盐项目的建设和运营不会受到社会稳定性的负面影响。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最后，我们将综合考虑用地成本，包括土地购置费用、土地开发成本等。通过对用地成本的详细评估，我们能够做出更为精确的经济效益分析，为氟硅酸盐项目的投资决策提供有力支持。</w:t>
      </w:r>
    </w:p>
    <w:p>
      <w:pPr>
        <w:pStyle w:val="Heading1"/>
        <w:ind w:firstLine="560" w:firstLineChars="200"/>
        <w:rPr>
          <w:rFonts w:ascii="仿宋" w:eastAsia="仿宋" w:hAnsi="仿宋" w:cs="仿宋" w:hint="eastAsia"/>
          <w:sz w:val="28"/>
          <w:lang w:eastAsia="zh-CN"/>
        </w:rPr>
      </w:pPr>
      <w:bookmarkStart w:id="15" w:name="_Toc8422"/>
      <w:r>
        <w:rPr>
          <w:rFonts w:ascii="仿宋" w:eastAsia="仿宋" w:hAnsi="仿宋" w:cs="仿宋" w:hint="eastAsia"/>
          <w:sz w:val="28"/>
          <w:lang w:eastAsia="zh-CN"/>
        </w:rPr>
        <w:t>四、氟硅酸盐项目危机管理</w:t>
      </w:r>
      <w:bookmarkEnd w:id="15"/>
    </w:p>
    <w:p>
      <w:pPr>
        <w:pStyle w:val="Heading2"/>
        <w:rPr>
          <w:rFonts w:ascii="仿宋" w:eastAsia="仿宋" w:hAnsi="仿宋" w:cs="仿宋" w:hint="eastAsia"/>
          <w:lang w:eastAsia="zh-CN"/>
        </w:rPr>
      </w:pPr>
      <w:bookmarkStart w:id="16" w:name="_Toc2258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盐项目危机管理中，危机预警与识别是确保氟硅酸盐项目稳健运行的核心步骤。通过建立全面的监测机制，氟硅酸盐项目团队旨在及时发现和理解潜在的风险和危机因素，以便采取及时的预防和应对措施，确保氟硅酸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首先，通过深入的风险评估，氟硅酸盐项目团队全面分析了整个氟硅酸盐项目和各个阶段可能存在的威胁。这包括准确评估每个潜在风险的发生概率和可能影响的程度，为后续危机预警提供了有力支持。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氟硅酸盐项目团队着重于明确定义氟硅酸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氟硅酸盐项目进展的持续监控，团队能够及时发现潜在问题并作出迅速反应。氟硅酸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在这一阶段，团队的专业素养和反应速度将发挥至关重要的作用，以确保潜在危机能够在初期得到有效的处理，最大程度地减轻负面影响。通过危机预警与识别，氟硅酸盐项目得以更有序、可控地推进。</w:t>
      </w:r>
    </w:p>
    <w:p>
      <w:pPr>
        <w:pStyle w:val="Heading2"/>
        <w:ind w:firstLine="560" w:firstLineChars="200"/>
        <w:rPr>
          <w:rFonts w:ascii="仿宋" w:eastAsia="仿宋" w:hAnsi="仿宋" w:cs="仿宋" w:hint="eastAsia"/>
          <w:sz w:val="28"/>
          <w:lang w:eastAsia="zh-CN"/>
        </w:rPr>
      </w:pPr>
      <w:bookmarkStart w:id="17" w:name="_Toc474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在危机发生时，氟硅酸盐项目团队立即行动，成立了应急小组。该小组的任务是迅速制定并实施紧急应对措施，以最小化潜在损失。以下是采取的主要措施：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暂停氟硅酸盐项目进度：为遏制危机蔓延，氟硅酸盐项目暂时停止进行，以便全面评估当前状况。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资源重新分配：重新评估氟硅酸盐项目资源的分配，确保最大限度地减小损失。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实时沟通：与关键利益相关者建立实时沟通机制，向他们传递氟硅酸盐项目危机的实际状况，保障氟硅酸盐项目核心利益。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在紧急应对的同时，氟硅酸盐项目团队强调了团队协作和有效沟通的重要性。以下是团队协作的关键举措：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信息共享机制：建立了信息共享平台，确保团队成员能够及时获取氟硅酸盐项目危机的实时信息。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领导者沟通：氟硅酸盐项目领导者通过定期会议和即时沟通工具，指导团队应对危机，保持团队稳定运行。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随着危机得到初步控制，氟硅酸盐项目团队转向制定恢复计划，以确保氟硅酸盐项目能够从中迅速恢复。主要恢复计划包括：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修复受损的进度计划：重新评估氟硅酸盐项目进度，制定修复计划，确保氟硅酸盐项目尽快回归正常进程。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重新调整资源分配：优化资源分配，确保氟硅酸盐项目在有限资源下高效运转。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风险管理机制加强：对氟硅酸盐项目风险进行全面评估，制定更强化的风险管理策略，以预防未来可能的危机。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4625"/>
      <w:r>
        <w:rPr>
          <w:rFonts w:ascii="仿宋" w:eastAsia="仿宋" w:hAnsi="仿宋" w:cs="仿宋" w:hint="eastAsia"/>
          <w:sz w:val="28"/>
          <w:lang w:eastAsia="zh-CN"/>
        </w:rPr>
        <w:t>五、氟硅酸盐项目概论</w:t>
      </w:r>
      <w:bookmarkEnd w:id="18"/>
    </w:p>
    <w:p>
      <w:pPr>
        <w:pStyle w:val="Heading2"/>
        <w:rPr>
          <w:rFonts w:ascii="仿宋" w:eastAsia="仿宋" w:hAnsi="仿宋" w:cs="仿宋" w:hint="eastAsia"/>
          <w:lang w:eastAsia="zh-CN"/>
        </w:rPr>
      </w:pPr>
      <w:bookmarkStart w:id="19" w:name="_Toc8547"/>
      <w:r>
        <w:rPr>
          <w:rFonts w:ascii="仿宋" w:eastAsia="仿宋" w:hAnsi="仿宋" w:cs="仿宋" w:hint="eastAsia"/>
          <w:lang w:eastAsia="zh-CN"/>
        </w:rPr>
        <w:t>(一)、氟硅酸盐项目概况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盐项目的起源追溯至对市场的深入洞察。市场的不断演变与变革为氟硅酸盐项目提供了难得的机遇。当前市场存在的需求缺口和变革的大环境共同构成了氟硅酸盐项目的背景。这个氟硅酸盐项目旨在充分利用市场机遇，填补行业中尚未满足的需求，为客户提供全新的解决方案。市场的变革和需求的增长使得这个氟硅酸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氟硅酸盐项目名称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盐项目正式命名为氟硅酸盐。这个名称不仅仅是一个标识，更代表了氟硅酸盐项目的核心理念和愿景。它蕴含着氟硅酸盐项目所要解决问题的关键字，具有强烈的表达和辨识度，为氟硅酸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氟硅酸盐项目目标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盐项目的核心目标是提供一种全新、高效的解决方案，满足客户日益增长的需求。氟硅酸盐项目追求的不仅仅是满足市场需求，更是在市场中获得卓越的竞争优势。通过不断提升产品或服务的质量和创新水平，氟硅酸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氟硅酸盐项目范围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盐项目全面涵盖了产品研发、制造、市场推广和售后服务，确保从产品设计到最终用户体验的全方位关注。这一全面的氟硅酸盐项目范围是为了确保氟硅酸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氟硅酸盐项目时间表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https://d.book118.com/036022025010010103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514387"/>
    <w:rsid w:val="2E5143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02202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2024-03-07T01:54:00Z</dcterms:created>
  <dcterms:modified xsi:type="dcterms:W3CDTF">2024-03-07T01:55:16Z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0BCBFE6B6640431488CF4CED1D3E4E47_11</vt:lpwstr>
  </property>
  <property fmtid="{D5CDD505-2E9C-101B-9397-08002B2CF9AE}" pid="3" name="KSOProductBuildVer">
    <vt:lpwstr>2052-12.1.0.16388</vt:lpwstr>
  </property>
</Properties>
</file>