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2AE0" w:rsidP="00072AE0" w14:paraId="0D6EEB69" w14:textId="77777777">
      <w:pPr>
        <w:spacing w:before="48" w:beforeLines="20" w:after="360" w:afterLines="150" w:line="360" w:lineRule="auto"/>
        <w:jc w:val="center"/>
        <w:rPr>
          <w:rFonts w:ascii="华文中宋" w:eastAsia="华文中宋" w:hAnsi="华文中宋"/>
          <w:b/>
          <w:sz w:val="30"/>
        </w:rPr>
      </w:pPr>
      <w:r w:rsidRPr="00072AE0">
        <w:rPr>
          <w:rFonts w:ascii="华文中宋" w:eastAsia="华文中宋" w:hAnsi="华文中宋"/>
          <w:b/>
          <w:sz w:val="30"/>
        </w:rPr>
        <w:t>2024</w:t>
      </w:r>
      <w:r w:rsidRPr="00072AE0">
        <w:rPr>
          <w:rFonts w:ascii="华文中宋" w:eastAsia="华文中宋" w:hAnsi="华文中宋"/>
          <w:b/>
          <w:sz w:val="30"/>
        </w:rPr>
        <w:t>广东广州市海珠区社区卫生发展指导中心招聘编外合同制人员</w:t>
      </w:r>
      <w:r w:rsidRPr="00072AE0">
        <w:rPr>
          <w:rFonts w:ascii="华文中宋" w:eastAsia="华文中宋" w:hAnsi="华文中宋"/>
          <w:b/>
          <w:sz w:val="30"/>
        </w:rPr>
        <w:t>1</w:t>
      </w:r>
      <w:r w:rsidRPr="00072AE0">
        <w:rPr>
          <w:rFonts w:ascii="华文中宋" w:eastAsia="华文中宋" w:hAnsi="华文中宋"/>
          <w:b/>
          <w:sz w:val="30"/>
        </w:rPr>
        <w:t>人笔试备考试题及答案解析</w:t>
      </w:r>
    </w:p>
    <w:p w:rsidR="00A77B3E" w14:paraId="7349CD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4C1E26" w14:textId="77777777">
      <w:pPr>
        <w:spacing w:after="260" w:line="360" w:lineRule="auto"/>
      </w:pPr>
      <w:r>
        <w:rPr>
          <w:rFonts w:ascii="微软雅黑" w:eastAsia="微软雅黑" w:cs="微软雅黑"/>
        </w:rPr>
        <w:t>一、选择题</w:t>
      </w:r>
    </w:p>
    <w:p w:rsidR="006D34C4" w14:paraId="102D7B1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BD7C8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02F96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CAE3F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3BDCA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02FF1C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FEF07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008476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38A853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2C9DCC3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CB11E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1E03C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27B20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A449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192853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D0E13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014EB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D8BFA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E14A6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693461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98963D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46C8FF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7EBD4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D529D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057D52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33C7C2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116C3D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8B83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331DEB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2B3A74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7C9B77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7347996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1CD520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3740E9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5AA85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https://d.book118.com/036030203232010042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paraId="7DFD6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2AE0" w14:paraId="03AEFD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paraId="7D1AC93C" w14:textId="7D9E2E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2AE0" w14:paraId="42EF13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paraId="376B4F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2A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textId="7D9E2E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2A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2A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rsidP="00B77510" w14:textId="7D9E2E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2A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paraId="6510ED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paraId="63A81E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paraId="59B9D2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A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2AE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92FB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72A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2AE0"/>
    <w:rPr>
      <w:sz w:val="18"/>
      <w:szCs w:val="18"/>
    </w:rPr>
  </w:style>
  <w:style w:type="paragraph" w:styleId="Footer">
    <w:name w:val="footer"/>
    <w:basedOn w:val="Normal"/>
    <w:link w:val="a0"/>
    <w:rsid w:val="00072AE0"/>
    <w:pPr>
      <w:tabs>
        <w:tab w:val="center" w:pos="4153"/>
        <w:tab w:val="right" w:pos="8306"/>
      </w:tabs>
      <w:snapToGrid w:val="0"/>
    </w:pPr>
    <w:rPr>
      <w:sz w:val="18"/>
      <w:szCs w:val="18"/>
    </w:rPr>
  </w:style>
  <w:style w:type="character" w:customStyle="1" w:styleId="a0">
    <w:name w:val="页脚 字符"/>
    <w:basedOn w:val="DefaultParagraphFont"/>
    <w:link w:val="Footer"/>
    <w:rsid w:val="00072AE0"/>
    <w:rPr>
      <w:sz w:val="18"/>
      <w:szCs w:val="18"/>
    </w:rPr>
  </w:style>
  <w:style w:type="character" w:styleId="PageNumber">
    <w:name w:val="page number"/>
    <w:basedOn w:val="DefaultParagraphFont"/>
    <w:rsid w:val="00072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603020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16154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