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抗利什曼原虫病药行业员工职业发展规划与管理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74" w:history="1">
        <w:r>
          <w:rPr>
            <w:rFonts w:ascii="仿宋" w:eastAsia="仿宋" w:hAnsi="仿宋" w:cs="仿宋" w:hint="eastAsia"/>
            <w:lang w:eastAsia="zh-CN"/>
          </w:rPr>
          <w:t>序言</w:t>
        </w:r>
        <w:r>
          <w:tab/>
        </w:r>
        <w:r>
          <w:fldChar w:fldCharType="begin"/>
        </w:r>
        <w:r>
          <w:instrText xml:space="preserve"> PAGEREF _Toc11274 \h </w:instrText>
        </w:r>
        <w:r>
          <w:fldChar w:fldCharType="separate"/>
        </w:r>
        <w:r>
          <w:t>3</w:t>
        </w:r>
        <w:r>
          <w:fldChar w:fldCharType="end"/>
        </w:r>
      </w:hyperlink>
    </w:p>
    <w:p>
      <w:pPr>
        <w:pStyle w:val="TOC1"/>
        <w:tabs>
          <w:tab w:val="right" w:leader="dot" w:pos="8306"/>
        </w:tabs>
      </w:pPr>
      <w:hyperlink w:anchor="_Toc18364" w:history="1">
        <w:r>
          <w:rPr>
            <w:rFonts w:ascii="仿宋" w:eastAsia="仿宋" w:hAnsi="仿宋" w:cs="仿宋" w:hint="eastAsia"/>
            <w:lang w:eastAsia="zh-CN"/>
          </w:rPr>
          <w:t>一、公司简介</w:t>
        </w:r>
        <w:r>
          <w:tab/>
        </w:r>
        <w:r>
          <w:fldChar w:fldCharType="begin"/>
        </w:r>
        <w:r>
          <w:instrText xml:space="preserve"> PAGEREF _Toc18364 \h </w:instrText>
        </w:r>
        <w:r>
          <w:fldChar w:fldCharType="separate"/>
        </w:r>
        <w:r>
          <w:t>3</w:t>
        </w:r>
        <w:r>
          <w:fldChar w:fldCharType="end"/>
        </w:r>
      </w:hyperlink>
    </w:p>
    <w:p>
      <w:pPr>
        <w:pStyle w:val="TOC2"/>
        <w:tabs>
          <w:tab w:val="right" w:leader="dot" w:pos="8306"/>
        </w:tabs>
      </w:pPr>
      <w:hyperlink w:anchor="_Toc2065" w:history="1">
        <w:r>
          <w:rPr>
            <w:rFonts w:ascii="仿宋" w:eastAsia="仿宋" w:hAnsi="仿宋" w:cs="仿宋" w:hint="eastAsia"/>
            <w:lang w:eastAsia="zh-CN"/>
          </w:rPr>
          <w:t>(一)、公司基本信息</w:t>
        </w:r>
        <w:r>
          <w:tab/>
        </w:r>
        <w:r>
          <w:fldChar w:fldCharType="begin"/>
        </w:r>
        <w:r>
          <w:instrText xml:space="preserve"> PAGEREF _Toc2065 \h </w:instrText>
        </w:r>
        <w:r>
          <w:fldChar w:fldCharType="separate"/>
        </w:r>
        <w:r>
          <w:t>3</w:t>
        </w:r>
        <w:r>
          <w:fldChar w:fldCharType="end"/>
        </w:r>
      </w:hyperlink>
    </w:p>
    <w:p>
      <w:pPr>
        <w:pStyle w:val="TOC2"/>
        <w:tabs>
          <w:tab w:val="right" w:leader="dot" w:pos="8306"/>
        </w:tabs>
      </w:pPr>
      <w:hyperlink w:anchor="_Toc10179" w:history="1">
        <w:r>
          <w:rPr>
            <w:rFonts w:ascii="仿宋" w:eastAsia="仿宋" w:hAnsi="仿宋" w:cs="仿宋" w:hint="eastAsia"/>
            <w:lang w:eastAsia="zh-CN"/>
          </w:rPr>
          <w:t>(二)、公司简介</w:t>
        </w:r>
        <w:r>
          <w:tab/>
        </w:r>
        <w:r>
          <w:fldChar w:fldCharType="begin"/>
        </w:r>
        <w:r>
          <w:instrText xml:space="preserve"> PAGEREF _Toc10179 \h </w:instrText>
        </w:r>
        <w:r>
          <w:fldChar w:fldCharType="separate"/>
        </w:r>
        <w:r>
          <w:t>4</w:t>
        </w:r>
        <w:r>
          <w:fldChar w:fldCharType="end"/>
        </w:r>
      </w:hyperlink>
    </w:p>
    <w:p>
      <w:pPr>
        <w:pStyle w:val="TOC2"/>
        <w:tabs>
          <w:tab w:val="right" w:leader="dot" w:pos="8306"/>
        </w:tabs>
      </w:pPr>
      <w:hyperlink w:anchor="_Toc5577" w:history="1">
        <w:r>
          <w:rPr>
            <w:rFonts w:ascii="仿宋" w:eastAsia="仿宋" w:hAnsi="仿宋" w:cs="仿宋" w:hint="eastAsia"/>
            <w:lang w:eastAsia="zh-CN"/>
          </w:rPr>
          <w:t>(三)、核心人员介绍</w:t>
        </w:r>
        <w:r>
          <w:tab/>
        </w:r>
        <w:r>
          <w:fldChar w:fldCharType="begin"/>
        </w:r>
        <w:r>
          <w:instrText xml:space="preserve"> PAGEREF _Toc5577 \h </w:instrText>
        </w:r>
        <w:r>
          <w:fldChar w:fldCharType="separate"/>
        </w:r>
        <w:r>
          <w:t>6</w:t>
        </w:r>
        <w:r>
          <w:fldChar w:fldCharType="end"/>
        </w:r>
      </w:hyperlink>
    </w:p>
    <w:p>
      <w:pPr>
        <w:pStyle w:val="TOC1"/>
        <w:tabs>
          <w:tab w:val="right" w:leader="dot" w:pos="8306"/>
        </w:tabs>
      </w:pPr>
      <w:hyperlink w:anchor="_Toc22234" w:history="1">
        <w:r>
          <w:rPr>
            <w:rFonts w:ascii="仿宋" w:eastAsia="仿宋" w:hAnsi="仿宋" w:cs="仿宋" w:hint="eastAsia"/>
            <w:lang w:eastAsia="zh-CN"/>
          </w:rPr>
          <w:t>二、员工职业生涯规划与发展</w:t>
        </w:r>
        <w:r>
          <w:tab/>
        </w:r>
        <w:r>
          <w:fldChar w:fldCharType="begin"/>
        </w:r>
        <w:r>
          <w:instrText xml:space="preserve"> PAGEREF _Toc22234 \h </w:instrText>
        </w:r>
        <w:r>
          <w:fldChar w:fldCharType="separate"/>
        </w:r>
        <w:r>
          <w:t>8</w:t>
        </w:r>
        <w:r>
          <w:fldChar w:fldCharType="end"/>
        </w:r>
      </w:hyperlink>
    </w:p>
    <w:p>
      <w:pPr>
        <w:pStyle w:val="TOC2"/>
        <w:tabs>
          <w:tab w:val="right" w:leader="dot" w:pos="8306"/>
        </w:tabs>
      </w:pPr>
      <w:hyperlink w:anchor="_Toc23279" w:history="1">
        <w:r>
          <w:rPr>
            <w:rFonts w:ascii="仿宋" w:eastAsia="仿宋" w:hAnsi="仿宋" w:cs="仿宋" w:hint="eastAsia"/>
            <w:lang w:eastAsia="zh-CN"/>
          </w:rPr>
          <w:t>(一)、职业生涯规划概述</w:t>
        </w:r>
        <w:r>
          <w:tab/>
        </w:r>
        <w:r>
          <w:fldChar w:fldCharType="begin"/>
        </w:r>
        <w:r>
          <w:instrText xml:space="preserve"> PAGEREF _Toc23279 \h </w:instrText>
        </w:r>
        <w:r>
          <w:fldChar w:fldCharType="separate"/>
        </w:r>
        <w:r>
          <w:t>8</w:t>
        </w:r>
        <w:r>
          <w:fldChar w:fldCharType="end"/>
        </w:r>
      </w:hyperlink>
    </w:p>
    <w:p>
      <w:pPr>
        <w:pStyle w:val="TOC2"/>
        <w:tabs>
          <w:tab w:val="right" w:leader="dot" w:pos="8306"/>
        </w:tabs>
      </w:pPr>
      <w:hyperlink w:anchor="_Toc32455" w:history="1">
        <w:r>
          <w:rPr>
            <w:rFonts w:ascii="仿宋" w:eastAsia="仿宋" w:hAnsi="仿宋" w:cs="仿宋" w:hint="eastAsia"/>
            <w:lang w:eastAsia="zh-CN"/>
          </w:rPr>
          <w:t>(二)、基本原则与方法</w:t>
        </w:r>
        <w:r>
          <w:tab/>
        </w:r>
        <w:r>
          <w:fldChar w:fldCharType="begin"/>
        </w:r>
        <w:r>
          <w:instrText xml:space="preserve"> PAGEREF _Toc32455 \h </w:instrText>
        </w:r>
        <w:r>
          <w:fldChar w:fldCharType="separate"/>
        </w:r>
        <w:r>
          <w:t>9</w:t>
        </w:r>
        <w:r>
          <w:fldChar w:fldCharType="end"/>
        </w:r>
      </w:hyperlink>
    </w:p>
    <w:p>
      <w:pPr>
        <w:pStyle w:val="TOC2"/>
        <w:tabs>
          <w:tab w:val="right" w:leader="dot" w:pos="8306"/>
        </w:tabs>
      </w:pPr>
      <w:hyperlink w:anchor="_Toc12589" w:history="1">
        <w:r>
          <w:rPr>
            <w:rFonts w:ascii="仿宋" w:eastAsia="仿宋" w:hAnsi="仿宋" w:cs="仿宋" w:hint="eastAsia"/>
            <w:lang w:eastAsia="zh-CN"/>
          </w:rPr>
          <w:t>(三)、员工职业生涯管理</w:t>
        </w:r>
        <w:r>
          <w:tab/>
        </w:r>
        <w:r>
          <w:fldChar w:fldCharType="begin"/>
        </w:r>
        <w:r>
          <w:instrText xml:space="preserve"> PAGEREF _Toc12589 \h </w:instrText>
        </w:r>
        <w:r>
          <w:fldChar w:fldCharType="separate"/>
        </w:r>
        <w:r>
          <w:t>10</w:t>
        </w:r>
        <w:r>
          <w:fldChar w:fldCharType="end"/>
        </w:r>
      </w:hyperlink>
    </w:p>
    <w:p>
      <w:pPr>
        <w:pStyle w:val="TOC2"/>
        <w:tabs>
          <w:tab w:val="right" w:leader="dot" w:pos="8306"/>
        </w:tabs>
      </w:pPr>
      <w:hyperlink w:anchor="_Toc30110" w:history="1">
        <w:r>
          <w:rPr>
            <w:rFonts w:ascii="仿宋" w:eastAsia="仿宋" w:hAnsi="仿宋" w:cs="仿宋" w:hint="eastAsia"/>
            <w:lang w:eastAsia="zh-CN"/>
          </w:rPr>
          <w:t>(四)、职业生涯发展支持体系</w:t>
        </w:r>
        <w:r>
          <w:tab/>
        </w:r>
        <w:r>
          <w:fldChar w:fldCharType="begin"/>
        </w:r>
        <w:r>
          <w:instrText xml:space="preserve"> PAGEREF _Toc30110 \h </w:instrText>
        </w:r>
        <w:r>
          <w:fldChar w:fldCharType="separate"/>
        </w:r>
        <w:r>
          <w:t>11</w:t>
        </w:r>
        <w:r>
          <w:fldChar w:fldCharType="end"/>
        </w:r>
      </w:hyperlink>
    </w:p>
    <w:p>
      <w:pPr>
        <w:pStyle w:val="TOC2"/>
        <w:tabs>
          <w:tab w:val="right" w:leader="dot" w:pos="8306"/>
        </w:tabs>
      </w:pPr>
      <w:hyperlink w:anchor="_Toc13582" w:history="1">
        <w:r>
          <w:rPr>
            <w:rFonts w:ascii="仿宋" w:eastAsia="仿宋" w:hAnsi="仿宋" w:cs="仿宋" w:hint="eastAsia"/>
            <w:lang w:eastAsia="zh-CN"/>
          </w:rPr>
          <w:t>(五)、公司文化与员工职业发展融合</w:t>
        </w:r>
        <w:r>
          <w:tab/>
        </w:r>
        <w:r>
          <w:fldChar w:fldCharType="begin"/>
        </w:r>
        <w:r>
          <w:instrText xml:space="preserve"> PAGEREF _Toc13582 \h </w:instrText>
        </w:r>
        <w:r>
          <w:fldChar w:fldCharType="separate"/>
        </w:r>
        <w:r>
          <w:t>13</w:t>
        </w:r>
        <w:r>
          <w:fldChar w:fldCharType="end"/>
        </w:r>
      </w:hyperlink>
    </w:p>
    <w:p>
      <w:pPr>
        <w:pStyle w:val="TOC2"/>
        <w:tabs>
          <w:tab w:val="right" w:leader="dot" w:pos="8306"/>
        </w:tabs>
      </w:pPr>
      <w:hyperlink w:anchor="_Toc12643" w:history="1">
        <w:r>
          <w:rPr>
            <w:rFonts w:ascii="仿宋" w:eastAsia="仿宋" w:hAnsi="仿宋" w:cs="仿宋" w:hint="eastAsia"/>
            <w:lang w:eastAsia="zh-CN"/>
          </w:rPr>
          <w:t>(六)、未来趋势与发展策略</w:t>
        </w:r>
        <w:r>
          <w:tab/>
        </w:r>
        <w:r>
          <w:fldChar w:fldCharType="begin"/>
        </w:r>
        <w:r>
          <w:instrText xml:space="preserve"> PAGEREF _Toc12643 \h </w:instrText>
        </w:r>
        <w:r>
          <w:fldChar w:fldCharType="separate"/>
        </w:r>
        <w:r>
          <w:t>15</w:t>
        </w:r>
        <w:r>
          <w:fldChar w:fldCharType="end"/>
        </w:r>
      </w:hyperlink>
    </w:p>
    <w:p>
      <w:pPr>
        <w:pStyle w:val="TOC1"/>
        <w:tabs>
          <w:tab w:val="right" w:leader="dot" w:pos="8306"/>
        </w:tabs>
      </w:pPr>
      <w:hyperlink w:anchor="_Toc10661" w:history="1">
        <w:r>
          <w:rPr>
            <w:rFonts w:ascii="仿宋" w:eastAsia="仿宋" w:hAnsi="仿宋" w:cs="仿宋" w:hint="eastAsia"/>
            <w:lang w:eastAsia="zh-CN"/>
          </w:rPr>
          <w:t>三、员工压力管理及应对措施</w:t>
        </w:r>
        <w:r>
          <w:tab/>
        </w:r>
        <w:r>
          <w:fldChar w:fldCharType="begin"/>
        </w:r>
        <w:r>
          <w:instrText xml:space="preserve"> PAGEREF _Toc10661 \h </w:instrText>
        </w:r>
        <w:r>
          <w:fldChar w:fldCharType="separate"/>
        </w:r>
        <w:r>
          <w:t>17</w:t>
        </w:r>
        <w:r>
          <w:fldChar w:fldCharType="end"/>
        </w:r>
      </w:hyperlink>
    </w:p>
    <w:p>
      <w:pPr>
        <w:pStyle w:val="TOC2"/>
        <w:tabs>
          <w:tab w:val="right" w:leader="dot" w:pos="8306"/>
        </w:tabs>
      </w:pPr>
      <w:hyperlink w:anchor="_Toc24975" w:history="1">
        <w:r>
          <w:rPr>
            <w:rFonts w:ascii="仿宋" w:eastAsia="仿宋" w:hAnsi="仿宋" w:cs="仿宋" w:hint="eastAsia"/>
            <w:lang w:eastAsia="zh-CN"/>
          </w:rPr>
          <w:t>(一)、压力对员工的影响及管理原则</w:t>
        </w:r>
        <w:r>
          <w:tab/>
        </w:r>
        <w:r>
          <w:fldChar w:fldCharType="begin"/>
        </w:r>
        <w:r>
          <w:instrText xml:space="preserve"> PAGEREF _Toc24975 \h </w:instrText>
        </w:r>
        <w:r>
          <w:fldChar w:fldCharType="separate"/>
        </w:r>
        <w:r>
          <w:t>17</w:t>
        </w:r>
        <w:r>
          <w:fldChar w:fldCharType="end"/>
        </w:r>
      </w:hyperlink>
    </w:p>
    <w:p>
      <w:pPr>
        <w:pStyle w:val="TOC2"/>
        <w:tabs>
          <w:tab w:val="right" w:leader="dot" w:pos="8306"/>
        </w:tabs>
      </w:pPr>
      <w:hyperlink w:anchor="_Toc24173" w:history="1">
        <w:r>
          <w:rPr>
            <w:rFonts w:ascii="仿宋" w:eastAsia="仿宋" w:hAnsi="仿宋" w:cs="仿宋" w:hint="eastAsia"/>
            <w:lang w:eastAsia="zh-CN"/>
          </w:rPr>
          <w:t>(二)、压力应对策略及其实施方案</w:t>
        </w:r>
        <w:r>
          <w:tab/>
        </w:r>
        <w:r>
          <w:fldChar w:fldCharType="begin"/>
        </w:r>
        <w:r>
          <w:instrText xml:space="preserve"> PAGEREF _Toc24173 \h </w:instrText>
        </w:r>
        <w:r>
          <w:fldChar w:fldCharType="separate"/>
        </w:r>
        <w:r>
          <w:t>18</w:t>
        </w:r>
        <w:r>
          <w:fldChar w:fldCharType="end"/>
        </w:r>
      </w:hyperlink>
    </w:p>
    <w:p>
      <w:pPr>
        <w:pStyle w:val="TOC2"/>
        <w:tabs>
          <w:tab w:val="right" w:leader="dot" w:pos="8306"/>
        </w:tabs>
      </w:pPr>
      <w:hyperlink w:anchor="_Toc9717" w:history="1">
        <w:r>
          <w:rPr>
            <w:rFonts w:ascii="仿宋" w:eastAsia="仿宋" w:hAnsi="仿宋" w:cs="仿宋" w:hint="eastAsia"/>
            <w:lang w:eastAsia="zh-CN"/>
          </w:rPr>
          <w:t>(三)、压力管理效果的评估及持续改进</w:t>
        </w:r>
        <w:r>
          <w:tab/>
        </w:r>
        <w:r>
          <w:fldChar w:fldCharType="begin"/>
        </w:r>
        <w:r>
          <w:instrText xml:space="preserve"> PAGEREF _Toc9717 \h </w:instrText>
        </w:r>
        <w:r>
          <w:fldChar w:fldCharType="separate"/>
        </w:r>
        <w:r>
          <w:t>19</w:t>
        </w:r>
        <w:r>
          <w:fldChar w:fldCharType="end"/>
        </w:r>
      </w:hyperlink>
    </w:p>
    <w:p>
      <w:pPr>
        <w:pStyle w:val="TOC1"/>
        <w:tabs>
          <w:tab w:val="right" w:leader="dot" w:pos="8306"/>
        </w:tabs>
      </w:pPr>
      <w:hyperlink w:anchor="_Toc20776" w:history="1">
        <w:r>
          <w:rPr>
            <w:rFonts w:ascii="仿宋" w:eastAsia="仿宋" w:hAnsi="仿宋" w:cs="仿宋" w:hint="eastAsia"/>
            <w:lang w:eastAsia="zh-CN"/>
          </w:rPr>
          <w:t>四、员工沟通技巧培训与人际关系管理</w:t>
        </w:r>
        <w:r>
          <w:tab/>
        </w:r>
        <w:r>
          <w:fldChar w:fldCharType="begin"/>
        </w:r>
        <w:r>
          <w:instrText xml:space="preserve"> PAGEREF _Toc20776 \h </w:instrText>
        </w:r>
        <w:r>
          <w:fldChar w:fldCharType="separate"/>
        </w:r>
        <w:r>
          <w:t>20</w:t>
        </w:r>
        <w:r>
          <w:fldChar w:fldCharType="end"/>
        </w:r>
      </w:hyperlink>
    </w:p>
    <w:p>
      <w:pPr>
        <w:pStyle w:val="TOC2"/>
        <w:tabs>
          <w:tab w:val="right" w:leader="dot" w:pos="8306"/>
        </w:tabs>
      </w:pPr>
      <w:hyperlink w:anchor="_Toc21915" w:history="1">
        <w:r>
          <w:rPr>
            <w:rFonts w:ascii="仿宋" w:eastAsia="仿宋" w:hAnsi="仿宋" w:cs="仿宋" w:hint="eastAsia"/>
            <w:lang w:eastAsia="zh-CN"/>
          </w:rPr>
          <w:t>(一)、沟通技巧的重要性及培训计划</w:t>
        </w:r>
        <w:r>
          <w:tab/>
        </w:r>
        <w:r>
          <w:fldChar w:fldCharType="begin"/>
        </w:r>
        <w:r>
          <w:instrText xml:space="preserve"> PAGEREF _Toc21915 \h </w:instrText>
        </w:r>
        <w:r>
          <w:fldChar w:fldCharType="separate"/>
        </w:r>
        <w:r>
          <w:t>20</w:t>
        </w:r>
        <w:r>
          <w:fldChar w:fldCharType="end"/>
        </w:r>
      </w:hyperlink>
    </w:p>
    <w:p>
      <w:pPr>
        <w:pStyle w:val="TOC2"/>
        <w:tabs>
          <w:tab w:val="right" w:leader="dot" w:pos="8306"/>
        </w:tabs>
      </w:pPr>
      <w:hyperlink w:anchor="_Toc21455" w:history="1">
        <w:r>
          <w:rPr>
            <w:rFonts w:ascii="仿宋" w:eastAsia="仿宋" w:hAnsi="仿宋" w:cs="仿宋" w:hint="eastAsia"/>
            <w:lang w:eastAsia="zh-CN"/>
          </w:rPr>
          <w:t>(二)、人际关系管理的原则与方法</w:t>
        </w:r>
        <w:r>
          <w:tab/>
        </w:r>
        <w:r>
          <w:fldChar w:fldCharType="begin"/>
        </w:r>
        <w:r>
          <w:instrText xml:space="preserve"> PAGEREF _Toc21455 \h </w:instrText>
        </w:r>
        <w:r>
          <w:fldChar w:fldCharType="separate"/>
        </w:r>
        <w:r>
          <w:t>21</w:t>
        </w:r>
        <w:r>
          <w:fldChar w:fldCharType="end"/>
        </w:r>
      </w:hyperlink>
    </w:p>
    <w:p>
      <w:pPr>
        <w:pStyle w:val="TOC2"/>
        <w:tabs>
          <w:tab w:val="right" w:leader="dot" w:pos="8306"/>
        </w:tabs>
      </w:pPr>
      <w:hyperlink w:anchor="_Toc7549" w:history="1">
        <w:r>
          <w:rPr>
            <w:rFonts w:ascii="仿宋" w:eastAsia="仿宋" w:hAnsi="仿宋" w:cs="仿宋" w:hint="eastAsia"/>
            <w:lang w:eastAsia="zh-CN"/>
          </w:rPr>
          <w:t>(三)、良好人际关系的建立与维护</w:t>
        </w:r>
        <w:r>
          <w:tab/>
        </w:r>
        <w:r>
          <w:fldChar w:fldCharType="begin"/>
        </w:r>
        <w:r>
          <w:instrText xml:space="preserve"> PAGEREF _Toc7549 \h </w:instrText>
        </w:r>
        <w:r>
          <w:fldChar w:fldCharType="separate"/>
        </w:r>
        <w:r>
          <w:t>22</w:t>
        </w:r>
        <w:r>
          <w:fldChar w:fldCharType="end"/>
        </w:r>
      </w:hyperlink>
    </w:p>
    <w:p>
      <w:pPr>
        <w:pStyle w:val="TOC1"/>
        <w:tabs>
          <w:tab w:val="right" w:leader="dot" w:pos="8306"/>
        </w:tabs>
      </w:pPr>
      <w:hyperlink w:anchor="_Toc32454" w:history="1">
        <w:r>
          <w:rPr>
            <w:rFonts w:ascii="仿宋" w:eastAsia="仿宋" w:hAnsi="仿宋" w:cs="仿宋" w:hint="eastAsia"/>
            <w:lang w:eastAsia="zh-CN"/>
          </w:rPr>
          <w:t>五、项目基本情况</w:t>
        </w:r>
        <w:r>
          <w:tab/>
        </w:r>
        <w:r>
          <w:fldChar w:fldCharType="begin"/>
        </w:r>
        <w:r>
          <w:instrText xml:space="preserve"> PAGEREF _Toc32454 \h </w:instrText>
        </w:r>
        <w:r>
          <w:fldChar w:fldCharType="separate"/>
        </w:r>
        <w:r>
          <w:t>22</w:t>
        </w:r>
        <w:r>
          <w:fldChar w:fldCharType="end"/>
        </w:r>
      </w:hyperlink>
    </w:p>
    <w:p>
      <w:pPr>
        <w:pStyle w:val="TOC2"/>
        <w:tabs>
          <w:tab w:val="right" w:leader="dot" w:pos="8306"/>
        </w:tabs>
      </w:pPr>
      <w:hyperlink w:anchor="_Toc15964" w:history="1">
        <w:r>
          <w:rPr>
            <w:rFonts w:ascii="仿宋" w:eastAsia="仿宋" w:hAnsi="仿宋" w:cs="仿宋" w:hint="eastAsia"/>
            <w:lang w:eastAsia="zh-CN"/>
          </w:rPr>
          <w:t>(一)、项目名称及建设性质</w:t>
        </w:r>
        <w:r>
          <w:tab/>
        </w:r>
        <w:r>
          <w:fldChar w:fldCharType="begin"/>
        </w:r>
        <w:r>
          <w:instrText xml:space="preserve"> PAGEREF _Toc15964 \h </w:instrText>
        </w:r>
        <w:r>
          <w:fldChar w:fldCharType="separate"/>
        </w:r>
        <w:r>
          <w:t>22</w:t>
        </w:r>
        <w:r>
          <w:fldChar w:fldCharType="end"/>
        </w:r>
      </w:hyperlink>
    </w:p>
    <w:p>
      <w:pPr>
        <w:pStyle w:val="TOC2"/>
        <w:tabs>
          <w:tab w:val="right" w:leader="dot" w:pos="8306"/>
        </w:tabs>
      </w:pPr>
      <w:hyperlink w:anchor="_Toc14840" w:history="1">
        <w:r>
          <w:rPr>
            <w:rFonts w:ascii="仿宋" w:eastAsia="仿宋" w:hAnsi="仿宋" w:cs="仿宋" w:hint="eastAsia"/>
            <w:lang w:eastAsia="zh-CN"/>
          </w:rPr>
          <w:t>(二)、项目承办单位</w:t>
        </w:r>
        <w:r>
          <w:tab/>
        </w:r>
        <w:r>
          <w:fldChar w:fldCharType="begin"/>
        </w:r>
        <w:r>
          <w:instrText xml:space="preserve"> PAGEREF _Toc14840 \h </w:instrText>
        </w:r>
        <w:r>
          <w:fldChar w:fldCharType="separate"/>
        </w:r>
        <w:r>
          <w:t>23</w:t>
        </w:r>
        <w:r>
          <w:fldChar w:fldCharType="end"/>
        </w:r>
      </w:hyperlink>
    </w:p>
    <w:p>
      <w:pPr>
        <w:pStyle w:val="TOC2"/>
        <w:tabs>
          <w:tab w:val="right" w:leader="dot" w:pos="8306"/>
        </w:tabs>
      </w:pPr>
      <w:hyperlink w:anchor="_Toc10751" w:history="1">
        <w:r>
          <w:rPr>
            <w:rFonts w:ascii="仿宋" w:eastAsia="仿宋" w:hAnsi="仿宋" w:cs="仿宋" w:hint="eastAsia"/>
            <w:lang w:eastAsia="zh-CN"/>
          </w:rPr>
          <w:t>(三)、项目实施的可行性</w:t>
        </w:r>
        <w:r>
          <w:tab/>
        </w:r>
        <w:r>
          <w:fldChar w:fldCharType="begin"/>
        </w:r>
        <w:r>
          <w:instrText xml:space="preserve"> PAGEREF _Toc10751 \h </w:instrText>
        </w:r>
        <w:r>
          <w:fldChar w:fldCharType="separate"/>
        </w:r>
        <w:r>
          <w:t>24</w:t>
        </w:r>
        <w:r>
          <w:fldChar w:fldCharType="end"/>
        </w:r>
      </w:hyperlink>
    </w:p>
    <w:p>
      <w:pPr>
        <w:pStyle w:val="TOC2"/>
        <w:tabs>
          <w:tab w:val="right" w:leader="dot" w:pos="8306"/>
        </w:tabs>
      </w:pPr>
      <w:hyperlink w:anchor="_Toc15236" w:history="1">
        <w:r>
          <w:rPr>
            <w:rFonts w:ascii="仿宋" w:eastAsia="仿宋" w:hAnsi="仿宋" w:cs="仿宋" w:hint="eastAsia"/>
            <w:lang w:eastAsia="zh-CN"/>
          </w:rPr>
          <w:t>(四)、项目建设选址</w:t>
        </w:r>
        <w:r>
          <w:tab/>
        </w:r>
        <w:r>
          <w:fldChar w:fldCharType="begin"/>
        </w:r>
        <w:r>
          <w:instrText xml:space="preserve"> PAGEREF _Toc15236 \h </w:instrText>
        </w:r>
        <w:r>
          <w:fldChar w:fldCharType="separate"/>
        </w:r>
        <w:r>
          <w:t>26</w:t>
        </w:r>
        <w:r>
          <w:fldChar w:fldCharType="end"/>
        </w:r>
      </w:hyperlink>
    </w:p>
    <w:p>
      <w:pPr>
        <w:pStyle w:val="TOC2"/>
        <w:tabs>
          <w:tab w:val="right" w:leader="dot" w:pos="8306"/>
        </w:tabs>
      </w:pPr>
      <w:hyperlink w:anchor="_Toc921" w:history="1">
        <w:r>
          <w:rPr>
            <w:rFonts w:ascii="仿宋" w:eastAsia="仿宋" w:hAnsi="仿宋" w:cs="仿宋" w:hint="eastAsia"/>
            <w:lang w:eastAsia="zh-CN"/>
          </w:rPr>
          <w:t>(五)、建筑物建设规模</w:t>
        </w:r>
        <w:r>
          <w:tab/>
        </w:r>
        <w:r>
          <w:fldChar w:fldCharType="begin"/>
        </w:r>
        <w:r>
          <w:instrText xml:space="preserve"> PAGEREF _Toc921 \h </w:instrText>
        </w:r>
        <w:r>
          <w:fldChar w:fldCharType="separate"/>
        </w:r>
        <w:r>
          <w:t>27</w:t>
        </w:r>
        <w:r>
          <w:fldChar w:fldCharType="end"/>
        </w:r>
      </w:hyperlink>
    </w:p>
    <w:p>
      <w:pPr>
        <w:pStyle w:val="TOC2"/>
        <w:tabs>
          <w:tab w:val="right" w:leader="dot" w:pos="8306"/>
        </w:tabs>
      </w:pPr>
      <w:hyperlink w:anchor="_Toc4383" w:history="1">
        <w:r>
          <w:rPr>
            <w:rFonts w:ascii="仿宋" w:eastAsia="仿宋" w:hAnsi="仿宋" w:cs="仿宋" w:hint="eastAsia"/>
            <w:lang w:eastAsia="zh-CN"/>
          </w:rPr>
          <w:t>(六)、项目总投资及资金构成</w:t>
        </w:r>
        <w:r>
          <w:tab/>
        </w:r>
        <w:r>
          <w:fldChar w:fldCharType="begin"/>
        </w:r>
        <w:r>
          <w:instrText xml:space="preserve"> PAGEREF _Toc4383 \h </w:instrText>
        </w:r>
        <w:r>
          <w:fldChar w:fldCharType="separate"/>
        </w:r>
        <w:r>
          <w:t>28</w:t>
        </w:r>
        <w:r>
          <w:fldChar w:fldCharType="end"/>
        </w:r>
      </w:hyperlink>
    </w:p>
    <w:p>
      <w:pPr>
        <w:pStyle w:val="TOC2"/>
        <w:tabs>
          <w:tab w:val="right" w:leader="dot" w:pos="8306"/>
        </w:tabs>
      </w:pPr>
      <w:hyperlink w:anchor="_Toc25641" w:history="1">
        <w:r>
          <w:rPr>
            <w:rFonts w:ascii="仿宋" w:eastAsia="仿宋" w:hAnsi="仿宋" w:cs="仿宋" w:hint="eastAsia"/>
            <w:lang w:eastAsia="zh-CN"/>
          </w:rPr>
          <w:t>(七)、资金筹措方案</w:t>
        </w:r>
        <w:r>
          <w:tab/>
        </w:r>
        <w:r>
          <w:fldChar w:fldCharType="begin"/>
        </w:r>
        <w:r>
          <w:instrText xml:space="preserve"> PAGEREF _Toc25641 \h </w:instrText>
        </w:r>
        <w:r>
          <w:fldChar w:fldCharType="separate"/>
        </w:r>
        <w:r>
          <w:t>29</w:t>
        </w:r>
        <w:r>
          <w:fldChar w:fldCharType="end"/>
        </w:r>
      </w:hyperlink>
    </w:p>
    <w:p>
      <w:pPr>
        <w:pStyle w:val="TOC2"/>
        <w:tabs>
          <w:tab w:val="right" w:leader="dot" w:pos="8306"/>
        </w:tabs>
      </w:pPr>
      <w:hyperlink w:anchor="_Toc12646" w:history="1">
        <w:r>
          <w:rPr>
            <w:rFonts w:ascii="仿宋" w:eastAsia="仿宋" w:hAnsi="仿宋" w:cs="仿宋" w:hint="eastAsia"/>
            <w:lang w:eastAsia="zh-CN"/>
          </w:rPr>
          <w:t>(八)、项目预期经济效益规划目标</w:t>
        </w:r>
        <w:r>
          <w:tab/>
        </w:r>
        <w:r>
          <w:fldChar w:fldCharType="begin"/>
        </w:r>
        <w:r>
          <w:instrText xml:space="preserve"> PAGEREF _Toc12646 \h </w:instrText>
        </w:r>
        <w:r>
          <w:fldChar w:fldCharType="separate"/>
        </w:r>
        <w:r>
          <w:t>30</w:t>
        </w:r>
        <w:r>
          <w:fldChar w:fldCharType="end"/>
        </w:r>
      </w:hyperlink>
    </w:p>
    <w:p>
      <w:pPr>
        <w:pStyle w:val="TOC2"/>
        <w:tabs>
          <w:tab w:val="right" w:leader="dot" w:pos="8306"/>
        </w:tabs>
      </w:pPr>
      <w:hyperlink w:anchor="_Toc2832" w:history="1">
        <w:r>
          <w:rPr>
            <w:rFonts w:ascii="仿宋" w:eastAsia="仿宋" w:hAnsi="仿宋" w:cs="仿宋" w:hint="eastAsia"/>
            <w:lang w:eastAsia="zh-CN"/>
          </w:rPr>
          <w:t>(九)、项目建设进度规划</w:t>
        </w:r>
        <w:r>
          <w:tab/>
        </w:r>
        <w:r>
          <w:fldChar w:fldCharType="begin"/>
        </w:r>
        <w:r>
          <w:instrText xml:space="preserve"> PAGEREF _Toc2832 \h </w:instrText>
        </w:r>
        <w:r>
          <w:fldChar w:fldCharType="separate"/>
        </w:r>
        <w:r>
          <w:t>31</w:t>
        </w:r>
        <w:r>
          <w:fldChar w:fldCharType="end"/>
        </w:r>
      </w:hyperlink>
    </w:p>
    <w:p>
      <w:pPr>
        <w:pStyle w:val="TOC1"/>
        <w:tabs>
          <w:tab w:val="right" w:leader="dot" w:pos="8306"/>
        </w:tabs>
      </w:pPr>
      <w:hyperlink w:anchor="_Toc15521" w:history="1">
        <w:r>
          <w:rPr>
            <w:rFonts w:ascii="仿宋" w:eastAsia="仿宋" w:hAnsi="仿宋" w:cs="仿宋" w:hint="eastAsia"/>
            <w:lang w:eastAsia="zh-CN"/>
          </w:rPr>
          <w:t>六、第三十八章员工社交媒体管理</w:t>
        </w:r>
        <w:r>
          <w:tab/>
        </w:r>
        <w:r>
          <w:fldChar w:fldCharType="begin"/>
        </w:r>
        <w:r>
          <w:instrText xml:space="preserve"> PAGEREF _Toc15521 \h </w:instrText>
        </w:r>
        <w:r>
          <w:fldChar w:fldCharType="separate"/>
        </w:r>
        <w:r>
          <w:t>33</w:t>
        </w:r>
        <w:r>
          <w:fldChar w:fldCharType="end"/>
        </w:r>
      </w:hyperlink>
    </w:p>
    <w:p>
      <w:pPr>
        <w:pStyle w:val="TOC2"/>
        <w:tabs>
          <w:tab w:val="right" w:leader="dot" w:pos="8306"/>
        </w:tabs>
      </w:pPr>
      <w:hyperlink w:anchor="_Toc9270" w:history="1">
        <w:r>
          <w:rPr>
            <w:rFonts w:ascii="仿宋" w:eastAsia="仿宋" w:hAnsi="仿宋" w:cs="仿宋" w:hint="eastAsia"/>
            <w:lang w:eastAsia="zh-CN"/>
          </w:rPr>
          <w:t>(一)、员工社交媒体政策</w:t>
        </w:r>
        <w:r>
          <w:tab/>
        </w:r>
        <w:r>
          <w:fldChar w:fldCharType="begin"/>
        </w:r>
        <w:r>
          <w:instrText xml:space="preserve"> PAGEREF _Toc9270 \h </w:instrText>
        </w:r>
        <w:r>
          <w:fldChar w:fldCharType="separate"/>
        </w:r>
        <w:r>
          <w:t>33</w:t>
        </w:r>
        <w:r>
          <w:fldChar w:fldCharType="end"/>
        </w:r>
      </w:hyperlink>
    </w:p>
    <w:p>
      <w:pPr>
        <w:pStyle w:val="TOC2"/>
        <w:tabs>
          <w:tab w:val="right" w:leader="dot" w:pos="8306"/>
        </w:tabs>
      </w:pPr>
      <w:hyperlink w:anchor="_Toc4301" w:history="1">
        <w:r>
          <w:rPr>
            <w:rFonts w:ascii="仿宋" w:eastAsia="仿宋" w:hAnsi="仿宋" w:cs="仿宋" w:hint="eastAsia"/>
            <w:lang w:eastAsia="zh-CN"/>
          </w:rPr>
          <w:t>(二)、个人品牌与公司形象的关联</w:t>
        </w:r>
        <w:r>
          <w:tab/>
        </w:r>
        <w:r>
          <w:fldChar w:fldCharType="begin"/>
        </w:r>
        <w:r>
          <w:instrText xml:space="preserve"> PAGEREF _Toc4301 \h </w:instrText>
        </w:r>
        <w:r>
          <w:fldChar w:fldCharType="separate"/>
        </w:r>
        <w:r>
          <w:t>35</w:t>
        </w:r>
        <w:r>
          <w:fldChar w:fldCharType="end"/>
        </w:r>
      </w:hyperlink>
    </w:p>
    <w:p>
      <w:pPr>
        <w:pStyle w:val="TOC2"/>
        <w:tabs>
          <w:tab w:val="right" w:leader="dot" w:pos="8306"/>
        </w:tabs>
      </w:pPr>
      <w:hyperlink w:anchor="_Toc22642" w:history="1">
        <w:r>
          <w:rPr>
            <w:rFonts w:ascii="仿宋" w:eastAsia="仿宋" w:hAnsi="仿宋" w:cs="仿宋" w:hint="eastAsia"/>
            <w:lang w:eastAsia="zh-CN"/>
          </w:rPr>
          <w:t>(三)、社交媒体使用准则</w:t>
        </w:r>
        <w:r>
          <w:tab/>
        </w:r>
        <w:r>
          <w:fldChar w:fldCharType="begin"/>
        </w:r>
        <w:r>
          <w:instrText xml:space="preserve"> PAGEREF _Toc22642 \h </w:instrText>
        </w:r>
        <w:r>
          <w:fldChar w:fldCharType="separate"/>
        </w:r>
        <w:r>
          <w:t>36</w:t>
        </w:r>
        <w:r>
          <w:fldChar w:fldCharType="end"/>
        </w:r>
      </w:hyperlink>
    </w:p>
    <w:p>
      <w:pPr>
        <w:pStyle w:val="TOC2"/>
        <w:tabs>
          <w:tab w:val="right" w:leader="dot" w:pos="8306"/>
        </w:tabs>
      </w:pPr>
      <w:hyperlink w:anchor="_Toc13043" w:history="1">
        <w:r>
          <w:rPr>
            <w:rFonts w:ascii="仿宋" w:eastAsia="仿宋" w:hAnsi="仿宋" w:cs="仿宋" w:hint="eastAsia"/>
            <w:lang w:eastAsia="zh-CN"/>
          </w:rPr>
          <w:t>(四)、公司与员工互动</w:t>
        </w:r>
        <w:r>
          <w:tab/>
        </w:r>
        <w:r>
          <w:fldChar w:fldCharType="begin"/>
        </w:r>
        <w:r>
          <w:instrText xml:space="preserve"> PAGEREF _Toc13043 \h </w:instrText>
        </w:r>
        <w:r>
          <w:fldChar w:fldCharType="separate"/>
        </w:r>
        <w:r>
          <w:t>38</w:t>
        </w:r>
        <w:r>
          <w:fldChar w:fldCharType="end"/>
        </w:r>
      </w:hyperlink>
    </w:p>
    <w:p>
      <w:pPr>
        <w:pStyle w:val="TOC2"/>
        <w:tabs>
          <w:tab w:val="right" w:leader="dot" w:pos="8306"/>
        </w:tabs>
      </w:pPr>
      <w:hyperlink w:anchor="_Toc16914" w:history="1">
        <w:r>
          <w:rPr>
            <w:rFonts w:ascii="仿宋" w:eastAsia="仿宋" w:hAnsi="仿宋" w:cs="仿宋" w:hint="eastAsia"/>
            <w:lang w:eastAsia="zh-CN"/>
          </w:rPr>
          <w:t>(五)、公司社交媒体账号管理</w:t>
        </w:r>
        <w:r>
          <w:tab/>
        </w:r>
        <w:r>
          <w:fldChar w:fldCharType="begin"/>
        </w:r>
        <w:r>
          <w:instrText xml:space="preserve"> PAGEREF _Toc16914 \h </w:instrText>
        </w:r>
        <w:r>
          <w:fldChar w:fldCharType="separate"/>
        </w:r>
        <w:r>
          <w:t>40</w:t>
        </w:r>
        <w:r>
          <w:fldChar w:fldCharType="end"/>
        </w:r>
      </w:hyperlink>
    </w:p>
    <w:p>
      <w:pPr>
        <w:pStyle w:val="TOC2"/>
        <w:tabs>
          <w:tab w:val="right" w:leader="dot" w:pos="8306"/>
        </w:tabs>
      </w:pPr>
      <w:hyperlink w:anchor="_Toc24579" w:history="1">
        <w:r>
          <w:rPr>
            <w:rFonts w:ascii="仿宋" w:eastAsia="仿宋" w:hAnsi="仿宋" w:cs="仿宋" w:hint="eastAsia"/>
            <w:lang w:eastAsia="zh-CN"/>
          </w:rPr>
          <w:t>(六)、职业发展机会的分享与推广</w:t>
        </w:r>
        <w:r>
          <w:tab/>
        </w:r>
        <w:r>
          <w:fldChar w:fldCharType="begin"/>
        </w:r>
        <w:r>
          <w:instrText xml:space="preserve"> PAGEREF _Toc24579 \h </w:instrText>
        </w:r>
        <w:r>
          <w:fldChar w:fldCharType="separate"/>
        </w:r>
        <w:r>
          <w:t>41</w:t>
        </w:r>
        <w:r>
          <w:fldChar w:fldCharType="end"/>
        </w:r>
      </w:hyperlink>
    </w:p>
    <w:p>
      <w:pPr>
        <w:pStyle w:val="TOC1"/>
        <w:tabs>
          <w:tab w:val="right" w:leader="dot" w:pos="8306"/>
        </w:tabs>
      </w:pPr>
      <w:hyperlink w:anchor="_Toc28336" w:history="1">
        <w:r>
          <w:rPr>
            <w:rFonts w:ascii="仿宋" w:eastAsia="仿宋" w:hAnsi="仿宋" w:cs="仿宋" w:hint="eastAsia"/>
            <w:lang w:eastAsia="zh-CN"/>
          </w:rPr>
          <w:t>七、第二十六章人才留存与流失管理</w:t>
        </w:r>
        <w:r>
          <w:tab/>
        </w:r>
        <w:r>
          <w:fldChar w:fldCharType="begin"/>
        </w:r>
        <w:r>
          <w:instrText xml:space="preserve"> PAGEREF _Toc28336 \h </w:instrText>
        </w:r>
        <w:r>
          <w:fldChar w:fldCharType="separate"/>
        </w:r>
        <w:r>
          <w:t>42</w:t>
        </w:r>
        <w:r>
          <w:fldChar w:fldCharType="end"/>
        </w:r>
      </w:hyperlink>
    </w:p>
    <w:p>
      <w:pPr>
        <w:pStyle w:val="TOC2"/>
        <w:tabs>
          <w:tab w:val="right" w:leader="dot" w:pos="8306"/>
        </w:tabs>
      </w:pPr>
      <w:hyperlink w:anchor="_Toc27098" w:history="1">
        <w:r>
          <w:rPr>
            <w:rFonts w:ascii="仿宋" w:eastAsia="仿宋" w:hAnsi="仿宋" w:cs="仿宋" w:hint="eastAsia"/>
            <w:lang w:eastAsia="zh-CN"/>
          </w:rPr>
          <w:t>(一)、人才留存策略</w:t>
        </w:r>
        <w:r>
          <w:tab/>
        </w:r>
        <w:r>
          <w:fldChar w:fldCharType="begin"/>
        </w:r>
        <w:r>
          <w:instrText xml:space="preserve"> PAGEREF _Toc27098 \h </w:instrText>
        </w:r>
        <w:r>
          <w:fldChar w:fldCharType="separate"/>
        </w:r>
        <w:r>
          <w:t>42</w:t>
        </w:r>
        <w:r>
          <w:fldChar w:fldCharType="end"/>
        </w:r>
      </w:hyperlink>
    </w:p>
    <w:p>
      <w:pPr>
        <w:pStyle w:val="TOC2"/>
        <w:tabs>
          <w:tab w:val="right" w:leader="dot" w:pos="8306"/>
        </w:tabs>
      </w:pPr>
      <w:hyperlink w:anchor="_Toc8383" w:history="1">
        <w:r>
          <w:rPr>
            <w:rFonts w:ascii="仿宋" w:eastAsia="仿宋" w:hAnsi="仿宋" w:cs="仿宋" w:hint="eastAsia"/>
            <w:lang w:eastAsia="zh-CN"/>
          </w:rPr>
          <w:t>(二)、人才流失分析与改进</w:t>
        </w:r>
        <w:r>
          <w:tab/>
        </w:r>
        <w:r>
          <w:fldChar w:fldCharType="begin"/>
        </w:r>
        <w:r>
          <w:instrText xml:space="preserve"> PAGEREF _Toc8383 \h </w:instrText>
        </w:r>
        <w:r>
          <w:fldChar w:fldCharType="separate"/>
        </w:r>
        <w:r>
          <w:t>42</w:t>
        </w:r>
        <w:r>
          <w:fldChar w:fldCharType="end"/>
        </w:r>
      </w:hyperlink>
    </w:p>
    <w:p>
      <w:pPr>
        <w:pStyle w:val="TOC2"/>
        <w:tabs>
          <w:tab w:val="right" w:leader="dot" w:pos="8306"/>
        </w:tabs>
      </w:pPr>
      <w:hyperlink w:anchor="_Toc26901" w:history="1">
        <w:r>
          <w:rPr>
            <w:rFonts w:ascii="仿宋" w:eastAsia="仿宋" w:hAnsi="仿宋" w:cs="仿宋" w:hint="eastAsia"/>
            <w:lang w:eastAsia="zh-CN"/>
          </w:rPr>
          <w:t>(三)、持续改进与未来展望</w:t>
        </w:r>
        <w:r>
          <w:tab/>
        </w:r>
        <w:r>
          <w:fldChar w:fldCharType="begin"/>
        </w:r>
        <w:r>
          <w:instrText xml:space="preserve"> PAGEREF _Toc26901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33" w:history="1">
        <w:r>
          <w:rPr>
            <w:rFonts w:ascii="仿宋" w:eastAsia="仿宋" w:hAnsi="仿宋" w:cs="仿宋" w:hint="eastAsia"/>
            <w:lang w:eastAsia="zh-CN"/>
          </w:rPr>
          <w:t>八、第十二章职业伦理与社会责任</w:t>
        </w:r>
        <w:r>
          <w:tab/>
        </w:r>
        <w:r>
          <w:fldChar w:fldCharType="begin"/>
        </w:r>
        <w:r>
          <w:instrText xml:space="preserve"> PAGEREF _Toc22133 \h </w:instrText>
        </w:r>
        <w:r>
          <w:fldChar w:fldCharType="separate"/>
        </w:r>
        <w:r>
          <w:t>43</w:t>
        </w:r>
        <w:r>
          <w:fldChar w:fldCharType="end"/>
        </w:r>
      </w:hyperlink>
    </w:p>
    <w:p>
      <w:pPr>
        <w:pStyle w:val="TOC2"/>
        <w:tabs>
          <w:tab w:val="right" w:leader="dot" w:pos="8306"/>
        </w:tabs>
      </w:pPr>
      <w:hyperlink w:anchor="_Toc21214" w:history="1">
        <w:r>
          <w:rPr>
            <w:rFonts w:ascii="仿宋" w:eastAsia="仿宋" w:hAnsi="仿宋" w:cs="仿宋" w:hint="eastAsia"/>
            <w:lang w:eastAsia="zh-CN"/>
          </w:rPr>
          <w:t>(一)、职业道德规范</w:t>
        </w:r>
        <w:r>
          <w:tab/>
        </w:r>
        <w:r>
          <w:fldChar w:fldCharType="begin"/>
        </w:r>
        <w:r>
          <w:instrText xml:space="preserve"> PAGEREF _Toc21214 \h </w:instrText>
        </w:r>
        <w:r>
          <w:fldChar w:fldCharType="separate"/>
        </w:r>
        <w:r>
          <w:t>43</w:t>
        </w:r>
        <w:r>
          <w:fldChar w:fldCharType="end"/>
        </w:r>
      </w:hyperlink>
    </w:p>
    <w:p>
      <w:pPr>
        <w:pStyle w:val="TOC2"/>
        <w:tabs>
          <w:tab w:val="right" w:leader="dot" w:pos="8306"/>
        </w:tabs>
      </w:pPr>
      <w:hyperlink w:anchor="_Toc2295" w:history="1">
        <w:r>
          <w:rPr>
            <w:rFonts w:ascii="仿宋" w:eastAsia="仿宋" w:hAnsi="仿宋" w:cs="仿宋" w:hint="eastAsia"/>
            <w:lang w:eastAsia="zh-CN"/>
          </w:rPr>
          <w:t>(二)、社会责任履行</w:t>
        </w:r>
        <w:r>
          <w:tab/>
        </w:r>
        <w:r>
          <w:fldChar w:fldCharType="begin"/>
        </w:r>
        <w:r>
          <w:instrText xml:space="preserve"> PAGEREF _Toc2295 \h </w:instrText>
        </w:r>
        <w:r>
          <w:fldChar w:fldCharType="separate"/>
        </w:r>
        <w:r>
          <w:t>44</w:t>
        </w:r>
        <w:r>
          <w:fldChar w:fldCharType="end"/>
        </w:r>
      </w:hyperlink>
    </w:p>
    <w:p>
      <w:pPr>
        <w:pStyle w:val="TOC1"/>
        <w:tabs>
          <w:tab w:val="right" w:leader="dot" w:pos="8306"/>
        </w:tabs>
      </w:pPr>
      <w:hyperlink w:anchor="_Toc14817" w:history="1">
        <w:r>
          <w:rPr>
            <w:rFonts w:ascii="仿宋" w:eastAsia="仿宋" w:hAnsi="仿宋" w:cs="仿宋" w:hint="eastAsia"/>
            <w:lang w:eastAsia="zh-CN"/>
          </w:rPr>
          <w:t>九、第三十二章未来发展愿景</w:t>
        </w:r>
        <w:r>
          <w:tab/>
        </w:r>
        <w:r>
          <w:fldChar w:fldCharType="begin"/>
        </w:r>
        <w:r>
          <w:instrText xml:space="preserve"> PAGEREF _Toc14817 \h </w:instrText>
        </w:r>
        <w:r>
          <w:fldChar w:fldCharType="separate"/>
        </w:r>
        <w:r>
          <w:t>45</w:t>
        </w:r>
        <w:r>
          <w:fldChar w:fldCharType="end"/>
        </w:r>
      </w:hyperlink>
    </w:p>
    <w:p>
      <w:pPr>
        <w:pStyle w:val="TOC2"/>
        <w:tabs>
          <w:tab w:val="right" w:leader="dot" w:pos="8306"/>
        </w:tabs>
      </w:pPr>
      <w:hyperlink w:anchor="_Toc28147" w:history="1">
        <w:r>
          <w:rPr>
            <w:rFonts w:ascii="仿宋" w:eastAsia="仿宋" w:hAnsi="仿宋" w:cs="仿宋" w:hint="eastAsia"/>
            <w:lang w:eastAsia="zh-CN"/>
          </w:rPr>
          <w:t>(一)、员工职业生涯管理的未来趋势</w:t>
        </w:r>
        <w:r>
          <w:tab/>
        </w:r>
        <w:r>
          <w:fldChar w:fldCharType="begin"/>
        </w:r>
        <w:r>
          <w:instrText xml:space="preserve"> PAGEREF _Toc28147 \h </w:instrText>
        </w:r>
        <w:r>
          <w:fldChar w:fldCharType="separate"/>
        </w:r>
        <w:r>
          <w:t>45</w:t>
        </w:r>
        <w:r>
          <w:fldChar w:fldCharType="end"/>
        </w:r>
      </w:hyperlink>
    </w:p>
    <w:p>
      <w:pPr>
        <w:pStyle w:val="TOC2"/>
        <w:tabs>
          <w:tab w:val="right" w:leader="dot" w:pos="8306"/>
        </w:tabs>
      </w:pPr>
      <w:hyperlink w:anchor="_Toc31740" w:history="1">
        <w:r>
          <w:rPr>
            <w:rFonts w:ascii="仿宋" w:eastAsia="仿宋" w:hAnsi="仿宋" w:cs="仿宋" w:hint="eastAsia"/>
            <w:lang w:eastAsia="zh-CN"/>
          </w:rPr>
          <w:t>(二)、公司在员工发展中的未来愿景</w:t>
        </w:r>
        <w:r>
          <w:tab/>
        </w:r>
        <w:r>
          <w:fldChar w:fldCharType="begin"/>
        </w:r>
        <w:r>
          <w:instrText xml:space="preserve"> PAGEREF _Toc31740 \h </w:instrText>
        </w:r>
        <w:r>
          <w:fldChar w:fldCharType="separate"/>
        </w:r>
        <w:r>
          <w:t>45</w:t>
        </w:r>
        <w:r>
          <w:fldChar w:fldCharType="end"/>
        </w:r>
      </w:hyperlink>
    </w:p>
    <w:p>
      <w:pPr>
        <w:pStyle w:val="TOC1"/>
        <w:tabs>
          <w:tab w:val="right" w:leader="dot" w:pos="8306"/>
        </w:tabs>
      </w:pPr>
      <w:hyperlink w:anchor="_Toc5907" w:history="1">
        <w:r>
          <w:rPr>
            <w:rFonts w:ascii="仿宋" w:eastAsia="仿宋" w:hAnsi="仿宋" w:cs="仿宋" w:hint="eastAsia"/>
            <w:lang w:eastAsia="zh-CN"/>
          </w:rPr>
          <w:t>十、第二十八章公司与员工法律关系</w:t>
        </w:r>
        <w:r>
          <w:tab/>
        </w:r>
        <w:r>
          <w:fldChar w:fldCharType="begin"/>
        </w:r>
        <w:r>
          <w:instrText xml:space="preserve"> PAGEREF _Toc5907 \h </w:instrText>
        </w:r>
        <w:r>
          <w:fldChar w:fldCharType="separate"/>
        </w:r>
        <w:r>
          <w:t>46</w:t>
        </w:r>
        <w:r>
          <w:fldChar w:fldCharType="end"/>
        </w:r>
      </w:hyperlink>
    </w:p>
    <w:p>
      <w:pPr>
        <w:pStyle w:val="TOC2"/>
        <w:tabs>
          <w:tab w:val="right" w:leader="dot" w:pos="8306"/>
        </w:tabs>
      </w:pPr>
      <w:hyperlink w:anchor="_Toc27247" w:history="1">
        <w:r>
          <w:rPr>
            <w:rFonts w:ascii="仿宋" w:eastAsia="仿宋" w:hAnsi="仿宋" w:cs="仿宋" w:hint="eastAsia"/>
            <w:lang w:eastAsia="zh-CN"/>
          </w:rPr>
          <w:t>(一)、劳动合同管理</w:t>
        </w:r>
        <w:r>
          <w:tab/>
        </w:r>
        <w:r>
          <w:fldChar w:fldCharType="begin"/>
        </w:r>
        <w:r>
          <w:instrText xml:space="preserve"> PAGEREF _Toc27247 \h </w:instrText>
        </w:r>
        <w:r>
          <w:fldChar w:fldCharType="separate"/>
        </w:r>
        <w:r>
          <w:t>46</w:t>
        </w:r>
        <w:r>
          <w:fldChar w:fldCharType="end"/>
        </w:r>
      </w:hyperlink>
    </w:p>
    <w:p>
      <w:pPr>
        <w:pStyle w:val="TOC2"/>
        <w:tabs>
          <w:tab w:val="right" w:leader="dot" w:pos="8306"/>
        </w:tabs>
      </w:pPr>
      <w:hyperlink w:anchor="_Toc26083" w:history="1">
        <w:r>
          <w:rPr>
            <w:rFonts w:ascii="仿宋" w:eastAsia="仿宋" w:hAnsi="仿宋" w:cs="仿宋" w:hint="eastAsia"/>
            <w:lang w:eastAsia="zh-CN"/>
          </w:rPr>
          <w:t>(二)、法定假期与劳动保障</w:t>
        </w:r>
        <w:r>
          <w:tab/>
        </w:r>
        <w:r>
          <w:fldChar w:fldCharType="begin"/>
        </w:r>
        <w:r>
          <w:instrText xml:space="preserve"> PAGEREF _Toc26083 \h </w:instrText>
        </w:r>
        <w:r>
          <w:fldChar w:fldCharType="separate"/>
        </w:r>
        <w:r>
          <w:t>47</w:t>
        </w:r>
        <w:r>
          <w:fldChar w:fldCharType="end"/>
        </w:r>
      </w:hyperlink>
    </w:p>
    <w:p>
      <w:pPr>
        <w:pStyle w:val="TOC2"/>
        <w:tabs>
          <w:tab w:val="right" w:leader="dot" w:pos="8306"/>
        </w:tabs>
      </w:pPr>
      <w:hyperlink w:anchor="_Toc10395" w:history="1">
        <w:r>
          <w:rPr>
            <w:rFonts w:ascii="仿宋" w:eastAsia="仿宋" w:hAnsi="仿宋" w:cs="仿宋" w:hint="eastAsia"/>
            <w:lang w:eastAsia="zh-CN"/>
          </w:rPr>
          <w:t>(三)、合规经营与风险防范</w:t>
        </w:r>
        <w:r>
          <w:tab/>
        </w:r>
        <w:r>
          <w:fldChar w:fldCharType="begin"/>
        </w:r>
        <w:r>
          <w:instrText xml:space="preserve"> PAGEREF _Toc10395 \h </w:instrText>
        </w:r>
        <w:r>
          <w:fldChar w:fldCharType="separate"/>
        </w:r>
        <w:r>
          <w:t>48</w:t>
        </w:r>
        <w:r>
          <w:fldChar w:fldCharType="end"/>
        </w:r>
      </w:hyperlink>
    </w:p>
    <w:p>
      <w:pPr>
        <w:pStyle w:val="TOC1"/>
        <w:tabs>
          <w:tab w:val="right" w:leader="dot" w:pos="8306"/>
        </w:tabs>
      </w:pPr>
      <w:hyperlink w:anchor="_Toc16427" w:history="1">
        <w:r>
          <w:rPr>
            <w:rFonts w:ascii="仿宋" w:eastAsia="仿宋" w:hAnsi="仿宋" w:cs="仿宋" w:hint="eastAsia"/>
            <w:lang w:eastAsia="zh-CN"/>
          </w:rPr>
          <w:t>十一、员工关系管理与危机处理</w:t>
        </w:r>
        <w:r>
          <w:tab/>
        </w:r>
        <w:r>
          <w:fldChar w:fldCharType="begin"/>
        </w:r>
        <w:r>
          <w:instrText xml:space="preserve"> PAGEREF _Toc16427 \h </w:instrText>
        </w:r>
        <w:r>
          <w:fldChar w:fldCharType="separate"/>
        </w:r>
        <w:r>
          <w:t>49</w:t>
        </w:r>
        <w:r>
          <w:fldChar w:fldCharType="end"/>
        </w:r>
      </w:hyperlink>
    </w:p>
    <w:p>
      <w:pPr>
        <w:pStyle w:val="TOC2"/>
        <w:tabs>
          <w:tab w:val="right" w:leader="dot" w:pos="8306"/>
        </w:tabs>
      </w:pPr>
      <w:hyperlink w:anchor="_Toc7557" w:history="1">
        <w:r>
          <w:rPr>
            <w:rFonts w:ascii="仿宋" w:eastAsia="仿宋" w:hAnsi="仿宋" w:cs="仿宋" w:hint="eastAsia"/>
            <w:lang w:eastAsia="zh-CN"/>
          </w:rPr>
          <w:t>(一)、员工关系管理原则与方法</w:t>
        </w:r>
        <w:r>
          <w:tab/>
        </w:r>
        <w:r>
          <w:fldChar w:fldCharType="begin"/>
        </w:r>
        <w:r>
          <w:instrText xml:space="preserve"> PAGEREF _Toc7557 \h </w:instrText>
        </w:r>
        <w:r>
          <w:fldChar w:fldCharType="separate"/>
        </w:r>
        <w:r>
          <w:t>49</w:t>
        </w:r>
        <w:r>
          <w:fldChar w:fldCharType="end"/>
        </w:r>
      </w:hyperlink>
    </w:p>
    <w:p>
      <w:pPr>
        <w:pStyle w:val="TOC2"/>
        <w:tabs>
          <w:tab w:val="right" w:leader="dot" w:pos="8306"/>
        </w:tabs>
      </w:pPr>
      <w:hyperlink w:anchor="_Toc4039" w:history="1">
        <w:r>
          <w:rPr>
            <w:rFonts w:ascii="仿宋" w:eastAsia="仿宋" w:hAnsi="仿宋" w:cs="仿宋" w:hint="eastAsia"/>
            <w:lang w:eastAsia="zh-CN"/>
          </w:rPr>
          <w:t>(二)、危机处理机制的建立与实施</w:t>
        </w:r>
        <w:r>
          <w:tab/>
        </w:r>
        <w:r>
          <w:fldChar w:fldCharType="begin"/>
        </w:r>
        <w:r>
          <w:instrText xml:space="preserve"> PAGEREF _Toc4039 \h </w:instrText>
        </w:r>
        <w:r>
          <w:fldChar w:fldCharType="separate"/>
        </w:r>
        <w:r>
          <w:t>49</w:t>
        </w:r>
        <w:r>
          <w:fldChar w:fldCharType="end"/>
        </w:r>
      </w:hyperlink>
    </w:p>
    <w:p>
      <w:pPr>
        <w:pStyle w:val="TOC2"/>
        <w:tabs>
          <w:tab w:val="right" w:leader="dot" w:pos="8306"/>
        </w:tabs>
      </w:pPr>
      <w:hyperlink w:anchor="_Toc30401" w:history="1">
        <w:r>
          <w:rPr>
            <w:rFonts w:ascii="仿宋" w:eastAsia="仿宋" w:hAnsi="仿宋" w:cs="仿宋" w:hint="eastAsia"/>
            <w:lang w:eastAsia="zh-CN"/>
          </w:rPr>
          <w:t>(三)、劳动争议解决与法律风险防范</w:t>
        </w:r>
        <w:r>
          <w:tab/>
        </w:r>
        <w:r>
          <w:fldChar w:fldCharType="begin"/>
        </w:r>
        <w:r>
          <w:instrText xml:space="preserve"> PAGEREF _Toc30401 \h </w:instrText>
        </w:r>
        <w:r>
          <w:fldChar w:fldCharType="separate"/>
        </w:r>
        <w:r>
          <w:t>50</w:t>
        </w:r>
        <w:r>
          <w:fldChar w:fldCharType="end"/>
        </w:r>
      </w:hyperlink>
    </w:p>
    <w:p>
      <w:pPr>
        <w:pStyle w:val="TOC1"/>
        <w:tabs>
          <w:tab w:val="right" w:leader="dot" w:pos="8306"/>
        </w:tabs>
      </w:pPr>
      <w:hyperlink w:anchor="_Toc12927" w:history="1">
        <w:r>
          <w:rPr>
            <w:rFonts w:ascii="仿宋" w:eastAsia="仿宋" w:hAnsi="仿宋" w:cs="仿宋" w:hint="eastAsia"/>
            <w:lang w:eastAsia="zh-CN"/>
          </w:rPr>
          <w:t>十二、员工满意度调查与提升策略</w:t>
        </w:r>
        <w:r>
          <w:tab/>
        </w:r>
        <w:r>
          <w:fldChar w:fldCharType="begin"/>
        </w:r>
        <w:r>
          <w:instrText xml:space="preserve"> PAGEREF _Toc12927 \h </w:instrText>
        </w:r>
        <w:r>
          <w:fldChar w:fldCharType="separate"/>
        </w:r>
        <w:r>
          <w:t>51</w:t>
        </w:r>
        <w:r>
          <w:fldChar w:fldCharType="end"/>
        </w:r>
      </w:hyperlink>
    </w:p>
    <w:p>
      <w:pPr>
        <w:pStyle w:val="TOC2"/>
        <w:tabs>
          <w:tab w:val="right" w:leader="dot" w:pos="8306"/>
        </w:tabs>
      </w:pPr>
      <w:hyperlink w:anchor="_Toc28533" w:history="1">
        <w:r>
          <w:rPr>
            <w:rFonts w:ascii="仿宋" w:eastAsia="仿宋" w:hAnsi="仿宋" w:cs="仿宋" w:hint="eastAsia"/>
            <w:lang w:eastAsia="zh-CN"/>
          </w:rPr>
          <w:t>(一)、满意度调查的设计与实施</w:t>
        </w:r>
        <w:r>
          <w:tab/>
        </w:r>
        <w:r>
          <w:fldChar w:fldCharType="begin"/>
        </w:r>
        <w:r>
          <w:instrText xml:space="preserve"> PAGEREF _Toc28533 \h </w:instrText>
        </w:r>
        <w:r>
          <w:fldChar w:fldCharType="separate"/>
        </w:r>
        <w:r>
          <w:t>51</w:t>
        </w:r>
        <w:r>
          <w:fldChar w:fldCharType="end"/>
        </w:r>
      </w:hyperlink>
    </w:p>
    <w:p>
      <w:pPr>
        <w:pStyle w:val="TOC2"/>
        <w:tabs>
          <w:tab w:val="right" w:leader="dot" w:pos="8306"/>
        </w:tabs>
      </w:pPr>
      <w:hyperlink w:anchor="_Toc24947" w:history="1">
        <w:r>
          <w:rPr>
            <w:rFonts w:ascii="仿宋" w:eastAsia="仿宋" w:hAnsi="仿宋" w:cs="仿宋" w:hint="eastAsia"/>
            <w:lang w:eastAsia="zh-CN"/>
          </w:rPr>
          <w:t>(二)、员工满意度的分析与解读</w:t>
        </w:r>
        <w:r>
          <w:tab/>
        </w:r>
        <w:r>
          <w:fldChar w:fldCharType="begin"/>
        </w:r>
        <w:r>
          <w:instrText xml:space="preserve"> PAGEREF _Toc24947 \h </w:instrText>
        </w:r>
        <w:r>
          <w:fldChar w:fldCharType="separate"/>
        </w:r>
        <w:r>
          <w:t>53</w:t>
        </w:r>
        <w:r>
          <w:fldChar w:fldCharType="end"/>
        </w:r>
      </w:hyperlink>
    </w:p>
    <w:p>
      <w:pPr>
        <w:pStyle w:val="TOC2"/>
        <w:tabs>
          <w:tab w:val="right" w:leader="dot" w:pos="8306"/>
        </w:tabs>
      </w:pPr>
      <w:hyperlink w:anchor="_Toc25735" w:history="1">
        <w:r>
          <w:rPr>
            <w:rFonts w:ascii="仿宋" w:eastAsia="仿宋" w:hAnsi="仿宋" w:cs="仿宋" w:hint="eastAsia"/>
            <w:lang w:eastAsia="zh-CN"/>
          </w:rPr>
          <w:t>(三)、提升员工满意度的措施与行动计划</w:t>
        </w:r>
        <w:r>
          <w:tab/>
        </w:r>
        <w:r>
          <w:fldChar w:fldCharType="begin"/>
        </w:r>
        <w:r>
          <w:instrText xml:space="preserve"> PAGEREF _Toc25735 \h </w:instrText>
        </w:r>
        <w:r>
          <w:fldChar w:fldCharType="separate"/>
        </w:r>
        <w:r>
          <w:t>54</w:t>
        </w:r>
        <w:r>
          <w:fldChar w:fldCharType="end"/>
        </w:r>
      </w:hyperlink>
    </w:p>
    <w:p>
      <w:pPr>
        <w:pStyle w:val="TOC1"/>
        <w:tabs>
          <w:tab w:val="right" w:leader="dot" w:pos="8306"/>
        </w:tabs>
      </w:pPr>
      <w:hyperlink w:anchor="_Toc5397" w:history="1">
        <w:r>
          <w:rPr>
            <w:rFonts w:ascii="仿宋" w:eastAsia="仿宋" w:hAnsi="仿宋" w:cs="仿宋" w:hint="eastAsia"/>
            <w:lang w:eastAsia="zh-CN"/>
          </w:rPr>
          <w:t>十三、员工职业发展教育与培训</w:t>
        </w:r>
        <w:r>
          <w:tab/>
        </w:r>
        <w:r>
          <w:fldChar w:fldCharType="begin"/>
        </w:r>
        <w:r>
          <w:instrText xml:space="preserve"> PAGEREF _Toc5397 \h </w:instrText>
        </w:r>
        <w:r>
          <w:fldChar w:fldCharType="separate"/>
        </w:r>
        <w:r>
          <w:t>56</w:t>
        </w:r>
        <w:r>
          <w:fldChar w:fldCharType="end"/>
        </w:r>
      </w:hyperlink>
    </w:p>
    <w:p>
      <w:pPr>
        <w:pStyle w:val="TOC2"/>
        <w:tabs>
          <w:tab w:val="right" w:leader="dot" w:pos="8306"/>
        </w:tabs>
      </w:pPr>
      <w:hyperlink w:anchor="_Toc18234" w:history="1">
        <w:r>
          <w:rPr>
            <w:rFonts w:ascii="仿宋" w:eastAsia="仿宋" w:hAnsi="仿宋" w:cs="仿宋" w:hint="eastAsia"/>
            <w:lang w:eastAsia="zh-CN"/>
          </w:rPr>
          <w:t>(一)、职业发展教育的目标与实施策略</w:t>
        </w:r>
        <w:r>
          <w:tab/>
        </w:r>
        <w:r>
          <w:fldChar w:fldCharType="begin"/>
        </w:r>
        <w:r>
          <w:instrText xml:space="preserve"> PAGEREF _Toc18234 \h </w:instrText>
        </w:r>
        <w:r>
          <w:fldChar w:fldCharType="separate"/>
        </w:r>
        <w:r>
          <w:t>56</w:t>
        </w:r>
        <w:r>
          <w:fldChar w:fldCharType="end"/>
        </w:r>
      </w:hyperlink>
    </w:p>
    <w:p>
      <w:pPr>
        <w:pStyle w:val="TOC2"/>
        <w:tabs>
          <w:tab w:val="right" w:leader="dot" w:pos="8306"/>
        </w:tabs>
      </w:pPr>
      <w:hyperlink w:anchor="_Toc20939" w:history="1">
        <w:r>
          <w:rPr>
            <w:rFonts w:ascii="仿宋" w:eastAsia="仿宋" w:hAnsi="仿宋" w:cs="仿宋" w:hint="eastAsia"/>
            <w:lang w:eastAsia="zh-CN"/>
          </w:rPr>
          <w:t>(二)、培训计划的设计与实施步骤</w:t>
        </w:r>
        <w:r>
          <w:tab/>
        </w:r>
        <w:r>
          <w:fldChar w:fldCharType="begin"/>
        </w:r>
        <w:r>
          <w:instrText xml:space="preserve"> PAGEREF _Toc20939 \h </w:instrText>
        </w:r>
        <w:r>
          <w:fldChar w:fldCharType="separate"/>
        </w:r>
        <w:r>
          <w:t>57</w:t>
        </w:r>
        <w:r>
          <w:fldChar w:fldCharType="end"/>
        </w:r>
      </w:hyperlink>
    </w:p>
    <w:p>
      <w:pPr>
        <w:pStyle w:val="TOC2"/>
        <w:tabs>
          <w:tab w:val="right" w:leader="dot" w:pos="8306"/>
        </w:tabs>
      </w:pPr>
      <w:hyperlink w:anchor="_Toc18890" w:history="1">
        <w:r>
          <w:rPr>
            <w:rFonts w:ascii="仿宋" w:eastAsia="仿宋" w:hAnsi="仿宋" w:cs="仿宋" w:hint="eastAsia"/>
            <w:lang w:eastAsia="zh-CN"/>
          </w:rPr>
          <w:t>(三)、培训效果的评估与反馈机制</w:t>
        </w:r>
        <w:r>
          <w:tab/>
        </w:r>
        <w:r>
          <w:fldChar w:fldCharType="begin"/>
        </w:r>
        <w:r>
          <w:instrText xml:space="preserve"> PAGEREF _Toc18890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抗利什曼原虫病药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8364"/>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06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0179"/>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 项目公司是一家致力于 抗利什曼原虫病药抗利什曼原虫病药行业的公司，成立于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抗利什曼原虫病药 项目公司的使命是 [公司使命]，旨在通过 [关键业务活动] 提升抗利什曼原虫病药抗利什曼原虫病药行业的整体水平。公司的愿景是 [公司愿景]，立志成为 抗利什曼原虫病药 中的领军企业，引领抗利什曼原虫病药行业未来的发展方向。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抗利什曼原虫病药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5577"/>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在市场拓展和品牌建设方面具有丰富经验，致力于提升公司在抗利什曼原虫病药行业中的市场份额。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XXXX年XX月至今，加入公司担任技术总监，负责产品研发和创新项目管理。具备深厚的技术功底和团队领导能力，对抗利什曼原虫病药行业技术发展有深刻见解。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2234"/>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3279"/>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了解当前和未来的职业市场趋势，以及所处抗利什曼原虫病药行业的发展方向，有助于调整个人的职业规划，确保与市场需求保持一致。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32455"/>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抗利什曼原虫病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2589"/>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30110"/>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建立一个职业发展资源中心，集中提供各类有关职业发展的信息和工具，有助于员工更便捷地获取所需的资源。这可以包括在线平台、内部文档、抗利什曼原虫病药行业报告等。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3582"/>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12643"/>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抗利什曼原虫病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投资于员工的技能培训，确保他们具备未来工作所需的新技能。与抗利什曼原虫病药行业专业机构建立合作关系，提供最新的抗利什曼原虫病药行业培训。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0661"/>
      <w:r>
        <w:rPr>
          <w:rFonts w:ascii="仿宋" w:eastAsia="仿宋" w:hAnsi="仿宋" w:cs="仿宋" w:hint="eastAsia"/>
          <w:sz w:val="28"/>
          <w:lang w:eastAsia="zh-CN"/>
        </w:rPr>
        <w:t>三、员工压力管理及应对措施</w:t>
      </w:r>
      <w:bookmarkEnd w:id="13"/>
    </w:p>
    <w:p>
      <w:pPr>
        <w:pStyle w:val="Heading2"/>
        <w:rPr>
          <w:rFonts w:ascii="仿宋" w:eastAsia="仿宋" w:hAnsi="仿宋" w:cs="仿宋" w:hint="eastAsia"/>
          <w:lang w:eastAsia="zh-CN"/>
        </w:rPr>
      </w:pPr>
      <w:bookmarkStart w:id="14" w:name="_Toc24975"/>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24173"/>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9717"/>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0776"/>
      <w:r>
        <w:rPr>
          <w:rFonts w:ascii="仿宋" w:eastAsia="仿宋" w:hAnsi="仿宋" w:cs="仿宋" w:hint="eastAsia"/>
          <w:sz w:val="28"/>
          <w:lang w:eastAsia="zh-CN"/>
        </w:rPr>
        <w:t>四、员工沟通技巧培训与人际关系管理</w:t>
      </w:r>
      <w:bookmarkEnd w:id="17"/>
    </w:p>
    <w:p>
      <w:pPr>
        <w:pStyle w:val="Heading2"/>
        <w:rPr>
          <w:rFonts w:ascii="仿宋" w:eastAsia="仿宋" w:hAnsi="仿宋" w:cs="仿宋" w:hint="eastAsia"/>
          <w:lang w:eastAsia="zh-CN"/>
        </w:rPr>
      </w:pPr>
      <w:bookmarkStart w:id="18" w:name="_Toc21915"/>
      <w:r>
        <w:rPr>
          <w:rFonts w:ascii="仿宋" w:eastAsia="仿宋" w:hAnsi="仿宋" w:cs="仿宋" w:hint="eastAsia"/>
          <w:lang w:eastAsia="zh-CN"/>
        </w:rPr>
        <w:t>(一)、沟通技巧的重要性及培训计划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9" w:name="_Toc21455"/>
      <w:r>
        <w:rPr>
          <w:rFonts w:ascii="仿宋" w:eastAsia="仿宋" w:hAnsi="仿宋" w:cs="仿宋" w:hint="eastAsia"/>
          <w:sz w:val="28"/>
          <w:lang w:eastAsia="zh-CN"/>
        </w:rPr>
        <w:t>(二)、人际关系管理的原则与方法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0" w:name="_Toc7549"/>
      <w:r>
        <w:rPr>
          <w:rFonts w:ascii="仿宋" w:eastAsia="仿宋" w:hAnsi="仿宋" w:cs="仿宋" w:hint="eastAsia"/>
          <w:sz w:val="28"/>
          <w:lang w:eastAsia="zh-CN"/>
        </w:rPr>
        <w:t>(三)、良好人际关系的建立与维护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1" w:name="_Toc32454"/>
      <w:r>
        <w:rPr>
          <w:rFonts w:ascii="仿宋" w:eastAsia="仿宋" w:hAnsi="仿宋" w:cs="仿宋" w:hint="eastAsia"/>
          <w:sz w:val="28"/>
          <w:lang w:eastAsia="zh-CN"/>
        </w:rPr>
        <w:t>五、项目基本情况</w:t>
      </w:r>
      <w:bookmarkEnd w:id="21"/>
    </w:p>
    <w:p>
      <w:pPr>
        <w:pStyle w:val="Heading2"/>
        <w:rPr>
          <w:rFonts w:ascii="仿宋" w:eastAsia="仿宋" w:hAnsi="仿宋" w:cs="仿宋" w:hint="eastAsia"/>
          <w:lang w:eastAsia="zh-CN"/>
        </w:rPr>
      </w:pPr>
      <w:bookmarkStart w:id="22" w:name="_Toc15964"/>
      <w:r>
        <w:rPr>
          <w:rFonts w:ascii="仿宋" w:eastAsia="仿宋" w:hAnsi="仿宋" w:cs="仿宋" w:hint="eastAsia"/>
          <w:lang w:eastAsia="zh-CN"/>
        </w:rPr>
        <w:t>(一)、项目名称及建设性质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3" w:name="_Toc14840"/>
      <w:r>
        <w:rPr>
          <w:rFonts w:ascii="仿宋" w:eastAsia="仿宋" w:hAnsi="仿宋" w:cs="仿宋" w:hint="eastAsia"/>
          <w:sz w:val="28"/>
          <w:lang w:eastAsia="zh-CN"/>
        </w:rPr>
        <w:t>(二)、项目承办单位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4" w:name="_Toc10751"/>
      <w:r>
        <w:rPr>
          <w:rFonts w:ascii="仿宋" w:eastAsia="仿宋" w:hAnsi="仿宋" w:cs="仿宋" w:hint="eastAsia"/>
          <w:sz w:val="28"/>
          <w:lang w:eastAsia="zh-CN"/>
        </w:rPr>
        <w:t>(三)、项目实施的可行性</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抗利什曼原虫病药行业进行新材料、新工艺、新产品的研发，以促进整个抗利什曼原虫病药行业的结构调整和转型升级。这一系列政策的实施为抗利什曼原虫病药行业提供了有力的支持，有助于抗利什曼原虫病药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抗利什曼原虫病药行业提供了增长的空间，同时，逐步升级的消费需求也促使抗利什曼原虫病药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抗利什曼原虫病药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https://d.book118.com/036041113110010041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抗利什曼原虫病药行业员工职业发展规划与管理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01CE4"/>
    <w:rsid w:val="40C01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3604111311001004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2023-12-11T16:37:00Z</dcterms:created>
  <dcterms:modified xsi:type="dcterms:W3CDTF">2023-12-11T16:38:03Z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BE64DB3154E24F2BA70E992BFC2700A8_11</vt:lpwstr>
  </property>
  <property fmtid="{D5CDD505-2E9C-101B-9397-08002B2CF9AE}" pid="3" name="KSOProductBuildVer">
    <vt:lpwstr>2052-12.1.0.15712</vt:lpwstr>
  </property>
</Properties>
</file>