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25" w:history="1">
        <w:r>
          <w:rPr>
            <w:rFonts w:ascii="仿宋" w:eastAsia="仿宋" w:hAnsi="仿宋" w:cs="仿宋" w:hint="eastAsia"/>
            <w:lang w:eastAsia="zh-CN"/>
          </w:rPr>
          <w:t>概论</w:t>
        </w:r>
        <w:r>
          <w:tab/>
        </w:r>
        <w:r>
          <w:fldChar w:fldCharType="begin"/>
        </w:r>
        <w:r>
          <w:instrText xml:space="preserve"> PAGEREF _Toc28725 \h </w:instrText>
        </w:r>
        <w:r>
          <w:fldChar w:fldCharType="separate"/>
        </w:r>
        <w:r>
          <w:t>3</w:t>
        </w:r>
        <w:r>
          <w:fldChar w:fldCharType="end"/>
        </w:r>
      </w:hyperlink>
    </w:p>
    <w:p>
      <w:pPr>
        <w:pStyle w:val="TOC1"/>
        <w:tabs>
          <w:tab w:val="right" w:leader="dot" w:pos="8306"/>
        </w:tabs>
      </w:pPr>
      <w:hyperlink w:anchor="_Toc3950" w:history="1">
        <w:r>
          <w:rPr>
            <w:rFonts w:ascii="仿宋" w:eastAsia="仿宋" w:hAnsi="仿宋" w:cs="仿宋" w:hint="eastAsia"/>
            <w:lang w:eastAsia="zh-CN"/>
          </w:rPr>
          <w:t>一、发展规划、产业政策和行业准入分析</w:t>
        </w:r>
        <w:r>
          <w:tab/>
        </w:r>
        <w:r>
          <w:fldChar w:fldCharType="begin"/>
        </w:r>
        <w:r>
          <w:instrText xml:space="preserve"> PAGEREF _Toc3950 \h </w:instrText>
        </w:r>
        <w:r>
          <w:fldChar w:fldCharType="separate"/>
        </w:r>
        <w:r>
          <w:t>3</w:t>
        </w:r>
        <w:r>
          <w:fldChar w:fldCharType="end"/>
        </w:r>
      </w:hyperlink>
    </w:p>
    <w:p>
      <w:pPr>
        <w:pStyle w:val="TOC2"/>
        <w:tabs>
          <w:tab w:val="right" w:leader="dot" w:pos="8306"/>
        </w:tabs>
      </w:pPr>
      <w:hyperlink w:anchor="_Toc2099" w:history="1">
        <w:r>
          <w:rPr>
            <w:rFonts w:ascii="仿宋" w:eastAsia="仿宋" w:hAnsi="仿宋" w:cs="仿宋" w:hint="eastAsia"/>
            <w:lang w:eastAsia="zh-CN"/>
          </w:rPr>
          <w:t>(一)、发展规划分析</w:t>
        </w:r>
        <w:r>
          <w:tab/>
        </w:r>
        <w:r>
          <w:fldChar w:fldCharType="begin"/>
        </w:r>
        <w:r>
          <w:instrText xml:space="preserve"> PAGEREF _Toc2099 \h </w:instrText>
        </w:r>
        <w:r>
          <w:fldChar w:fldCharType="separate"/>
        </w:r>
        <w:r>
          <w:t>3</w:t>
        </w:r>
        <w:r>
          <w:fldChar w:fldCharType="end"/>
        </w:r>
      </w:hyperlink>
    </w:p>
    <w:p>
      <w:pPr>
        <w:pStyle w:val="TOC2"/>
        <w:tabs>
          <w:tab w:val="right" w:leader="dot" w:pos="8306"/>
        </w:tabs>
      </w:pPr>
      <w:hyperlink w:anchor="_Toc9798" w:history="1">
        <w:r>
          <w:rPr>
            <w:rFonts w:ascii="仿宋" w:eastAsia="仿宋" w:hAnsi="仿宋" w:cs="仿宋" w:hint="eastAsia"/>
            <w:lang w:eastAsia="zh-CN"/>
          </w:rPr>
          <w:t>(二)、产业政策分析</w:t>
        </w:r>
        <w:r>
          <w:tab/>
        </w:r>
        <w:r>
          <w:fldChar w:fldCharType="begin"/>
        </w:r>
        <w:r>
          <w:instrText xml:space="preserve"> PAGEREF _Toc9798 \h </w:instrText>
        </w:r>
        <w:r>
          <w:fldChar w:fldCharType="separate"/>
        </w:r>
        <w:r>
          <w:t>5</w:t>
        </w:r>
        <w:r>
          <w:fldChar w:fldCharType="end"/>
        </w:r>
      </w:hyperlink>
    </w:p>
    <w:p>
      <w:pPr>
        <w:pStyle w:val="TOC2"/>
        <w:tabs>
          <w:tab w:val="right" w:leader="dot" w:pos="8306"/>
        </w:tabs>
      </w:pPr>
      <w:hyperlink w:anchor="_Toc20439" w:history="1">
        <w:r>
          <w:rPr>
            <w:rFonts w:ascii="仿宋" w:eastAsia="仿宋" w:hAnsi="仿宋" w:cs="仿宋" w:hint="eastAsia"/>
            <w:lang w:eastAsia="zh-CN"/>
          </w:rPr>
          <w:t>(三)、行业准入分析</w:t>
        </w:r>
        <w:r>
          <w:tab/>
        </w:r>
        <w:r>
          <w:fldChar w:fldCharType="begin"/>
        </w:r>
        <w:r>
          <w:instrText xml:space="preserve"> PAGEREF _Toc20439 \h </w:instrText>
        </w:r>
        <w:r>
          <w:fldChar w:fldCharType="separate"/>
        </w:r>
        <w:r>
          <w:t>6</w:t>
        </w:r>
        <w:r>
          <w:fldChar w:fldCharType="end"/>
        </w:r>
      </w:hyperlink>
    </w:p>
    <w:p>
      <w:pPr>
        <w:pStyle w:val="TOC1"/>
        <w:tabs>
          <w:tab w:val="right" w:leader="dot" w:pos="8306"/>
        </w:tabs>
      </w:pPr>
      <w:hyperlink w:anchor="_Toc12537" w:history="1">
        <w:r>
          <w:rPr>
            <w:rFonts w:ascii="仿宋" w:eastAsia="仿宋" w:hAnsi="仿宋" w:cs="仿宋" w:hint="eastAsia"/>
            <w:lang w:eastAsia="zh-CN"/>
          </w:rPr>
          <w:t>二、财务管理与成本控制</w:t>
        </w:r>
        <w:r>
          <w:tab/>
        </w:r>
        <w:r>
          <w:fldChar w:fldCharType="begin"/>
        </w:r>
        <w:r>
          <w:instrText xml:space="preserve"> PAGEREF _Toc12537 \h </w:instrText>
        </w:r>
        <w:r>
          <w:fldChar w:fldCharType="separate"/>
        </w:r>
        <w:r>
          <w:t>7</w:t>
        </w:r>
        <w:r>
          <w:fldChar w:fldCharType="end"/>
        </w:r>
      </w:hyperlink>
    </w:p>
    <w:p>
      <w:pPr>
        <w:pStyle w:val="TOC2"/>
        <w:tabs>
          <w:tab w:val="right" w:leader="dot" w:pos="8306"/>
        </w:tabs>
      </w:pPr>
      <w:hyperlink w:anchor="_Toc30848" w:history="1">
        <w:r>
          <w:rPr>
            <w:rFonts w:ascii="仿宋" w:eastAsia="仿宋" w:hAnsi="仿宋" w:cs="仿宋" w:hint="eastAsia"/>
            <w:lang w:eastAsia="zh-CN"/>
          </w:rPr>
          <w:t>(一)、财务管理体系建设</w:t>
        </w:r>
        <w:r>
          <w:tab/>
        </w:r>
        <w:r>
          <w:fldChar w:fldCharType="begin"/>
        </w:r>
        <w:r>
          <w:instrText xml:space="preserve"> PAGEREF _Toc30848 \h </w:instrText>
        </w:r>
        <w:r>
          <w:fldChar w:fldCharType="separate"/>
        </w:r>
        <w:r>
          <w:t>7</w:t>
        </w:r>
        <w:r>
          <w:fldChar w:fldCharType="end"/>
        </w:r>
      </w:hyperlink>
    </w:p>
    <w:p>
      <w:pPr>
        <w:pStyle w:val="TOC2"/>
        <w:tabs>
          <w:tab w:val="right" w:leader="dot" w:pos="8306"/>
        </w:tabs>
      </w:pPr>
      <w:hyperlink w:anchor="_Toc5077" w:history="1">
        <w:r>
          <w:rPr>
            <w:rFonts w:ascii="仿宋" w:eastAsia="仿宋" w:hAnsi="仿宋" w:cs="仿宋" w:hint="eastAsia"/>
            <w:lang w:eastAsia="zh-CN"/>
          </w:rPr>
          <w:t>(二)、成本控制措施</w:t>
        </w:r>
        <w:r>
          <w:tab/>
        </w:r>
        <w:r>
          <w:fldChar w:fldCharType="begin"/>
        </w:r>
        <w:r>
          <w:instrText xml:space="preserve"> PAGEREF _Toc5077 \h </w:instrText>
        </w:r>
        <w:r>
          <w:fldChar w:fldCharType="separate"/>
        </w:r>
        <w:r>
          <w:t>9</w:t>
        </w:r>
        <w:r>
          <w:fldChar w:fldCharType="end"/>
        </w:r>
      </w:hyperlink>
    </w:p>
    <w:p>
      <w:pPr>
        <w:pStyle w:val="TOC1"/>
        <w:tabs>
          <w:tab w:val="right" w:leader="dot" w:pos="8306"/>
        </w:tabs>
      </w:pPr>
      <w:hyperlink w:anchor="_Toc5129" w:history="1">
        <w:r>
          <w:rPr>
            <w:rFonts w:ascii="仿宋" w:eastAsia="仿宋" w:hAnsi="仿宋" w:cs="仿宋" w:hint="eastAsia"/>
            <w:lang w:eastAsia="zh-CN"/>
          </w:rPr>
          <w:t>三、项目监理与质量保证</w:t>
        </w:r>
        <w:r>
          <w:tab/>
        </w:r>
        <w:r>
          <w:fldChar w:fldCharType="begin"/>
        </w:r>
        <w:r>
          <w:instrText xml:space="preserve"> PAGEREF _Toc5129 \h </w:instrText>
        </w:r>
        <w:r>
          <w:fldChar w:fldCharType="separate"/>
        </w:r>
        <w:r>
          <w:t>10</w:t>
        </w:r>
        <w:r>
          <w:fldChar w:fldCharType="end"/>
        </w:r>
      </w:hyperlink>
    </w:p>
    <w:p>
      <w:pPr>
        <w:pStyle w:val="TOC2"/>
        <w:tabs>
          <w:tab w:val="right" w:leader="dot" w:pos="8306"/>
        </w:tabs>
      </w:pPr>
      <w:hyperlink w:anchor="_Toc25857" w:history="1">
        <w:r>
          <w:rPr>
            <w:rFonts w:ascii="仿宋" w:eastAsia="仿宋" w:hAnsi="仿宋" w:cs="仿宋" w:hint="eastAsia"/>
            <w:lang w:eastAsia="zh-CN"/>
          </w:rPr>
          <w:t>(一)、监理体系构建</w:t>
        </w:r>
        <w:r>
          <w:tab/>
        </w:r>
        <w:r>
          <w:fldChar w:fldCharType="begin"/>
        </w:r>
        <w:r>
          <w:instrText xml:space="preserve"> PAGEREF _Toc25857 \h </w:instrText>
        </w:r>
        <w:r>
          <w:fldChar w:fldCharType="separate"/>
        </w:r>
        <w:r>
          <w:t>10</w:t>
        </w:r>
        <w:r>
          <w:fldChar w:fldCharType="end"/>
        </w:r>
      </w:hyperlink>
    </w:p>
    <w:p>
      <w:pPr>
        <w:pStyle w:val="TOC2"/>
        <w:tabs>
          <w:tab w:val="right" w:leader="dot" w:pos="8306"/>
        </w:tabs>
      </w:pPr>
      <w:hyperlink w:anchor="_Toc25808" w:history="1">
        <w:r>
          <w:rPr>
            <w:rFonts w:ascii="仿宋" w:eastAsia="仿宋" w:hAnsi="仿宋" w:cs="仿宋" w:hint="eastAsia"/>
            <w:lang w:eastAsia="zh-CN"/>
          </w:rPr>
          <w:t>(二)、质量保证体系实施</w:t>
        </w:r>
        <w:r>
          <w:tab/>
        </w:r>
        <w:r>
          <w:fldChar w:fldCharType="begin"/>
        </w:r>
        <w:r>
          <w:instrText xml:space="preserve"> PAGEREF _Toc25808 \h </w:instrText>
        </w:r>
        <w:r>
          <w:fldChar w:fldCharType="separate"/>
        </w:r>
        <w:r>
          <w:t>11</w:t>
        </w:r>
        <w:r>
          <w:fldChar w:fldCharType="end"/>
        </w:r>
      </w:hyperlink>
    </w:p>
    <w:p>
      <w:pPr>
        <w:pStyle w:val="TOC2"/>
        <w:tabs>
          <w:tab w:val="right" w:leader="dot" w:pos="8306"/>
        </w:tabs>
      </w:pPr>
      <w:hyperlink w:anchor="_Toc5872" w:history="1">
        <w:r>
          <w:rPr>
            <w:rFonts w:ascii="仿宋" w:eastAsia="仿宋" w:hAnsi="仿宋" w:cs="仿宋" w:hint="eastAsia"/>
            <w:lang w:eastAsia="zh-CN"/>
          </w:rPr>
          <w:t>(三)、监理与质量控制流程</w:t>
        </w:r>
        <w:r>
          <w:tab/>
        </w:r>
        <w:r>
          <w:fldChar w:fldCharType="begin"/>
        </w:r>
        <w:r>
          <w:instrText xml:space="preserve"> PAGEREF _Toc5872 \h </w:instrText>
        </w:r>
        <w:r>
          <w:fldChar w:fldCharType="separate"/>
        </w:r>
        <w:r>
          <w:t>11</w:t>
        </w:r>
        <w:r>
          <w:fldChar w:fldCharType="end"/>
        </w:r>
      </w:hyperlink>
    </w:p>
    <w:p>
      <w:pPr>
        <w:pStyle w:val="TOC1"/>
        <w:tabs>
          <w:tab w:val="right" w:leader="dot" w:pos="8306"/>
        </w:tabs>
      </w:pPr>
      <w:hyperlink w:anchor="_Toc3803" w:history="1">
        <w:r>
          <w:rPr>
            <w:rFonts w:ascii="仿宋" w:eastAsia="仿宋" w:hAnsi="仿宋" w:cs="仿宋" w:hint="eastAsia"/>
            <w:lang w:eastAsia="zh-CN"/>
          </w:rPr>
          <w:t>四、资源开发及综合利用分析</w:t>
        </w:r>
        <w:r>
          <w:tab/>
        </w:r>
        <w:r>
          <w:fldChar w:fldCharType="begin"/>
        </w:r>
        <w:r>
          <w:instrText xml:space="preserve"> PAGEREF _Toc3803 \h </w:instrText>
        </w:r>
        <w:r>
          <w:fldChar w:fldCharType="separate"/>
        </w:r>
        <w:r>
          <w:t>12</w:t>
        </w:r>
        <w:r>
          <w:fldChar w:fldCharType="end"/>
        </w:r>
      </w:hyperlink>
    </w:p>
    <w:p>
      <w:pPr>
        <w:pStyle w:val="TOC2"/>
        <w:tabs>
          <w:tab w:val="right" w:leader="dot" w:pos="8306"/>
        </w:tabs>
      </w:pPr>
      <w:hyperlink w:anchor="_Toc21349" w:history="1">
        <w:r>
          <w:rPr>
            <w:rFonts w:ascii="仿宋" w:eastAsia="仿宋" w:hAnsi="仿宋" w:cs="仿宋" w:hint="eastAsia"/>
            <w:lang w:eastAsia="zh-CN"/>
          </w:rPr>
          <w:t>(一)、资源开发方案</w:t>
        </w:r>
        <w:r>
          <w:tab/>
        </w:r>
        <w:r>
          <w:fldChar w:fldCharType="begin"/>
        </w:r>
        <w:r>
          <w:instrText xml:space="preserve"> PAGEREF _Toc21349 \h </w:instrText>
        </w:r>
        <w:r>
          <w:fldChar w:fldCharType="separate"/>
        </w:r>
        <w:r>
          <w:t>12</w:t>
        </w:r>
        <w:r>
          <w:fldChar w:fldCharType="end"/>
        </w:r>
      </w:hyperlink>
    </w:p>
    <w:p>
      <w:pPr>
        <w:pStyle w:val="TOC2"/>
        <w:tabs>
          <w:tab w:val="right" w:leader="dot" w:pos="8306"/>
        </w:tabs>
      </w:pPr>
      <w:hyperlink w:anchor="_Toc15189" w:history="1">
        <w:r>
          <w:rPr>
            <w:rFonts w:ascii="仿宋" w:eastAsia="仿宋" w:hAnsi="仿宋" w:cs="仿宋" w:hint="eastAsia"/>
            <w:lang w:eastAsia="zh-CN"/>
          </w:rPr>
          <w:t>(二)、资源利用方案</w:t>
        </w:r>
        <w:r>
          <w:tab/>
        </w:r>
        <w:r>
          <w:fldChar w:fldCharType="begin"/>
        </w:r>
        <w:r>
          <w:instrText xml:space="preserve"> PAGEREF _Toc15189 \h </w:instrText>
        </w:r>
        <w:r>
          <w:fldChar w:fldCharType="separate"/>
        </w:r>
        <w:r>
          <w:t>13</w:t>
        </w:r>
        <w:r>
          <w:fldChar w:fldCharType="end"/>
        </w:r>
      </w:hyperlink>
    </w:p>
    <w:p>
      <w:pPr>
        <w:pStyle w:val="TOC2"/>
        <w:tabs>
          <w:tab w:val="right" w:leader="dot" w:pos="8306"/>
        </w:tabs>
      </w:pPr>
      <w:hyperlink w:anchor="_Toc29582" w:history="1">
        <w:r>
          <w:rPr>
            <w:rFonts w:ascii="仿宋" w:eastAsia="仿宋" w:hAnsi="仿宋" w:cs="仿宋" w:hint="eastAsia"/>
            <w:lang w:eastAsia="zh-CN"/>
          </w:rPr>
          <w:t>(三)、资源节约措施</w:t>
        </w:r>
        <w:r>
          <w:tab/>
        </w:r>
        <w:r>
          <w:fldChar w:fldCharType="begin"/>
        </w:r>
        <w:r>
          <w:instrText xml:space="preserve"> PAGEREF _Toc29582 \h </w:instrText>
        </w:r>
        <w:r>
          <w:fldChar w:fldCharType="separate"/>
        </w:r>
        <w:r>
          <w:t>14</w:t>
        </w:r>
        <w:r>
          <w:fldChar w:fldCharType="end"/>
        </w:r>
      </w:hyperlink>
    </w:p>
    <w:p>
      <w:pPr>
        <w:pStyle w:val="TOC1"/>
        <w:tabs>
          <w:tab w:val="right" w:leader="dot" w:pos="8306"/>
        </w:tabs>
      </w:pPr>
      <w:hyperlink w:anchor="_Toc2228" w:history="1">
        <w:r>
          <w:rPr>
            <w:rFonts w:ascii="仿宋" w:eastAsia="仿宋" w:hAnsi="仿宋" w:cs="仿宋" w:hint="eastAsia"/>
            <w:lang w:eastAsia="zh-CN"/>
          </w:rPr>
          <w:t>五、社会影响分析</w:t>
        </w:r>
        <w:r>
          <w:tab/>
        </w:r>
        <w:r>
          <w:fldChar w:fldCharType="begin"/>
        </w:r>
        <w:r>
          <w:instrText xml:space="preserve"> PAGEREF _Toc2228 \h </w:instrText>
        </w:r>
        <w:r>
          <w:fldChar w:fldCharType="separate"/>
        </w:r>
        <w:r>
          <w:t>15</w:t>
        </w:r>
        <w:r>
          <w:fldChar w:fldCharType="end"/>
        </w:r>
      </w:hyperlink>
    </w:p>
    <w:p>
      <w:pPr>
        <w:pStyle w:val="TOC2"/>
        <w:tabs>
          <w:tab w:val="right" w:leader="dot" w:pos="8306"/>
        </w:tabs>
      </w:pPr>
      <w:hyperlink w:anchor="_Toc9731" w:history="1">
        <w:r>
          <w:rPr>
            <w:rFonts w:ascii="仿宋" w:eastAsia="仿宋" w:hAnsi="仿宋" w:cs="仿宋" w:hint="eastAsia"/>
            <w:lang w:eastAsia="zh-CN"/>
          </w:rPr>
          <w:t>(一)、社会影响效果分析</w:t>
        </w:r>
        <w:r>
          <w:tab/>
        </w:r>
        <w:r>
          <w:fldChar w:fldCharType="begin"/>
        </w:r>
        <w:r>
          <w:instrText xml:space="preserve"> PAGEREF _Toc9731 \h </w:instrText>
        </w:r>
        <w:r>
          <w:fldChar w:fldCharType="separate"/>
        </w:r>
        <w:r>
          <w:t>15</w:t>
        </w:r>
        <w:r>
          <w:fldChar w:fldCharType="end"/>
        </w:r>
      </w:hyperlink>
    </w:p>
    <w:p>
      <w:pPr>
        <w:pStyle w:val="TOC2"/>
        <w:tabs>
          <w:tab w:val="right" w:leader="dot" w:pos="8306"/>
        </w:tabs>
      </w:pPr>
      <w:hyperlink w:anchor="_Toc13634" w:history="1">
        <w:r>
          <w:rPr>
            <w:rFonts w:ascii="仿宋" w:eastAsia="仿宋" w:hAnsi="仿宋" w:cs="仿宋" w:hint="eastAsia"/>
            <w:lang w:eastAsia="zh-CN"/>
          </w:rPr>
          <w:t>(二)、社会适应性分析</w:t>
        </w:r>
        <w:r>
          <w:tab/>
        </w:r>
        <w:r>
          <w:fldChar w:fldCharType="begin"/>
        </w:r>
        <w:r>
          <w:instrText xml:space="preserve"> PAGEREF _Toc13634 \h </w:instrText>
        </w:r>
        <w:r>
          <w:fldChar w:fldCharType="separate"/>
        </w:r>
        <w:r>
          <w:t>18</w:t>
        </w:r>
        <w:r>
          <w:fldChar w:fldCharType="end"/>
        </w:r>
      </w:hyperlink>
    </w:p>
    <w:p>
      <w:pPr>
        <w:pStyle w:val="TOC2"/>
        <w:tabs>
          <w:tab w:val="right" w:leader="dot" w:pos="8306"/>
        </w:tabs>
      </w:pPr>
      <w:hyperlink w:anchor="_Toc6571" w:history="1">
        <w:r>
          <w:rPr>
            <w:rFonts w:ascii="仿宋" w:eastAsia="仿宋" w:hAnsi="仿宋" w:cs="仿宋" w:hint="eastAsia"/>
            <w:lang w:eastAsia="zh-CN"/>
          </w:rPr>
          <w:t>(三)、社会风险及对策分析</w:t>
        </w:r>
        <w:r>
          <w:tab/>
        </w:r>
        <w:r>
          <w:fldChar w:fldCharType="begin"/>
        </w:r>
        <w:r>
          <w:instrText xml:space="preserve"> PAGEREF _Toc6571 \h </w:instrText>
        </w:r>
        <w:r>
          <w:fldChar w:fldCharType="separate"/>
        </w:r>
        <w:r>
          <w:t>19</w:t>
        </w:r>
        <w:r>
          <w:fldChar w:fldCharType="end"/>
        </w:r>
      </w:hyperlink>
    </w:p>
    <w:p>
      <w:pPr>
        <w:pStyle w:val="TOC1"/>
        <w:tabs>
          <w:tab w:val="right" w:leader="dot" w:pos="8306"/>
        </w:tabs>
      </w:pPr>
      <w:hyperlink w:anchor="_Toc7921" w:history="1">
        <w:r>
          <w:rPr>
            <w:rFonts w:ascii="仿宋" w:eastAsia="仿宋" w:hAnsi="仿宋" w:cs="仿宋" w:hint="eastAsia"/>
            <w:lang w:eastAsia="zh-CN"/>
          </w:rPr>
          <w:t>六、动画设计项目概论</w:t>
        </w:r>
        <w:r>
          <w:tab/>
        </w:r>
        <w:r>
          <w:fldChar w:fldCharType="begin"/>
        </w:r>
        <w:r>
          <w:instrText xml:space="preserve"> PAGEREF _Toc7921 \h </w:instrText>
        </w:r>
        <w:r>
          <w:fldChar w:fldCharType="separate"/>
        </w:r>
        <w:r>
          <w:t>23</w:t>
        </w:r>
        <w:r>
          <w:fldChar w:fldCharType="end"/>
        </w:r>
      </w:hyperlink>
    </w:p>
    <w:p>
      <w:pPr>
        <w:pStyle w:val="TOC2"/>
        <w:tabs>
          <w:tab w:val="right" w:leader="dot" w:pos="8306"/>
        </w:tabs>
      </w:pPr>
      <w:hyperlink w:anchor="_Toc31953" w:history="1">
        <w:r>
          <w:rPr>
            <w:rFonts w:ascii="仿宋" w:eastAsia="仿宋" w:hAnsi="仿宋" w:cs="仿宋" w:hint="eastAsia"/>
            <w:lang w:eastAsia="zh-CN"/>
          </w:rPr>
          <w:t>(一)、项目申报单位概况</w:t>
        </w:r>
        <w:r>
          <w:tab/>
        </w:r>
        <w:r>
          <w:fldChar w:fldCharType="begin"/>
        </w:r>
        <w:r>
          <w:instrText xml:space="preserve"> PAGEREF _Toc31953 \h </w:instrText>
        </w:r>
        <w:r>
          <w:fldChar w:fldCharType="separate"/>
        </w:r>
        <w:r>
          <w:t>23</w:t>
        </w:r>
        <w:r>
          <w:fldChar w:fldCharType="end"/>
        </w:r>
      </w:hyperlink>
    </w:p>
    <w:p>
      <w:pPr>
        <w:pStyle w:val="TOC2"/>
        <w:tabs>
          <w:tab w:val="right" w:leader="dot" w:pos="8306"/>
        </w:tabs>
      </w:pPr>
      <w:hyperlink w:anchor="_Toc19084" w:history="1">
        <w:r>
          <w:rPr>
            <w:rFonts w:ascii="仿宋" w:eastAsia="仿宋" w:hAnsi="仿宋" w:cs="仿宋" w:hint="eastAsia"/>
            <w:lang w:eastAsia="zh-CN"/>
          </w:rPr>
          <w:t>(二)、项目概况</w:t>
        </w:r>
        <w:r>
          <w:tab/>
        </w:r>
        <w:r>
          <w:fldChar w:fldCharType="begin"/>
        </w:r>
        <w:r>
          <w:instrText xml:space="preserve"> PAGEREF _Toc19084 \h </w:instrText>
        </w:r>
        <w:r>
          <w:fldChar w:fldCharType="separate"/>
        </w:r>
        <w:r>
          <w:t>24</w:t>
        </w:r>
        <w:r>
          <w:fldChar w:fldCharType="end"/>
        </w:r>
      </w:hyperlink>
    </w:p>
    <w:p>
      <w:pPr>
        <w:pStyle w:val="TOC1"/>
        <w:tabs>
          <w:tab w:val="right" w:leader="dot" w:pos="8306"/>
        </w:tabs>
      </w:pPr>
      <w:hyperlink w:anchor="_Toc23032" w:history="1">
        <w:r>
          <w:rPr>
            <w:rFonts w:ascii="仿宋" w:eastAsia="仿宋" w:hAnsi="仿宋" w:cs="仿宋" w:hint="eastAsia"/>
            <w:lang w:eastAsia="zh-CN"/>
          </w:rPr>
          <w:t>七、技术创新与产业升级</w:t>
        </w:r>
        <w:r>
          <w:tab/>
        </w:r>
        <w:r>
          <w:fldChar w:fldCharType="begin"/>
        </w:r>
        <w:r>
          <w:instrText xml:space="preserve"> PAGEREF _Toc23032 \h </w:instrText>
        </w:r>
        <w:r>
          <w:fldChar w:fldCharType="separate"/>
        </w:r>
        <w:r>
          <w:t>27</w:t>
        </w:r>
        <w:r>
          <w:fldChar w:fldCharType="end"/>
        </w:r>
      </w:hyperlink>
    </w:p>
    <w:p>
      <w:pPr>
        <w:pStyle w:val="TOC2"/>
        <w:tabs>
          <w:tab w:val="right" w:leader="dot" w:pos="8306"/>
        </w:tabs>
      </w:pPr>
      <w:hyperlink w:anchor="_Toc30158" w:history="1">
        <w:r>
          <w:rPr>
            <w:rFonts w:ascii="仿宋" w:eastAsia="仿宋" w:hAnsi="仿宋" w:cs="仿宋" w:hint="eastAsia"/>
            <w:lang w:eastAsia="zh-CN"/>
          </w:rPr>
          <w:t>(一)、技术创新方向与目标</w:t>
        </w:r>
        <w:r>
          <w:tab/>
        </w:r>
        <w:r>
          <w:fldChar w:fldCharType="begin"/>
        </w:r>
        <w:r>
          <w:instrText xml:space="preserve"> PAGEREF _Toc30158 \h </w:instrText>
        </w:r>
        <w:r>
          <w:fldChar w:fldCharType="separate"/>
        </w:r>
        <w:r>
          <w:t>27</w:t>
        </w:r>
        <w:r>
          <w:fldChar w:fldCharType="end"/>
        </w:r>
      </w:hyperlink>
    </w:p>
    <w:p>
      <w:pPr>
        <w:pStyle w:val="TOC2"/>
        <w:tabs>
          <w:tab w:val="right" w:leader="dot" w:pos="8306"/>
        </w:tabs>
      </w:pPr>
      <w:hyperlink w:anchor="_Toc26666" w:history="1">
        <w:r>
          <w:rPr>
            <w:rFonts w:ascii="仿宋" w:eastAsia="仿宋" w:hAnsi="仿宋" w:cs="仿宋" w:hint="eastAsia"/>
            <w:lang w:eastAsia="zh-CN"/>
          </w:rPr>
          <w:t>(二)、产业升级路径与措施</w:t>
        </w:r>
        <w:r>
          <w:tab/>
        </w:r>
        <w:r>
          <w:fldChar w:fldCharType="begin"/>
        </w:r>
        <w:r>
          <w:instrText xml:space="preserve"> PAGEREF _Toc26666 \h </w:instrText>
        </w:r>
        <w:r>
          <w:fldChar w:fldCharType="separate"/>
        </w:r>
        <w:r>
          <w:t>28</w:t>
        </w:r>
        <w:r>
          <w:fldChar w:fldCharType="end"/>
        </w:r>
      </w:hyperlink>
    </w:p>
    <w:p>
      <w:pPr>
        <w:pStyle w:val="TOC1"/>
        <w:tabs>
          <w:tab w:val="right" w:leader="dot" w:pos="8306"/>
        </w:tabs>
      </w:pPr>
      <w:hyperlink w:anchor="_Toc4845" w:history="1">
        <w:r>
          <w:rPr>
            <w:rFonts w:ascii="仿宋" w:eastAsia="仿宋" w:hAnsi="仿宋" w:cs="仿宋" w:hint="eastAsia"/>
            <w:lang w:eastAsia="zh-CN"/>
          </w:rPr>
          <w:t>八、项目变更管理</w:t>
        </w:r>
        <w:r>
          <w:tab/>
        </w:r>
        <w:r>
          <w:fldChar w:fldCharType="begin"/>
        </w:r>
        <w:r>
          <w:instrText xml:space="preserve"> PAGEREF _Toc4845 \h </w:instrText>
        </w:r>
        <w:r>
          <w:fldChar w:fldCharType="separate"/>
        </w:r>
        <w:r>
          <w:t>29</w:t>
        </w:r>
        <w:r>
          <w:fldChar w:fldCharType="end"/>
        </w:r>
      </w:hyperlink>
    </w:p>
    <w:p>
      <w:pPr>
        <w:pStyle w:val="TOC2"/>
        <w:tabs>
          <w:tab w:val="right" w:leader="dot" w:pos="8306"/>
        </w:tabs>
      </w:pPr>
      <w:hyperlink w:anchor="_Toc21201" w:history="1">
        <w:r>
          <w:rPr>
            <w:rFonts w:ascii="仿宋" w:eastAsia="仿宋" w:hAnsi="仿宋" w:cs="仿宋" w:hint="eastAsia"/>
            <w:lang w:eastAsia="zh-CN"/>
          </w:rPr>
          <w:t>(一)、变更控制流程</w:t>
        </w:r>
        <w:r>
          <w:tab/>
        </w:r>
        <w:r>
          <w:fldChar w:fldCharType="begin"/>
        </w:r>
        <w:r>
          <w:instrText xml:space="preserve"> PAGEREF _Toc21201 \h </w:instrText>
        </w:r>
        <w:r>
          <w:fldChar w:fldCharType="separate"/>
        </w:r>
        <w:r>
          <w:t>29</w:t>
        </w:r>
        <w:r>
          <w:fldChar w:fldCharType="end"/>
        </w:r>
      </w:hyperlink>
    </w:p>
    <w:p>
      <w:pPr>
        <w:pStyle w:val="TOC2"/>
        <w:tabs>
          <w:tab w:val="right" w:leader="dot" w:pos="8306"/>
        </w:tabs>
      </w:pPr>
      <w:hyperlink w:anchor="_Toc16778" w:history="1">
        <w:r>
          <w:rPr>
            <w:rFonts w:ascii="仿宋" w:eastAsia="仿宋" w:hAnsi="仿宋" w:cs="仿宋" w:hint="eastAsia"/>
            <w:lang w:eastAsia="zh-CN"/>
          </w:rPr>
          <w:t>(二)、影响评估与处理</w:t>
        </w:r>
        <w:r>
          <w:tab/>
        </w:r>
        <w:r>
          <w:fldChar w:fldCharType="begin"/>
        </w:r>
        <w:r>
          <w:instrText xml:space="preserve"> PAGEREF _Toc16778 \h </w:instrText>
        </w:r>
        <w:r>
          <w:fldChar w:fldCharType="separate"/>
        </w:r>
        <w:r>
          <w:t>30</w:t>
        </w:r>
        <w:r>
          <w:fldChar w:fldCharType="end"/>
        </w:r>
      </w:hyperlink>
    </w:p>
    <w:p>
      <w:pPr>
        <w:pStyle w:val="TOC2"/>
        <w:tabs>
          <w:tab w:val="right" w:leader="dot" w:pos="8306"/>
        </w:tabs>
      </w:pPr>
      <w:hyperlink w:anchor="_Toc23909" w:history="1">
        <w:r>
          <w:rPr>
            <w:rFonts w:ascii="仿宋" w:eastAsia="仿宋" w:hAnsi="仿宋" w:cs="仿宋" w:hint="eastAsia"/>
            <w:lang w:eastAsia="zh-CN"/>
          </w:rPr>
          <w:t>(三)、变更记录与追踪</w:t>
        </w:r>
        <w:r>
          <w:tab/>
        </w:r>
        <w:r>
          <w:fldChar w:fldCharType="begin"/>
        </w:r>
        <w:r>
          <w:instrText xml:space="preserve"> PAGEREF _Toc23909 \h </w:instrText>
        </w:r>
        <w:r>
          <w:fldChar w:fldCharType="separate"/>
        </w:r>
        <w:r>
          <w:t>32</w:t>
        </w:r>
        <w:r>
          <w:fldChar w:fldCharType="end"/>
        </w:r>
      </w:hyperlink>
    </w:p>
    <w:p>
      <w:pPr>
        <w:pStyle w:val="TOC2"/>
        <w:tabs>
          <w:tab w:val="right" w:leader="dot" w:pos="8306"/>
        </w:tabs>
      </w:pPr>
      <w:hyperlink w:anchor="_Toc14383" w:history="1">
        <w:r>
          <w:rPr>
            <w:rFonts w:ascii="仿宋" w:eastAsia="仿宋" w:hAnsi="仿宋" w:cs="仿宋" w:hint="eastAsia"/>
            <w:lang w:eastAsia="zh-CN"/>
          </w:rPr>
          <w:t>(四)、变更管理策略</w:t>
        </w:r>
        <w:r>
          <w:tab/>
        </w:r>
        <w:r>
          <w:fldChar w:fldCharType="begin"/>
        </w:r>
        <w:r>
          <w:instrText xml:space="preserve"> PAGEREF _Toc14383 \h </w:instrText>
        </w:r>
        <w:r>
          <w:fldChar w:fldCharType="separate"/>
        </w:r>
        <w:r>
          <w:t>33</w:t>
        </w:r>
        <w:r>
          <w:fldChar w:fldCharType="end"/>
        </w:r>
      </w:hyperlink>
    </w:p>
    <w:p>
      <w:pPr>
        <w:pStyle w:val="TOC1"/>
        <w:tabs>
          <w:tab w:val="right" w:leader="dot" w:pos="8306"/>
        </w:tabs>
      </w:pPr>
      <w:hyperlink w:anchor="_Toc10607" w:history="1">
        <w:r>
          <w:rPr>
            <w:rFonts w:ascii="仿宋" w:eastAsia="仿宋" w:hAnsi="仿宋" w:cs="仿宋" w:hint="eastAsia"/>
            <w:lang w:eastAsia="zh-CN"/>
          </w:rPr>
          <w:t>九、环境保护与治理方案</w:t>
        </w:r>
        <w:r>
          <w:tab/>
        </w:r>
        <w:r>
          <w:fldChar w:fldCharType="begin"/>
        </w:r>
        <w:r>
          <w:instrText xml:space="preserve"> PAGEREF _Toc10607 \h </w:instrText>
        </w:r>
        <w:r>
          <w:fldChar w:fldCharType="separate"/>
        </w:r>
        <w:r>
          <w:t>35</w:t>
        </w:r>
        <w:r>
          <w:fldChar w:fldCharType="end"/>
        </w:r>
      </w:hyperlink>
    </w:p>
    <w:p>
      <w:pPr>
        <w:pStyle w:val="TOC2"/>
        <w:tabs>
          <w:tab w:val="right" w:leader="dot" w:pos="8306"/>
        </w:tabs>
      </w:pPr>
      <w:hyperlink w:anchor="_Toc27334" w:history="1">
        <w:r>
          <w:rPr>
            <w:rFonts w:ascii="仿宋" w:eastAsia="仿宋" w:hAnsi="仿宋" w:cs="仿宋" w:hint="eastAsia"/>
            <w:lang w:eastAsia="zh-CN"/>
          </w:rPr>
          <w:t>(一)、项目环境影响评估</w:t>
        </w:r>
        <w:r>
          <w:tab/>
        </w:r>
        <w:r>
          <w:fldChar w:fldCharType="begin"/>
        </w:r>
        <w:r>
          <w:instrText xml:space="preserve"> PAGEREF _Toc27334 \h </w:instrText>
        </w:r>
        <w:r>
          <w:fldChar w:fldCharType="separate"/>
        </w:r>
        <w:r>
          <w:t>35</w:t>
        </w:r>
        <w:r>
          <w:fldChar w:fldCharType="end"/>
        </w:r>
      </w:hyperlink>
    </w:p>
    <w:p>
      <w:pPr>
        <w:pStyle w:val="TOC2"/>
        <w:tabs>
          <w:tab w:val="right" w:leader="dot" w:pos="8306"/>
        </w:tabs>
      </w:pPr>
      <w:hyperlink w:anchor="_Toc22956" w:history="1">
        <w:r>
          <w:rPr>
            <w:rFonts w:ascii="仿宋" w:eastAsia="仿宋" w:hAnsi="仿宋" w:cs="仿宋" w:hint="eastAsia"/>
            <w:lang w:eastAsia="zh-CN"/>
          </w:rPr>
          <w:t>(二)、环境保护措施与治理方案</w:t>
        </w:r>
        <w:r>
          <w:tab/>
        </w:r>
        <w:r>
          <w:fldChar w:fldCharType="begin"/>
        </w:r>
        <w:r>
          <w:instrText xml:space="preserve"> PAGEREF _Toc22956 \h </w:instrText>
        </w:r>
        <w:r>
          <w:fldChar w:fldCharType="separate"/>
        </w:r>
        <w:r>
          <w:t>35</w:t>
        </w:r>
        <w:r>
          <w:fldChar w:fldCharType="end"/>
        </w:r>
      </w:hyperlink>
    </w:p>
    <w:p>
      <w:pPr>
        <w:pStyle w:val="TOC1"/>
        <w:tabs>
          <w:tab w:val="right" w:leader="dot" w:pos="8306"/>
        </w:tabs>
      </w:pPr>
      <w:hyperlink w:anchor="_Toc23975" w:history="1">
        <w:r>
          <w:rPr>
            <w:rFonts w:ascii="仿宋" w:eastAsia="仿宋" w:hAnsi="仿宋" w:cs="仿宋" w:hint="eastAsia"/>
            <w:lang w:eastAsia="zh-CN"/>
          </w:rPr>
          <w:t>十、资金管理与财务规划</w:t>
        </w:r>
        <w:r>
          <w:tab/>
        </w:r>
        <w:r>
          <w:fldChar w:fldCharType="begin"/>
        </w:r>
        <w:r>
          <w:instrText xml:space="preserve"> PAGEREF _Toc23975 \h </w:instrText>
        </w:r>
        <w:r>
          <w:fldChar w:fldCharType="separate"/>
        </w:r>
        <w:r>
          <w:t>36</w:t>
        </w:r>
        <w:r>
          <w:fldChar w:fldCharType="end"/>
        </w:r>
      </w:hyperlink>
    </w:p>
    <w:p>
      <w:pPr>
        <w:pStyle w:val="TOC2"/>
        <w:tabs>
          <w:tab w:val="right" w:leader="dot" w:pos="8306"/>
        </w:tabs>
      </w:pPr>
      <w:hyperlink w:anchor="_Toc25439" w:history="1">
        <w:r>
          <w:rPr>
            <w:rFonts w:ascii="仿宋" w:eastAsia="仿宋" w:hAnsi="仿宋" w:cs="仿宋" w:hint="eastAsia"/>
            <w:lang w:eastAsia="zh-CN"/>
          </w:rPr>
          <w:t>(一)、项目资金来源与筹措</w:t>
        </w:r>
        <w:r>
          <w:tab/>
        </w:r>
        <w:r>
          <w:fldChar w:fldCharType="begin"/>
        </w:r>
        <w:r>
          <w:instrText xml:space="preserve"> PAGEREF _Toc25439 \h </w:instrText>
        </w:r>
        <w:r>
          <w:fldChar w:fldCharType="separate"/>
        </w:r>
        <w:r>
          <w:t>36</w:t>
        </w:r>
        <w:r>
          <w:fldChar w:fldCharType="end"/>
        </w:r>
      </w:hyperlink>
    </w:p>
    <w:p>
      <w:pPr>
        <w:pStyle w:val="TOC2"/>
        <w:tabs>
          <w:tab w:val="right" w:leader="dot" w:pos="8306"/>
        </w:tabs>
      </w:pPr>
      <w:hyperlink w:anchor="_Toc21039" w:history="1">
        <w:r>
          <w:rPr>
            <w:rFonts w:ascii="仿宋" w:eastAsia="仿宋" w:hAnsi="仿宋" w:cs="仿宋" w:hint="eastAsia"/>
            <w:lang w:eastAsia="zh-CN"/>
          </w:rPr>
          <w:t>(二)、资金使用与监管</w:t>
        </w:r>
        <w:r>
          <w:tab/>
        </w:r>
        <w:r>
          <w:fldChar w:fldCharType="begin"/>
        </w:r>
        <w:r>
          <w:instrText xml:space="preserve"> PAGEREF _Toc21039 \h </w:instrText>
        </w:r>
        <w:r>
          <w:fldChar w:fldCharType="separate"/>
        </w:r>
        <w:r>
          <w:t>37</w:t>
        </w:r>
        <w:r>
          <w:fldChar w:fldCharType="end"/>
        </w:r>
      </w:hyperlink>
    </w:p>
    <w:p>
      <w:pPr>
        <w:pStyle w:val="TOC2"/>
        <w:tabs>
          <w:tab w:val="right" w:leader="dot" w:pos="8306"/>
        </w:tabs>
      </w:pPr>
      <w:hyperlink w:anchor="_Toc9995" w:history="1">
        <w:r>
          <w:rPr>
            <w:rFonts w:ascii="仿宋" w:eastAsia="仿宋" w:hAnsi="仿宋" w:cs="仿宋" w:hint="eastAsia"/>
            <w:lang w:eastAsia="zh-CN"/>
          </w:rPr>
          <w:t>(三)、财务规划与预测</w:t>
        </w:r>
        <w:r>
          <w:tab/>
        </w:r>
        <w:r>
          <w:fldChar w:fldCharType="begin"/>
        </w:r>
        <w:r>
          <w:instrText xml:space="preserve"> PAGEREF _Toc9995 \h </w:instrText>
        </w:r>
        <w:r>
          <w:fldChar w:fldCharType="separate"/>
        </w:r>
        <w:r>
          <w:t>39</w:t>
        </w:r>
        <w:r>
          <w:fldChar w:fldCharType="end"/>
        </w:r>
      </w:hyperlink>
    </w:p>
    <w:p>
      <w:pPr>
        <w:pStyle w:val="TOC1"/>
        <w:tabs>
          <w:tab w:val="right" w:leader="dot" w:pos="8306"/>
        </w:tabs>
      </w:pPr>
      <w:hyperlink w:anchor="_Toc8448" w:history="1">
        <w:r>
          <w:rPr>
            <w:rFonts w:ascii="仿宋" w:eastAsia="仿宋" w:hAnsi="仿宋" w:cs="仿宋" w:hint="eastAsia"/>
            <w:lang w:eastAsia="zh-CN"/>
          </w:rPr>
          <w:t>十一、经济效益与社会效益优化</w:t>
        </w:r>
        <w:r>
          <w:tab/>
        </w:r>
        <w:r>
          <w:fldChar w:fldCharType="begin"/>
        </w:r>
        <w:r>
          <w:instrText xml:space="preserve"> PAGEREF _Toc8448 \h </w:instrText>
        </w:r>
        <w:r>
          <w:fldChar w:fldCharType="separate"/>
        </w:r>
        <w:r>
          <w:t>40</w:t>
        </w:r>
        <w:r>
          <w:fldChar w:fldCharType="end"/>
        </w:r>
      </w:hyperlink>
    </w:p>
    <w:p>
      <w:pPr>
        <w:pStyle w:val="TOC2"/>
        <w:tabs>
          <w:tab w:val="right" w:leader="dot" w:pos="8306"/>
        </w:tabs>
      </w:pPr>
      <w:hyperlink w:anchor="_Toc29746" w:history="1">
        <w:r>
          <w:rPr>
            <w:rFonts w:ascii="仿宋" w:eastAsia="仿宋" w:hAnsi="仿宋" w:cs="仿宋" w:hint="eastAsia"/>
            <w:lang w:eastAsia="zh-CN"/>
          </w:rPr>
          <w:t>(一)、经济效益提升策略</w:t>
        </w:r>
        <w:r>
          <w:tab/>
        </w:r>
        <w:r>
          <w:fldChar w:fldCharType="begin"/>
        </w:r>
        <w:r>
          <w:instrText xml:space="preserve"> PAGEREF _Toc29746 \h </w:instrText>
        </w:r>
        <w:r>
          <w:fldChar w:fldCharType="separate"/>
        </w:r>
        <w:r>
          <w:t>40</w:t>
        </w:r>
        <w:r>
          <w:fldChar w:fldCharType="end"/>
        </w:r>
      </w:hyperlink>
    </w:p>
    <w:p>
      <w:pPr>
        <w:pStyle w:val="TOC2"/>
        <w:tabs>
          <w:tab w:val="right" w:leader="dot" w:pos="8306"/>
        </w:tabs>
      </w:pPr>
      <w:hyperlink w:anchor="_Toc30556" w:history="1">
        <w:r>
          <w:rPr>
            <w:rFonts w:ascii="仿宋" w:eastAsia="仿宋" w:hAnsi="仿宋" w:cs="仿宋" w:hint="eastAsia"/>
            <w:lang w:eastAsia="zh-CN"/>
          </w:rPr>
          <w:t>(二)、社会效益增强方案</w:t>
        </w:r>
        <w:r>
          <w:tab/>
        </w:r>
        <w:r>
          <w:fldChar w:fldCharType="begin"/>
        </w:r>
        <w:r>
          <w:instrText xml:space="preserve"> PAGEREF _Toc30556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64" w:history="1">
        <w:r>
          <w:rPr>
            <w:rFonts w:ascii="仿宋" w:eastAsia="仿宋" w:hAnsi="仿宋" w:cs="仿宋" w:hint="eastAsia"/>
            <w:lang w:eastAsia="zh-CN"/>
          </w:rPr>
          <w:t>十二、环境保护与绿色发展</w:t>
        </w:r>
        <w:r>
          <w:tab/>
        </w:r>
        <w:r>
          <w:fldChar w:fldCharType="begin"/>
        </w:r>
        <w:r>
          <w:instrText xml:space="preserve"> PAGEREF _Toc30664 \h </w:instrText>
        </w:r>
        <w:r>
          <w:fldChar w:fldCharType="separate"/>
        </w:r>
        <w:r>
          <w:t>42</w:t>
        </w:r>
        <w:r>
          <w:fldChar w:fldCharType="end"/>
        </w:r>
      </w:hyperlink>
    </w:p>
    <w:p>
      <w:pPr>
        <w:pStyle w:val="TOC2"/>
        <w:tabs>
          <w:tab w:val="right" w:leader="dot" w:pos="8306"/>
        </w:tabs>
      </w:pPr>
      <w:hyperlink w:anchor="_Toc6202" w:history="1">
        <w:r>
          <w:rPr>
            <w:rFonts w:ascii="仿宋" w:eastAsia="仿宋" w:hAnsi="仿宋" w:cs="仿宋" w:hint="eastAsia"/>
            <w:lang w:eastAsia="zh-CN"/>
          </w:rPr>
          <w:t>(一)、环境保护措施</w:t>
        </w:r>
        <w:r>
          <w:tab/>
        </w:r>
        <w:r>
          <w:fldChar w:fldCharType="begin"/>
        </w:r>
        <w:r>
          <w:instrText xml:space="preserve"> PAGEREF _Toc6202 \h </w:instrText>
        </w:r>
        <w:r>
          <w:fldChar w:fldCharType="separate"/>
        </w:r>
        <w:r>
          <w:t>42</w:t>
        </w:r>
        <w:r>
          <w:fldChar w:fldCharType="end"/>
        </w:r>
      </w:hyperlink>
    </w:p>
    <w:p>
      <w:pPr>
        <w:pStyle w:val="TOC2"/>
        <w:tabs>
          <w:tab w:val="right" w:leader="dot" w:pos="8306"/>
        </w:tabs>
      </w:pPr>
      <w:hyperlink w:anchor="_Toc21367" w:history="1">
        <w:r>
          <w:rPr>
            <w:rFonts w:ascii="仿宋" w:eastAsia="仿宋" w:hAnsi="仿宋" w:cs="仿宋" w:hint="eastAsia"/>
            <w:lang w:eastAsia="zh-CN"/>
          </w:rPr>
          <w:t>(二)、绿色发展与可持续发展策略</w:t>
        </w:r>
        <w:r>
          <w:tab/>
        </w:r>
        <w:r>
          <w:fldChar w:fldCharType="begin"/>
        </w:r>
        <w:r>
          <w:instrText xml:space="preserve"> PAGEREF _Toc21367 \h </w:instrText>
        </w:r>
        <w:r>
          <w:fldChar w:fldCharType="separate"/>
        </w:r>
        <w:r>
          <w:t>44</w:t>
        </w:r>
        <w:r>
          <w:fldChar w:fldCharType="end"/>
        </w:r>
      </w:hyperlink>
    </w:p>
    <w:p>
      <w:pPr>
        <w:pStyle w:val="TOC1"/>
        <w:tabs>
          <w:tab w:val="right" w:leader="dot" w:pos="8306"/>
        </w:tabs>
      </w:pPr>
      <w:hyperlink w:anchor="_Toc1785" w:history="1">
        <w:r>
          <w:rPr>
            <w:rFonts w:ascii="仿宋" w:eastAsia="仿宋" w:hAnsi="仿宋" w:cs="仿宋" w:hint="eastAsia"/>
            <w:lang w:eastAsia="zh-CN"/>
          </w:rPr>
          <w:t>十三、法律法规与政策遵循</w:t>
        </w:r>
        <w:r>
          <w:tab/>
        </w:r>
        <w:r>
          <w:fldChar w:fldCharType="begin"/>
        </w:r>
        <w:r>
          <w:instrText xml:space="preserve"> PAGEREF _Toc1785 \h </w:instrText>
        </w:r>
        <w:r>
          <w:fldChar w:fldCharType="separate"/>
        </w:r>
        <w:r>
          <w:t>45</w:t>
        </w:r>
        <w:r>
          <w:fldChar w:fldCharType="end"/>
        </w:r>
      </w:hyperlink>
    </w:p>
    <w:p>
      <w:pPr>
        <w:pStyle w:val="TOC2"/>
        <w:tabs>
          <w:tab w:val="right" w:leader="dot" w:pos="8306"/>
        </w:tabs>
      </w:pPr>
      <w:hyperlink w:anchor="_Toc19443" w:history="1">
        <w:r>
          <w:rPr>
            <w:rFonts w:ascii="仿宋" w:eastAsia="仿宋" w:hAnsi="仿宋" w:cs="仿宋" w:hint="eastAsia"/>
            <w:lang w:eastAsia="zh-CN"/>
          </w:rPr>
          <w:t>(一)、法律法规遵守</w:t>
        </w:r>
        <w:r>
          <w:tab/>
        </w:r>
        <w:r>
          <w:fldChar w:fldCharType="begin"/>
        </w:r>
        <w:r>
          <w:instrText xml:space="preserve"> PAGEREF _Toc19443 \h </w:instrText>
        </w:r>
        <w:r>
          <w:fldChar w:fldCharType="separate"/>
        </w:r>
        <w:r>
          <w:t>45</w:t>
        </w:r>
        <w:r>
          <w:fldChar w:fldCharType="end"/>
        </w:r>
      </w:hyperlink>
    </w:p>
    <w:p>
      <w:pPr>
        <w:pStyle w:val="TOC2"/>
        <w:tabs>
          <w:tab w:val="right" w:leader="dot" w:pos="8306"/>
        </w:tabs>
      </w:pPr>
      <w:hyperlink w:anchor="_Toc28913" w:history="1">
        <w:r>
          <w:rPr>
            <w:rFonts w:ascii="仿宋" w:eastAsia="仿宋" w:hAnsi="仿宋" w:cs="仿宋" w:hint="eastAsia"/>
            <w:lang w:eastAsia="zh-CN"/>
          </w:rPr>
          <w:t>(二)、政策导向与利用</w:t>
        </w:r>
        <w:r>
          <w:tab/>
        </w:r>
        <w:r>
          <w:fldChar w:fldCharType="begin"/>
        </w:r>
        <w:r>
          <w:instrText xml:space="preserve"> PAGEREF _Toc28913 \h </w:instrText>
        </w:r>
        <w:r>
          <w:fldChar w:fldCharType="separate"/>
        </w:r>
        <w:r>
          <w:t>46</w:t>
        </w:r>
        <w:r>
          <w:fldChar w:fldCharType="end"/>
        </w:r>
      </w:hyperlink>
    </w:p>
    <w:p>
      <w:pPr>
        <w:pStyle w:val="TOC1"/>
        <w:tabs>
          <w:tab w:val="right" w:leader="dot" w:pos="8306"/>
        </w:tabs>
      </w:pPr>
      <w:hyperlink w:anchor="_Toc12006" w:history="1">
        <w:r>
          <w:rPr>
            <w:rFonts w:ascii="仿宋" w:eastAsia="仿宋" w:hAnsi="仿宋" w:cs="仿宋" w:hint="eastAsia"/>
            <w:lang w:eastAsia="zh-CN"/>
          </w:rPr>
          <w:t>十四、项目施工方案</w:t>
        </w:r>
        <w:r>
          <w:tab/>
        </w:r>
        <w:r>
          <w:fldChar w:fldCharType="begin"/>
        </w:r>
        <w:r>
          <w:instrText xml:space="preserve"> PAGEREF _Toc12006 \h </w:instrText>
        </w:r>
        <w:r>
          <w:fldChar w:fldCharType="separate"/>
        </w:r>
        <w:r>
          <w:t>47</w:t>
        </w:r>
        <w:r>
          <w:fldChar w:fldCharType="end"/>
        </w:r>
      </w:hyperlink>
    </w:p>
    <w:p>
      <w:pPr>
        <w:pStyle w:val="TOC2"/>
        <w:tabs>
          <w:tab w:val="right" w:leader="dot" w:pos="8306"/>
        </w:tabs>
      </w:pPr>
      <w:hyperlink w:anchor="_Toc5158" w:history="1">
        <w:r>
          <w:rPr>
            <w:rFonts w:ascii="仿宋" w:eastAsia="仿宋" w:hAnsi="仿宋" w:cs="仿宋" w:hint="eastAsia"/>
            <w:lang w:eastAsia="zh-CN"/>
          </w:rPr>
          <w:t>(一)、施工组织设计</w:t>
        </w:r>
        <w:r>
          <w:tab/>
        </w:r>
        <w:r>
          <w:fldChar w:fldCharType="begin"/>
        </w:r>
        <w:r>
          <w:instrText xml:space="preserve"> PAGEREF _Toc5158 \h </w:instrText>
        </w:r>
        <w:r>
          <w:fldChar w:fldCharType="separate"/>
        </w:r>
        <w:r>
          <w:t>47</w:t>
        </w:r>
        <w:r>
          <w:fldChar w:fldCharType="end"/>
        </w:r>
      </w:hyperlink>
    </w:p>
    <w:p>
      <w:pPr>
        <w:pStyle w:val="TOC2"/>
        <w:tabs>
          <w:tab w:val="right" w:leader="dot" w:pos="8306"/>
        </w:tabs>
      </w:pPr>
      <w:hyperlink w:anchor="_Toc21821" w:history="1">
        <w:r>
          <w:rPr>
            <w:rFonts w:ascii="仿宋" w:eastAsia="仿宋" w:hAnsi="仿宋" w:cs="仿宋" w:hint="eastAsia"/>
            <w:lang w:eastAsia="zh-CN"/>
          </w:rPr>
          <w:t>(二)、施工工艺与技术路线</w:t>
        </w:r>
        <w:r>
          <w:tab/>
        </w:r>
        <w:r>
          <w:fldChar w:fldCharType="begin"/>
        </w:r>
        <w:r>
          <w:instrText xml:space="preserve"> PAGEREF _Toc21821 \h </w:instrText>
        </w:r>
        <w:r>
          <w:fldChar w:fldCharType="separate"/>
        </w:r>
        <w:r>
          <w:t>48</w:t>
        </w:r>
        <w:r>
          <w:fldChar w:fldCharType="end"/>
        </w:r>
      </w:hyperlink>
    </w:p>
    <w:p>
      <w:pPr>
        <w:pStyle w:val="TOC2"/>
        <w:tabs>
          <w:tab w:val="right" w:leader="dot" w:pos="8306"/>
        </w:tabs>
      </w:pPr>
      <w:hyperlink w:anchor="_Toc5347" w:history="1">
        <w:r>
          <w:rPr>
            <w:rFonts w:ascii="仿宋" w:eastAsia="仿宋" w:hAnsi="仿宋" w:cs="仿宋" w:hint="eastAsia"/>
            <w:lang w:eastAsia="zh-CN"/>
          </w:rPr>
          <w:t>(三)、关键节点施工计划</w:t>
        </w:r>
        <w:r>
          <w:tab/>
        </w:r>
        <w:r>
          <w:fldChar w:fldCharType="begin"/>
        </w:r>
        <w:r>
          <w:instrText xml:space="preserve"> PAGEREF _Toc5347 \h </w:instrText>
        </w:r>
        <w:r>
          <w:fldChar w:fldCharType="separate"/>
        </w:r>
        <w:r>
          <w:t>50</w:t>
        </w:r>
        <w:r>
          <w:fldChar w:fldCharType="end"/>
        </w:r>
      </w:hyperlink>
    </w:p>
    <w:p>
      <w:pPr>
        <w:pStyle w:val="TOC2"/>
        <w:tabs>
          <w:tab w:val="right" w:leader="dot" w:pos="8306"/>
        </w:tabs>
      </w:pPr>
      <w:hyperlink w:anchor="_Toc3294" w:history="1">
        <w:r>
          <w:rPr>
            <w:rFonts w:ascii="仿宋" w:eastAsia="仿宋" w:hAnsi="仿宋" w:cs="仿宋" w:hint="eastAsia"/>
            <w:lang w:eastAsia="zh-CN"/>
          </w:rPr>
          <w:t>(四)、施工现场管理</w:t>
        </w:r>
        <w:r>
          <w:tab/>
        </w:r>
        <w:r>
          <w:fldChar w:fldCharType="begin"/>
        </w:r>
        <w:r>
          <w:instrText xml:space="preserve"> PAGEREF _Toc3294 \h </w:instrText>
        </w:r>
        <w:r>
          <w:fldChar w:fldCharType="separate"/>
        </w:r>
        <w:r>
          <w:t>51</w:t>
        </w:r>
        <w:r>
          <w:fldChar w:fldCharType="end"/>
        </w:r>
      </w:hyperlink>
    </w:p>
    <w:p>
      <w:pPr>
        <w:pStyle w:val="TOC1"/>
        <w:tabs>
          <w:tab w:val="right" w:leader="dot" w:pos="8306"/>
        </w:tabs>
      </w:pPr>
      <w:hyperlink w:anchor="_Toc282" w:history="1">
        <w:r>
          <w:rPr>
            <w:rFonts w:ascii="仿宋" w:eastAsia="仿宋" w:hAnsi="仿宋" w:cs="仿宋" w:hint="eastAsia"/>
            <w:lang w:eastAsia="zh-CN"/>
          </w:rPr>
          <w:t>十五、人力资源管理与开发</w:t>
        </w:r>
        <w:r>
          <w:tab/>
        </w:r>
        <w:r>
          <w:fldChar w:fldCharType="begin"/>
        </w:r>
        <w:r>
          <w:instrText xml:space="preserve"> PAGEREF _Toc282 \h </w:instrText>
        </w:r>
        <w:r>
          <w:fldChar w:fldCharType="separate"/>
        </w:r>
        <w:r>
          <w:t>53</w:t>
        </w:r>
        <w:r>
          <w:fldChar w:fldCharType="end"/>
        </w:r>
      </w:hyperlink>
    </w:p>
    <w:p>
      <w:pPr>
        <w:pStyle w:val="TOC2"/>
        <w:tabs>
          <w:tab w:val="right" w:leader="dot" w:pos="8306"/>
        </w:tabs>
      </w:pPr>
      <w:hyperlink w:anchor="_Toc19726" w:history="1">
        <w:r>
          <w:rPr>
            <w:rFonts w:ascii="仿宋" w:eastAsia="仿宋" w:hAnsi="仿宋" w:cs="仿宋" w:hint="eastAsia"/>
            <w:lang w:eastAsia="zh-CN"/>
          </w:rPr>
          <w:t>(一)、人力资源规划</w:t>
        </w:r>
        <w:r>
          <w:tab/>
        </w:r>
        <w:r>
          <w:fldChar w:fldCharType="begin"/>
        </w:r>
        <w:r>
          <w:instrText xml:space="preserve"> PAGEREF _Toc19726 \h </w:instrText>
        </w:r>
        <w:r>
          <w:fldChar w:fldCharType="separate"/>
        </w:r>
        <w:r>
          <w:t>53</w:t>
        </w:r>
        <w:r>
          <w:fldChar w:fldCharType="end"/>
        </w:r>
      </w:hyperlink>
    </w:p>
    <w:p>
      <w:pPr>
        <w:pStyle w:val="TOC2"/>
        <w:tabs>
          <w:tab w:val="right" w:leader="dot" w:pos="8306"/>
        </w:tabs>
      </w:pPr>
      <w:hyperlink w:anchor="_Toc30637" w:history="1">
        <w:r>
          <w:rPr>
            <w:rFonts w:ascii="仿宋" w:eastAsia="仿宋" w:hAnsi="仿宋" w:cs="仿宋" w:hint="eastAsia"/>
            <w:lang w:eastAsia="zh-CN"/>
          </w:rPr>
          <w:t>(二)、人力资源开发与培训</w:t>
        </w:r>
        <w:r>
          <w:tab/>
        </w:r>
        <w:r>
          <w:fldChar w:fldCharType="begin"/>
        </w:r>
        <w:r>
          <w:instrText xml:space="preserve"> PAGEREF _Toc30637 \h </w:instrText>
        </w:r>
        <w:r>
          <w:fldChar w:fldCharType="separate"/>
        </w:r>
        <w:r>
          <w:t>55</w:t>
        </w:r>
        <w:r>
          <w:fldChar w:fldCharType="end"/>
        </w:r>
      </w:hyperlink>
    </w:p>
    <w:p>
      <w:pPr>
        <w:pStyle w:val="TOC1"/>
        <w:tabs>
          <w:tab w:val="right" w:leader="dot" w:pos="8306"/>
        </w:tabs>
      </w:pPr>
      <w:hyperlink w:anchor="_Toc29458" w:history="1">
        <w:r>
          <w:rPr>
            <w:rFonts w:ascii="仿宋" w:eastAsia="仿宋" w:hAnsi="仿宋" w:cs="仿宋" w:hint="eastAsia"/>
            <w:lang w:eastAsia="zh-CN"/>
          </w:rPr>
          <w:t>十六、质量管理与控制</w:t>
        </w:r>
        <w:r>
          <w:tab/>
        </w:r>
        <w:r>
          <w:fldChar w:fldCharType="begin"/>
        </w:r>
        <w:r>
          <w:instrText xml:space="preserve"> PAGEREF _Toc29458 \h </w:instrText>
        </w:r>
        <w:r>
          <w:fldChar w:fldCharType="separate"/>
        </w:r>
        <w:r>
          <w:t>57</w:t>
        </w:r>
        <w:r>
          <w:fldChar w:fldCharType="end"/>
        </w:r>
      </w:hyperlink>
    </w:p>
    <w:p>
      <w:pPr>
        <w:pStyle w:val="TOC2"/>
        <w:tabs>
          <w:tab w:val="right" w:leader="dot" w:pos="8306"/>
        </w:tabs>
      </w:pPr>
      <w:hyperlink w:anchor="_Toc23308" w:history="1">
        <w:r>
          <w:rPr>
            <w:rFonts w:ascii="仿宋" w:eastAsia="仿宋" w:hAnsi="仿宋" w:cs="仿宋" w:hint="eastAsia"/>
            <w:lang w:eastAsia="zh-CN"/>
          </w:rPr>
          <w:t>(一)、质量管理体系建设</w:t>
        </w:r>
        <w:r>
          <w:tab/>
        </w:r>
        <w:r>
          <w:fldChar w:fldCharType="begin"/>
        </w:r>
        <w:r>
          <w:instrText xml:space="preserve"> PAGEREF _Toc23308 \h </w:instrText>
        </w:r>
        <w:r>
          <w:fldChar w:fldCharType="separate"/>
        </w:r>
        <w:r>
          <w:t>57</w:t>
        </w:r>
        <w:r>
          <w:fldChar w:fldCharType="end"/>
        </w:r>
      </w:hyperlink>
    </w:p>
    <w:p>
      <w:pPr>
        <w:pStyle w:val="TOC2"/>
        <w:tabs>
          <w:tab w:val="right" w:leader="dot" w:pos="8306"/>
        </w:tabs>
      </w:pPr>
      <w:hyperlink w:anchor="_Toc28881" w:history="1">
        <w:r>
          <w:rPr>
            <w:rFonts w:ascii="仿宋" w:eastAsia="仿宋" w:hAnsi="仿宋" w:cs="仿宋" w:hint="eastAsia"/>
            <w:lang w:eastAsia="zh-CN"/>
          </w:rPr>
          <w:t>(二)、质量控制措施</w:t>
        </w:r>
        <w:r>
          <w:tab/>
        </w:r>
        <w:r>
          <w:fldChar w:fldCharType="begin"/>
        </w:r>
        <w:r>
          <w:instrText xml:space="preserve"> PAGEREF _Toc28881 \h </w:instrText>
        </w:r>
        <w:r>
          <w:fldChar w:fldCharType="separate"/>
        </w:r>
        <w:r>
          <w:t>59</w:t>
        </w:r>
        <w:r>
          <w:fldChar w:fldCharType="end"/>
        </w:r>
      </w:hyperlink>
    </w:p>
    <w:p>
      <w:pPr>
        <w:pStyle w:val="TOC1"/>
        <w:tabs>
          <w:tab w:val="right" w:leader="dot" w:pos="8306"/>
        </w:tabs>
      </w:pPr>
      <w:hyperlink w:anchor="_Toc29141" w:history="1">
        <w:r>
          <w:rPr>
            <w:rFonts w:ascii="仿宋" w:eastAsia="仿宋" w:hAnsi="仿宋" w:cs="仿宋" w:hint="eastAsia"/>
            <w:lang w:eastAsia="zh-CN"/>
          </w:rPr>
          <w:t>十七、产业协同与集群发展</w:t>
        </w:r>
        <w:r>
          <w:tab/>
        </w:r>
        <w:r>
          <w:fldChar w:fldCharType="begin"/>
        </w:r>
        <w:r>
          <w:instrText xml:space="preserve"> PAGEREF _Toc29141 \h </w:instrText>
        </w:r>
        <w:r>
          <w:fldChar w:fldCharType="separate"/>
        </w:r>
        <w:r>
          <w:t>60</w:t>
        </w:r>
        <w:r>
          <w:fldChar w:fldCharType="end"/>
        </w:r>
      </w:hyperlink>
    </w:p>
    <w:p>
      <w:pPr>
        <w:pStyle w:val="TOC2"/>
        <w:tabs>
          <w:tab w:val="right" w:leader="dot" w:pos="8306"/>
        </w:tabs>
      </w:pPr>
      <w:hyperlink w:anchor="_Toc25983" w:history="1">
        <w:r>
          <w:rPr>
            <w:rFonts w:ascii="仿宋" w:eastAsia="仿宋" w:hAnsi="仿宋" w:cs="仿宋" w:hint="eastAsia"/>
            <w:lang w:eastAsia="zh-CN"/>
          </w:rPr>
          <w:t>(一)、产业协同机制建设</w:t>
        </w:r>
        <w:r>
          <w:tab/>
        </w:r>
        <w:r>
          <w:fldChar w:fldCharType="begin"/>
        </w:r>
        <w:r>
          <w:instrText xml:space="preserve"> PAGEREF _Toc25983 \h </w:instrText>
        </w:r>
        <w:r>
          <w:fldChar w:fldCharType="separate"/>
        </w:r>
        <w:r>
          <w:t>60</w:t>
        </w:r>
        <w:r>
          <w:fldChar w:fldCharType="end"/>
        </w:r>
      </w:hyperlink>
    </w:p>
    <w:p>
      <w:pPr>
        <w:pStyle w:val="TOC2"/>
        <w:tabs>
          <w:tab w:val="right" w:leader="dot" w:pos="8306"/>
        </w:tabs>
      </w:pPr>
      <w:hyperlink w:anchor="_Toc11603" w:history="1">
        <w:r>
          <w:rPr>
            <w:rFonts w:ascii="仿宋" w:eastAsia="仿宋" w:hAnsi="仿宋" w:cs="仿宋" w:hint="eastAsia"/>
            <w:lang w:eastAsia="zh-CN"/>
          </w:rPr>
          <w:t>(二)、产业集群培育与发展</w:t>
        </w:r>
        <w:r>
          <w:tab/>
        </w:r>
        <w:r>
          <w:fldChar w:fldCharType="begin"/>
        </w:r>
        <w:r>
          <w:instrText xml:space="preserve"> PAGEREF _Toc11603 \h </w:instrText>
        </w:r>
        <w:r>
          <w:fldChar w:fldCharType="separate"/>
        </w:r>
        <w:r>
          <w:t>61</w:t>
        </w:r>
        <w:r>
          <w:fldChar w:fldCharType="end"/>
        </w:r>
      </w:hyperlink>
    </w:p>
    <w:p>
      <w:pPr>
        <w:pStyle w:val="TOC1"/>
        <w:tabs>
          <w:tab w:val="right" w:leader="dot" w:pos="8306"/>
        </w:tabs>
      </w:pPr>
      <w:hyperlink w:anchor="_Toc6291" w:history="1">
        <w:r>
          <w:rPr>
            <w:rFonts w:ascii="仿宋" w:eastAsia="仿宋" w:hAnsi="仿宋" w:cs="仿宋" w:hint="eastAsia"/>
            <w:lang w:eastAsia="zh-CN"/>
          </w:rPr>
          <w:t>十八、成果转化与推广应用</w:t>
        </w:r>
        <w:r>
          <w:tab/>
        </w:r>
        <w:r>
          <w:fldChar w:fldCharType="begin"/>
        </w:r>
        <w:r>
          <w:instrText xml:space="preserve"> PAGEREF _Toc6291 \h </w:instrText>
        </w:r>
        <w:r>
          <w:fldChar w:fldCharType="separate"/>
        </w:r>
        <w:r>
          <w:t>62</w:t>
        </w:r>
        <w:r>
          <w:fldChar w:fldCharType="end"/>
        </w:r>
      </w:hyperlink>
    </w:p>
    <w:p>
      <w:pPr>
        <w:pStyle w:val="TOC2"/>
        <w:tabs>
          <w:tab w:val="right" w:leader="dot" w:pos="8306"/>
        </w:tabs>
      </w:pPr>
      <w:hyperlink w:anchor="_Toc19725" w:history="1">
        <w:r>
          <w:rPr>
            <w:rFonts w:ascii="仿宋" w:eastAsia="仿宋" w:hAnsi="仿宋" w:cs="仿宋" w:hint="eastAsia"/>
            <w:lang w:eastAsia="zh-CN"/>
          </w:rPr>
          <w:t>(一)、成果转化策略制定</w:t>
        </w:r>
        <w:r>
          <w:tab/>
        </w:r>
        <w:r>
          <w:fldChar w:fldCharType="begin"/>
        </w:r>
        <w:r>
          <w:instrText xml:space="preserve"> PAGEREF _Toc19725 \h </w:instrText>
        </w:r>
        <w:r>
          <w:fldChar w:fldCharType="separate"/>
        </w:r>
        <w:r>
          <w:t>62</w:t>
        </w:r>
        <w:r>
          <w:fldChar w:fldCharType="end"/>
        </w:r>
      </w:hyperlink>
    </w:p>
    <w:p>
      <w:pPr>
        <w:pStyle w:val="TOC2"/>
        <w:tabs>
          <w:tab w:val="right" w:leader="dot" w:pos="8306"/>
        </w:tabs>
      </w:pPr>
      <w:hyperlink w:anchor="_Toc20897" w:history="1">
        <w:r>
          <w:rPr>
            <w:rFonts w:ascii="仿宋" w:eastAsia="仿宋" w:hAnsi="仿宋" w:cs="仿宋" w:hint="eastAsia"/>
            <w:lang w:eastAsia="zh-CN"/>
          </w:rPr>
          <w:t>(二)、成果推广应用方案</w:t>
        </w:r>
        <w:r>
          <w:tab/>
        </w:r>
        <w:r>
          <w:fldChar w:fldCharType="begin"/>
        </w:r>
        <w:r>
          <w:instrText xml:space="preserve"> PAGEREF _Toc20897 \h </w:instrText>
        </w:r>
        <w:r>
          <w:fldChar w:fldCharType="separate"/>
        </w:r>
        <w:r>
          <w:t>63</w:t>
        </w:r>
        <w:r>
          <w:fldChar w:fldCharType="end"/>
        </w:r>
      </w:hyperlink>
    </w:p>
    <w:p>
      <w:pPr>
        <w:pStyle w:val="TOC1"/>
        <w:tabs>
          <w:tab w:val="right" w:leader="dot" w:pos="8306"/>
        </w:tabs>
      </w:pPr>
      <w:hyperlink w:anchor="_Toc4044" w:history="1">
        <w:r>
          <w:rPr>
            <w:rFonts w:ascii="仿宋" w:eastAsia="仿宋" w:hAnsi="仿宋" w:cs="仿宋" w:hint="eastAsia"/>
            <w:lang w:eastAsia="zh-CN"/>
          </w:rPr>
          <w:t>十九、合作与交流机制建立</w:t>
        </w:r>
        <w:r>
          <w:tab/>
        </w:r>
        <w:r>
          <w:fldChar w:fldCharType="begin"/>
        </w:r>
        <w:r>
          <w:instrText xml:space="preserve"> PAGEREF _Toc4044 \h </w:instrText>
        </w:r>
        <w:r>
          <w:fldChar w:fldCharType="separate"/>
        </w:r>
        <w:r>
          <w:t>65</w:t>
        </w:r>
        <w:r>
          <w:fldChar w:fldCharType="end"/>
        </w:r>
      </w:hyperlink>
    </w:p>
    <w:p>
      <w:pPr>
        <w:pStyle w:val="TOC2"/>
        <w:tabs>
          <w:tab w:val="right" w:leader="dot" w:pos="8306"/>
        </w:tabs>
      </w:pPr>
      <w:hyperlink w:anchor="_Toc7116" w:history="1">
        <w:r>
          <w:rPr>
            <w:rFonts w:ascii="仿宋" w:eastAsia="仿宋" w:hAnsi="仿宋" w:cs="仿宋" w:hint="eastAsia"/>
            <w:lang w:eastAsia="zh-CN"/>
          </w:rPr>
          <w:t>(一)、合作伙伴选择与合作方式</w:t>
        </w:r>
        <w:r>
          <w:tab/>
        </w:r>
        <w:r>
          <w:fldChar w:fldCharType="begin"/>
        </w:r>
        <w:r>
          <w:instrText xml:space="preserve"> PAGEREF _Toc7116 \h </w:instrText>
        </w:r>
        <w:r>
          <w:fldChar w:fldCharType="separate"/>
        </w:r>
        <w:r>
          <w:t>65</w:t>
        </w:r>
        <w:r>
          <w:fldChar w:fldCharType="end"/>
        </w:r>
      </w:hyperlink>
    </w:p>
    <w:p>
      <w:pPr>
        <w:pStyle w:val="TOC2"/>
        <w:tabs>
          <w:tab w:val="right" w:leader="dot" w:pos="8306"/>
        </w:tabs>
      </w:pPr>
      <w:hyperlink w:anchor="_Toc26038" w:history="1">
        <w:r>
          <w:rPr>
            <w:rFonts w:ascii="仿宋" w:eastAsia="仿宋" w:hAnsi="仿宋" w:cs="仿宋" w:hint="eastAsia"/>
            <w:lang w:eastAsia="zh-CN"/>
          </w:rPr>
          <w:t>(二)、交流与合作平台搭建</w:t>
        </w:r>
        <w:r>
          <w:tab/>
        </w:r>
        <w:r>
          <w:fldChar w:fldCharType="begin"/>
        </w:r>
        <w:r>
          <w:instrText xml:space="preserve"> PAGEREF _Toc26038 \h </w:instrText>
        </w:r>
        <w:r>
          <w:fldChar w:fldCharType="separate"/>
        </w:r>
        <w:r>
          <w:t>66</w:t>
        </w:r>
        <w:r>
          <w:fldChar w:fldCharType="end"/>
        </w:r>
      </w:hyperlink>
    </w:p>
    <w:p>
      <w:pPr>
        <w:pStyle w:val="TOC1"/>
        <w:tabs>
          <w:tab w:val="right" w:leader="dot" w:pos="8306"/>
        </w:tabs>
      </w:pPr>
      <w:hyperlink w:anchor="_Toc14822" w:history="1">
        <w:r>
          <w:rPr>
            <w:rFonts w:ascii="仿宋" w:eastAsia="仿宋" w:hAnsi="仿宋" w:cs="仿宋" w:hint="eastAsia"/>
            <w:lang w:eastAsia="zh-CN"/>
          </w:rPr>
          <w:t>二十、设施与设备管理</w:t>
        </w:r>
        <w:r>
          <w:tab/>
        </w:r>
        <w:r>
          <w:fldChar w:fldCharType="begin"/>
        </w:r>
        <w:r>
          <w:instrText xml:space="preserve"> PAGEREF _Toc14822 \h </w:instrText>
        </w:r>
        <w:r>
          <w:fldChar w:fldCharType="separate"/>
        </w:r>
        <w:r>
          <w:t>68</w:t>
        </w:r>
        <w:r>
          <w:fldChar w:fldCharType="end"/>
        </w:r>
      </w:hyperlink>
    </w:p>
    <w:p>
      <w:pPr>
        <w:pStyle w:val="TOC2"/>
        <w:tabs>
          <w:tab w:val="right" w:leader="dot" w:pos="8306"/>
        </w:tabs>
      </w:pPr>
      <w:hyperlink w:anchor="_Toc29820" w:history="1">
        <w:r>
          <w:rPr>
            <w:rFonts w:ascii="仿宋" w:eastAsia="仿宋" w:hAnsi="仿宋" w:cs="仿宋" w:hint="eastAsia"/>
            <w:lang w:eastAsia="zh-CN"/>
          </w:rPr>
          <w:t>(一)、设施规划与配置</w:t>
        </w:r>
        <w:r>
          <w:tab/>
        </w:r>
        <w:r>
          <w:fldChar w:fldCharType="begin"/>
        </w:r>
        <w:r>
          <w:instrText xml:space="preserve"> PAGEREF _Toc29820 \h </w:instrText>
        </w:r>
        <w:r>
          <w:fldChar w:fldCharType="separate"/>
        </w:r>
        <w:r>
          <w:t>68</w:t>
        </w:r>
        <w:r>
          <w:fldChar w:fldCharType="end"/>
        </w:r>
      </w:hyperlink>
    </w:p>
    <w:p>
      <w:pPr>
        <w:pStyle w:val="TOC2"/>
        <w:tabs>
          <w:tab w:val="right" w:leader="dot" w:pos="8306"/>
        </w:tabs>
      </w:pPr>
      <w:hyperlink w:anchor="_Toc30844" w:history="1">
        <w:r>
          <w:rPr>
            <w:rFonts w:ascii="仿宋" w:eastAsia="仿宋" w:hAnsi="仿宋" w:cs="仿宋" w:hint="eastAsia"/>
            <w:lang w:eastAsia="zh-CN"/>
          </w:rPr>
          <w:t>(二)、设备采购与维护管理</w:t>
        </w:r>
        <w:r>
          <w:tab/>
        </w:r>
        <w:r>
          <w:fldChar w:fldCharType="begin"/>
        </w:r>
        <w:r>
          <w:instrText xml:space="preserve"> PAGEREF _Toc30844 \h </w:instrText>
        </w:r>
        <w:r>
          <w:fldChar w:fldCharType="separate"/>
        </w:r>
        <w:r>
          <w:t>68</w:t>
        </w:r>
        <w:r>
          <w:fldChar w:fldCharType="end"/>
        </w:r>
      </w:hyperlink>
    </w:p>
    <w:p>
      <w:pPr>
        <w:pStyle w:val="TOC2"/>
        <w:tabs>
          <w:tab w:val="right" w:leader="dot" w:pos="8306"/>
        </w:tabs>
      </w:pPr>
      <w:hyperlink w:anchor="_Toc1444" w:history="1">
        <w:r>
          <w:rPr>
            <w:rFonts w:ascii="仿宋" w:eastAsia="仿宋" w:hAnsi="仿宋" w:cs="仿宋" w:hint="eastAsia"/>
            <w:lang w:eastAsia="zh-CN"/>
          </w:rPr>
          <w:t>(三)、设施设备升级策略</w:t>
        </w:r>
        <w:r>
          <w:tab/>
        </w:r>
        <w:r>
          <w:fldChar w:fldCharType="begin"/>
        </w:r>
        <w:r>
          <w:instrText xml:space="preserve"> PAGEREF _Toc1444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9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7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4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一、动画设计项目的市场准入条件分析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画设计项目而言，市场准入条件首先取决于政策法规环境。政府对于[行业名称]领域的法规，如环保标准、税收政策、和技术使用规范，直接影响动画设计项目的运营和成本结构。例如，若政府针对使用可再生能源的企业提供税收优惠，这将对动画设计项目的财务规划产生重要影响。同时，考虑经济环境和消费者偏好的变化对动画设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二、动画设计项目的行业规范与合规性要求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动画设计项目来说，遵守行业规范和合规性要求是确保项目顺利进行的基础。这包括遵循质量控制标准、安全规定、数据保护法规等。例如，若动画设计项目涉及数据处理，须严格遵守相关的数据保护法规。此外，行业内部的自律规范，如产品标准和服务流程，也对于提升动画设计项目在行业内的认可度和竞争力至关重要。项目管理团队必须不断更新策略，以应对行业规范和法规的变化，确保动画设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三、动画设计项目的竞争格局和战略定位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的发展规划中，理解行业的竞争格局对于制定有效的市场策略极为关键。这包括分析主要竞争对手的市场地位、优势及其业务模式。动画设计项目面临的竞争对手可能包括大型成熟企业和创新型初创公司，各自采取不同的市场策略。因此，动画设计项目需精确地定位自己的市场策略，如专注于产品创新、客户服务或成本效率，以在竞争中占据优势。通过深入的市场和竞争分析，动画设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5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84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动画设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07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12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585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580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5872"/>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https://d.book118.com/036104215224010054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9648B"/>
    <w:rsid w:val="348964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10421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2024-02-22T05:24:00Z</dcterms:created>
  <dcterms:modified xsi:type="dcterms:W3CDTF">2024-02-22T05:24:52Z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07E5D1158AAF4D639975E53AA6B4114C_11</vt:lpwstr>
  </property>
  <property fmtid="{D5CDD505-2E9C-101B-9397-08002B2CF9AE}" pid="3" name="KSOProductBuildVer">
    <vt:lpwstr>2052-12.1.0.16250</vt:lpwstr>
  </property>
</Properties>
</file>