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桑拿房项目规划设计蓝图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6" w:history="1">
        <w:r>
          <w:rPr>
            <w:rFonts w:ascii="仿宋" w:eastAsia="仿宋" w:hAnsi="仿宋" w:cs="仿宋" w:hint="eastAsia"/>
            <w:lang w:eastAsia="zh-CN"/>
          </w:rPr>
          <w:t>序言</w:t>
        </w:r>
        <w:r>
          <w:tab/>
        </w:r>
        <w:r>
          <w:fldChar w:fldCharType="begin"/>
        </w:r>
        <w:r>
          <w:instrText xml:space="preserve"> PAGEREF _Toc11386 \h </w:instrText>
        </w:r>
        <w:r>
          <w:fldChar w:fldCharType="separate"/>
        </w:r>
        <w:r>
          <w:t>3</w:t>
        </w:r>
        <w:r>
          <w:fldChar w:fldCharType="end"/>
        </w:r>
      </w:hyperlink>
    </w:p>
    <w:p>
      <w:pPr>
        <w:pStyle w:val="TOC1"/>
        <w:tabs>
          <w:tab w:val="right" w:leader="dot" w:pos="8306"/>
        </w:tabs>
      </w:pPr>
      <w:hyperlink w:anchor="_Toc30258" w:history="1">
        <w:r>
          <w:rPr>
            <w:rFonts w:ascii="仿宋" w:eastAsia="仿宋" w:hAnsi="仿宋" w:cs="仿宋" w:hint="eastAsia"/>
            <w:lang w:eastAsia="zh-CN"/>
          </w:rPr>
          <w:t>一、桑拿房项目选址可行性分析</w:t>
        </w:r>
        <w:r>
          <w:tab/>
        </w:r>
        <w:r>
          <w:fldChar w:fldCharType="begin"/>
        </w:r>
        <w:r>
          <w:instrText xml:space="preserve"> PAGEREF _Toc30258 \h </w:instrText>
        </w:r>
        <w:r>
          <w:fldChar w:fldCharType="separate"/>
        </w:r>
        <w:r>
          <w:t>3</w:t>
        </w:r>
        <w:r>
          <w:fldChar w:fldCharType="end"/>
        </w:r>
      </w:hyperlink>
    </w:p>
    <w:p>
      <w:pPr>
        <w:pStyle w:val="TOC2"/>
        <w:tabs>
          <w:tab w:val="right" w:leader="dot" w:pos="8306"/>
        </w:tabs>
      </w:pPr>
      <w:hyperlink w:anchor="_Toc28125" w:history="1">
        <w:r>
          <w:rPr>
            <w:rFonts w:ascii="仿宋" w:eastAsia="仿宋" w:hAnsi="仿宋" w:cs="仿宋" w:hint="eastAsia"/>
            <w:lang w:eastAsia="zh-CN"/>
          </w:rPr>
          <w:t>(一)、桑拿房项目选址</w:t>
        </w:r>
        <w:r>
          <w:tab/>
        </w:r>
        <w:r>
          <w:fldChar w:fldCharType="begin"/>
        </w:r>
        <w:r>
          <w:instrText xml:space="preserve"> PAGEREF _Toc28125 \h </w:instrText>
        </w:r>
        <w:r>
          <w:fldChar w:fldCharType="separate"/>
        </w:r>
        <w:r>
          <w:t>3</w:t>
        </w:r>
        <w:r>
          <w:fldChar w:fldCharType="end"/>
        </w:r>
      </w:hyperlink>
    </w:p>
    <w:p>
      <w:pPr>
        <w:pStyle w:val="TOC2"/>
        <w:tabs>
          <w:tab w:val="right" w:leader="dot" w:pos="8306"/>
        </w:tabs>
      </w:pPr>
      <w:hyperlink w:anchor="_Toc8537" w:history="1">
        <w:r>
          <w:rPr>
            <w:rFonts w:ascii="仿宋" w:eastAsia="仿宋" w:hAnsi="仿宋" w:cs="仿宋" w:hint="eastAsia"/>
            <w:lang w:eastAsia="zh-CN"/>
          </w:rPr>
          <w:t>(二)、用地控制指标</w:t>
        </w:r>
        <w:r>
          <w:tab/>
        </w:r>
        <w:r>
          <w:fldChar w:fldCharType="begin"/>
        </w:r>
        <w:r>
          <w:instrText xml:space="preserve"> PAGEREF _Toc8537 \h </w:instrText>
        </w:r>
        <w:r>
          <w:fldChar w:fldCharType="separate"/>
        </w:r>
        <w:r>
          <w:t>3</w:t>
        </w:r>
        <w:r>
          <w:fldChar w:fldCharType="end"/>
        </w:r>
      </w:hyperlink>
    </w:p>
    <w:p>
      <w:pPr>
        <w:pStyle w:val="TOC2"/>
        <w:tabs>
          <w:tab w:val="right" w:leader="dot" w:pos="8306"/>
        </w:tabs>
      </w:pPr>
      <w:hyperlink w:anchor="_Toc11425" w:history="1">
        <w:r>
          <w:rPr>
            <w:rFonts w:ascii="仿宋" w:eastAsia="仿宋" w:hAnsi="仿宋" w:cs="仿宋" w:hint="eastAsia"/>
            <w:lang w:eastAsia="zh-CN"/>
          </w:rPr>
          <w:t>(三)、节约用地措施</w:t>
        </w:r>
        <w:r>
          <w:tab/>
        </w:r>
        <w:r>
          <w:fldChar w:fldCharType="begin"/>
        </w:r>
        <w:r>
          <w:instrText xml:space="preserve"> PAGEREF _Toc11425 \h </w:instrText>
        </w:r>
        <w:r>
          <w:fldChar w:fldCharType="separate"/>
        </w:r>
        <w:r>
          <w:t>5</w:t>
        </w:r>
        <w:r>
          <w:fldChar w:fldCharType="end"/>
        </w:r>
      </w:hyperlink>
    </w:p>
    <w:p>
      <w:pPr>
        <w:pStyle w:val="TOC2"/>
        <w:tabs>
          <w:tab w:val="right" w:leader="dot" w:pos="8306"/>
        </w:tabs>
      </w:pPr>
      <w:hyperlink w:anchor="_Toc31231" w:history="1">
        <w:r>
          <w:rPr>
            <w:rFonts w:ascii="仿宋" w:eastAsia="仿宋" w:hAnsi="仿宋" w:cs="仿宋" w:hint="eastAsia"/>
            <w:lang w:eastAsia="zh-CN"/>
          </w:rPr>
          <w:t>(四)、总图布置方案</w:t>
        </w:r>
        <w:r>
          <w:tab/>
        </w:r>
        <w:r>
          <w:fldChar w:fldCharType="begin"/>
        </w:r>
        <w:r>
          <w:instrText xml:space="preserve"> PAGEREF _Toc31231 \h </w:instrText>
        </w:r>
        <w:r>
          <w:fldChar w:fldCharType="separate"/>
        </w:r>
        <w:r>
          <w:t>6</w:t>
        </w:r>
        <w:r>
          <w:fldChar w:fldCharType="end"/>
        </w:r>
      </w:hyperlink>
    </w:p>
    <w:p>
      <w:pPr>
        <w:pStyle w:val="TOC2"/>
        <w:tabs>
          <w:tab w:val="right" w:leader="dot" w:pos="8306"/>
        </w:tabs>
      </w:pPr>
      <w:hyperlink w:anchor="_Toc25326" w:history="1">
        <w:r>
          <w:rPr>
            <w:rFonts w:ascii="仿宋" w:eastAsia="仿宋" w:hAnsi="仿宋" w:cs="仿宋" w:hint="eastAsia"/>
            <w:lang w:eastAsia="zh-CN"/>
          </w:rPr>
          <w:t>(五)、选址综合评价</w:t>
        </w:r>
        <w:r>
          <w:tab/>
        </w:r>
        <w:r>
          <w:fldChar w:fldCharType="begin"/>
        </w:r>
        <w:r>
          <w:instrText xml:space="preserve"> PAGEREF _Toc25326 \h </w:instrText>
        </w:r>
        <w:r>
          <w:fldChar w:fldCharType="separate"/>
        </w:r>
        <w:r>
          <w:t>7</w:t>
        </w:r>
        <w:r>
          <w:fldChar w:fldCharType="end"/>
        </w:r>
      </w:hyperlink>
    </w:p>
    <w:p>
      <w:pPr>
        <w:pStyle w:val="TOC1"/>
        <w:tabs>
          <w:tab w:val="right" w:leader="dot" w:pos="8306"/>
        </w:tabs>
      </w:pPr>
      <w:hyperlink w:anchor="_Toc6393" w:history="1">
        <w:r>
          <w:rPr>
            <w:rFonts w:ascii="仿宋" w:eastAsia="仿宋" w:hAnsi="仿宋" w:cs="仿宋" w:hint="eastAsia"/>
            <w:lang w:eastAsia="zh-CN"/>
          </w:rPr>
          <w:t>二、桑拿房项目土建工程</w:t>
        </w:r>
        <w:r>
          <w:tab/>
        </w:r>
        <w:r>
          <w:fldChar w:fldCharType="begin"/>
        </w:r>
        <w:r>
          <w:instrText xml:space="preserve"> PAGEREF _Toc6393 \h </w:instrText>
        </w:r>
        <w:r>
          <w:fldChar w:fldCharType="separate"/>
        </w:r>
        <w:r>
          <w:t>8</w:t>
        </w:r>
        <w:r>
          <w:fldChar w:fldCharType="end"/>
        </w:r>
      </w:hyperlink>
    </w:p>
    <w:p>
      <w:pPr>
        <w:pStyle w:val="TOC2"/>
        <w:tabs>
          <w:tab w:val="right" w:leader="dot" w:pos="8306"/>
        </w:tabs>
      </w:pPr>
      <w:hyperlink w:anchor="_Toc14467" w:history="1">
        <w:r>
          <w:rPr>
            <w:rFonts w:ascii="仿宋" w:eastAsia="仿宋" w:hAnsi="仿宋" w:cs="仿宋" w:hint="eastAsia"/>
            <w:lang w:eastAsia="zh-CN"/>
          </w:rPr>
          <w:t>(一)、建筑工程设计原则</w:t>
        </w:r>
        <w:r>
          <w:tab/>
        </w:r>
        <w:r>
          <w:fldChar w:fldCharType="begin"/>
        </w:r>
        <w:r>
          <w:instrText xml:space="preserve"> PAGEREF _Toc14467 \h </w:instrText>
        </w:r>
        <w:r>
          <w:fldChar w:fldCharType="separate"/>
        </w:r>
        <w:r>
          <w:t>8</w:t>
        </w:r>
        <w:r>
          <w:fldChar w:fldCharType="end"/>
        </w:r>
      </w:hyperlink>
    </w:p>
    <w:p>
      <w:pPr>
        <w:pStyle w:val="TOC2"/>
        <w:tabs>
          <w:tab w:val="right" w:leader="dot" w:pos="8306"/>
        </w:tabs>
      </w:pPr>
      <w:hyperlink w:anchor="_Toc6231" w:history="1">
        <w:r>
          <w:rPr>
            <w:rFonts w:ascii="仿宋" w:eastAsia="仿宋" w:hAnsi="仿宋" w:cs="仿宋" w:hint="eastAsia"/>
            <w:lang w:eastAsia="zh-CN"/>
          </w:rPr>
          <w:t>(二)、土建工程设计年限及安全等级</w:t>
        </w:r>
        <w:r>
          <w:tab/>
        </w:r>
        <w:r>
          <w:fldChar w:fldCharType="begin"/>
        </w:r>
        <w:r>
          <w:instrText xml:space="preserve"> PAGEREF _Toc6231 \h </w:instrText>
        </w:r>
        <w:r>
          <w:fldChar w:fldCharType="separate"/>
        </w:r>
        <w:r>
          <w:t>9</w:t>
        </w:r>
        <w:r>
          <w:fldChar w:fldCharType="end"/>
        </w:r>
      </w:hyperlink>
    </w:p>
    <w:p>
      <w:pPr>
        <w:pStyle w:val="TOC2"/>
        <w:tabs>
          <w:tab w:val="right" w:leader="dot" w:pos="8306"/>
        </w:tabs>
      </w:pPr>
      <w:hyperlink w:anchor="_Toc29493" w:history="1">
        <w:r>
          <w:rPr>
            <w:rFonts w:ascii="仿宋" w:eastAsia="仿宋" w:hAnsi="仿宋" w:cs="仿宋" w:hint="eastAsia"/>
            <w:lang w:eastAsia="zh-CN"/>
          </w:rPr>
          <w:t>(三)、建筑工程设计总体要求</w:t>
        </w:r>
        <w:r>
          <w:tab/>
        </w:r>
        <w:r>
          <w:fldChar w:fldCharType="begin"/>
        </w:r>
        <w:r>
          <w:instrText xml:space="preserve"> PAGEREF _Toc29493 \h </w:instrText>
        </w:r>
        <w:r>
          <w:fldChar w:fldCharType="separate"/>
        </w:r>
        <w:r>
          <w:t>11</w:t>
        </w:r>
        <w:r>
          <w:fldChar w:fldCharType="end"/>
        </w:r>
      </w:hyperlink>
    </w:p>
    <w:p>
      <w:pPr>
        <w:pStyle w:val="TOC2"/>
        <w:tabs>
          <w:tab w:val="right" w:leader="dot" w:pos="8306"/>
        </w:tabs>
      </w:pPr>
      <w:hyperlink w:anchor="_Toc4731" w:history="1">
        <w:r>
          <w:rPr>
            <w:rFonts w:ascii="仿宋" w:eastAsia="仿宋" w:hAnsi="仿宋" w:cs="仿宋" w:hint="eastAsia"/>
            <w:lang w:eastAsia="zh-CN"/>
          </w:rPr>
          <w:t>(四)、土建工程建设指标</w:t>
        </w:r>
        <w:r>
          <w:tab/>
        </w:r>
        <w:r>
          <w:fldChar w:fldCharType="begin"/>
        </w:r>
        <w:r>
          <w:instrText xml:space="preserve"> PAGEREF _Toc4731 \h </w:instrText>
        </w:r>
        <w:r>
          <w:fldChar w:fldCharType="separate"/>
        </w:r>
        <w:r>
          <w:t>11</w:t>
        </w:r>
        <w:r>
          <w:fldChar w:fldCharType="end"/>
        </w:r>
      </w:hyperlink>
    </w:p>
    <w:p>
      <w:pPr>
        <w:pStyle w:val="TOC1"/>
        <w:tabs>
          <w:tab w:val="right" w:leader="dot" w:pos="8306"/>
        </w:tabs>
      </w:pPr>
      <w:hyperlink w:anchor="_Toc2106" w:history="1">
        <w:r>
          <w:rPr>
            <w:rFonts w:ascii="仿宋" w:eastAsia="仿宋" w:hAnsi="仿宋" w:cs="仿宋" w:hint="eastAsia"/>
            <w:lang w:eastAsia="zh-CN"/>
          </w:rPr>
          <w:t>三、桑拿房项目建设单位说明</w:t>
        </w:r>
        <w:r>
          <w:tab/>
        </w:r>
        <w:r>
          <w:fldChar w:fldCharType="begin"/>
        </w:r>
        <w:r>
          <w:instrText xml:space="preserve"> PAGEREF _Toc2106 \h </w:instrText>
        </w:r>
        <w:r>
          <w:fldChar w:fldCharType="separate"/>
        </w:r>
        <w:r>
          <w:t>11</w:t>
        </w:r>
        <w:r>
          <w:fldChar w:fldCharType="end"/>
        </w:r>
      </w:hyperlink>
    </w:p>
    <w:p>
      <w:pPr>
        <w:pStyle w:val="TOC2"/>
        <w:tabs>
          <w:tab w:val="right" w:leader="dot" w:pos="8306"/>
        </w:tabs>
      </w:pPr>
      <w:hyperlink w:anchor="_Toc17077" w:history="1">
        <w:r>
          <w:rPr>
            <w:rFonts w:ascii="仿宋" w:eastAsia="仿宋" w:hAnsi="仿宋" w:cs="仿宋" w:hint="eastAsia"/>
            <w:lang w:eastAsia="zh-CN"/>
          </w:rPr>
          <w:t>(一)、桑拿房项目承办单位基本情况</w:t>
        </w:r>
        <w:r>
          <w:tab/>
        </w:r>
        <w:r>
          <w:fldChar w:fldCharType="begin"/>
        </w:r>
        <w:r>
          <w:instrText xml:space="preserve"> PAGEREF _Toc17077 \h </w:instrText>
        </w:r>
        <w:r>
          <w:fldChar w:fldCharType="separate"/>
        </w:r>
        <w:r>
          <w:t>11</w:t>
        </w:r>
        <w:r>
          <w:fldChar w:fldCharType="end"/>
        </w:r>
      </w:hyperlink>
    </w:p>
    <w:p>
      <w:pPr>
        <w:pStyle w:val="TOC2"/>
        <w:tabs>
          <w:tab w:val="right" w:leader="dot" w:pos="8306"/>
        </w:tabs>
      </w:pPr>
      <w:hyperlink w:anchor="_Toc15566" w:history="1">
        <w:r>
          <w:rPr>
            <w:rFonts w:ascii="仿宋" w:eastAsia="仿宋" w:hAnsi="仿宋" w:cs="仿宋" w:hint="eastAsia"/>
            <w:lang w:eastAsia="zh-CN"/>
          </w:rPr>
          <w:t>(二)、公司经济效益分析</w:t>
        </w:r>
        <w:r>
          <w:tab/>
        </w:r>
        <w:r>
          <w:fldChar w:fldCharType="begin"/>
        </w:r>
        <w:r>
          <w:instrText xml:space="preserve"> PAGEREF _Toc15566 \h </w:instrText>
        </w:r>
        <w:r>
          <w:fldChar w:fldCharType="separate"/>
        </w:r>
        <w:r>
          <w:t>12</w:t>
        </w:r>
        <w:r>
          <w:fldChar w:fldCharType="end"/>
        </w:r>
      </w:hyperlink>
    </w:p>
    <w:p>
      <w:pPr>
        <w:pStyle w:val="TOC1"/>
        <w:tabs>
          <w:tab w:val="right" w:leader="dot" w:pos="8306"/>
        </w:tabs>
      </w:pPr>
      <w:hyperlink w:anchor="_Toc7126" w:history="1">
        <w:r>
          <w:rPr>
            <w:rFonts w:ascii="仿宋" w:eastAsia="仿宋" w:hAnsi="仿宋" w:cs="仿宋" w:hint="eastAsia"/>
            <w:lang w:eastAsia="zh-CN"/>
          </w:rPr>
          <w:t>四、桑拿房项目可持续发展</w:t>
        </w:r>
        <w:r>
          <w:tab/>
        </w:r>
        <w:r>
          <w:fldChar w:fldCharType="begin"/>
        </w:r>
        <w:r>
          <w:instrText xml:space="preserve"> PAGEREF _Toc7126 \h </w:instrText>
        </w:r>
        <w:r>
          <w:fldChar w:fldCharType="separate"/>
        </w:r>
        <w:r>
          <w:t>13</w:t>
        </w:r>
        <w:r>
          <w:fldChar w:fldCharType="end"/>
        </w:r>
      </w:hyperlink>
    </w:p>
    <w:p>
      <w:pPr>
        <w:pStyle w:val="TOC2"/>
        <w:tabs>
          <w:tab w:val="right" w:leader="dot" w:pos="8306"/>
        </w:tabs>
      </w:pPr>
      <w:hyperlink w:anchor="_Toc30964" w:history="1">
        <w:r>
          <w:rPr>
            <w:rFonts w:ascii="仿宋" w:eastAsia="仿宋" w:hAnsi="仿宋" w:cs="仿宋" w:hint="eastAsia"/>
            <w:lang w:eastAsia="zh-CN"/>
          </w:rPr>
          <w:t>(一)、可持续战略与实践</w:t>
        </w:r>
        <w:r>
          <w:tab/>
        </w:r>
        <w:r>
          <w:fldChar w:fldCharType="begin"/>
        </w:r>
        <w:r>
          <w:instrText xml:space="preserve"> PAGEREF _Toc30964 \h </w:instrText>
        </w:r>
        <w:r>
          <w:fldChar w:fldCharType="separate"/>
        </w:r>
        <w:r>
          <w:t>13</w:t>
        </w:r>
        <w:r>
          <w:fldChar w:fldCharType="end"/>
        </w:r>
      </w:hyperlink>
    </w:p>
    <w:p>
      <w:pPr>
        <w:pStyle w:val="TOC2"/>
        <w:tabs>
          <w:tab w:val="right" w:leader="dot" w:pos="8306"/>
        </w:tabs>
      </w:pPr>
      <w:hyperlink w:anchor="_Toc3172" w:history="1">
        <w:r>
          <w:rPr>
            <w:rFonts w:ascii="仿宋" w:eastAsia="仿宋" w:hAnsi="仿宋" w:cs="仿宋" w:hint="eastAsia"/>
            <w:lang w:eastAsia="zh-CN"/>
          </w:rPr>
          <w:t>(二)、环保与社会责任</w:t>
        </w:r>
        <w:r>
          <w:tab/>
        </w:r>
        <w:r>
          <w:fldChar w:fldCharType="begin"/>
        </w:r>
        <w:r>
          <w:instrText xml:space="preserve"> PAGEREF _Toc3172 \h </w:instrText>
        </w:r>
        <w:r>
          <w:fldChar w:fldCharType="separate"/>
        </w:r>
        <w:r>
          <w:t>14</w:t>
        </w:r>
        <w:r>
          <w:fldChar w:fldCharType="end"/>
        </w:r>
      </w:hyperlink>
    </w:p>
    <w:p>
      <w:pPr>
        <w:pStyle w:val="TOC1"/>
        <w:tabs>
          <w:tab w:val="right" w:leader="dot" w:pos="8306"/>
        </w:tabs>
      </w:pPr>
      <w:hyperlink w:anchor="_Toc17770" w:history="1">
        <w:r>
          <w:rPr>
            <w:rFonts w:ascii="仿宋" w:eastAsia="仿宋" w:hAnsi="仿宋" w:cs="仿宋" w:hint="eastAsia"/>
            <w:lang w:eastAsia="zh-CN"/>
          </w:rPr>
          <w:t>五、产品规划分析</w:t>
        </w:r>
        <w:r>
          <w:tab/>
        </w:r>
        <w:r>
          <w:fldChar w:fldCharType="begin"/>
        </w:r>
        <w:r>
          <w:instrText xml:space="preserve"> PAGEREF _Toc17770 \h </w:instrText>
        </w:r>
        <w:r>
          <w:fldChar w:fldCharType="separate"/>
        </w:r>
        <w:r>
          <w:t>15</w:t>
        </w:r>
        <w:r>
          <w:fldChar w:fldCharType="end"/>
        </w:r>
      </w:hyperlink>
    </w:p>
    <w:p>
      <w:pPr>
        <w:pStyle w:val="TOC2"/>
        <w:tabs>
          <w:tab w:val="right" w:leader="dot" w:pos="8306"/>
        </w:tabs>
      </w:pPr>
      <w:hyperlink w:anchor="_Toc9546" w:history="1">
        <w:r>
          <w:rPr>
            <w:rFonts w:ascii="仿宋" w:eastAsia="仿宋" w:hAnsi="仿宋" w:cs="仿宋" w:hint="eastAsia"/>
            <w:lang w:eastAsia="zh-CN"/>
          </w:rPr>
          <w:t>(一)、产品规划</w:t>
        </w:r>
        <w:r>
          <w:tab/>
        </w:r>
        <w:r>
          <w:fldChar w:fldCharType="begin"/>
        </w:r>
        <w:r>
          <w:instrText xml:space="preserve"> PAGEREF _Toc9546 \h </w:instrText>
        </w:r>
        <w:r>
          <w:fldChar w:fldCharType="separate"/>
        </w:r>
        <w:r>
          <w:t>15</w:t>
        </w:r>
        <w:r>
          <w:fldChar w:fldCharType="end"/>
        </w:r>
      </w:hyperlink>
    </w:p>
    <w:p>
      <w:pPr>
        <w:pStyle w:val="TOC2"/>
        <w:tabs>
          <w:tab w:val="right" w:leader="dot" w:pos="8306"/>
        </w:tabs>
      </w:pPr>
      <w:hyperlink w:anchor="_Toc30210" w:history="1">
        <w:r>
          <w:rPr>
            <w:rFonts w:ascii="仿宋" w:eastAsia="仿宋" w:hAnsi="仿宋" w:cs="仿宋" w:hint="eastAsia"/>
            <w:lang w:eastAsia="zh-CN"/>
          </w:rPr>
          <w:t>(二)、建设规模</w:t>
        </w:r>
        <w:r>
          <w:tab/>
        </w:r>
        <w:r>
          <w:fldChar w:fldCharType="begin"/>
        </w:r>
        <w:r>
          <w:instrText xml:space="preserve"> PAGEREF _Toc30210 \h </w:instrText>
        </w:r>
        <w:r>
          <w:fldChar w:fldCharType="separate"/>
        </w:r>
        <w:r>
          <w:t>15</w:t>
        </w:r>
        <w:r>
          <w:fldChar w:fldCharType="end"/>
        </w:r>
      </w:hyperlink>
    </w:p>
    <w:p>
      <w:pPr>
        <w:pStyle w:val="TOC1"/>
        <w:tabs>
          <w:tab w:val="right" w:leader="dot" w:pos="8306"/>
        </w:tabs>
      </w:pPr>
      <w:hyperlink w:anchor="_Toc16193" w:history="1">
        <w:r>
          <w:rPr>
            <w:rFonts w:ascii="仿宋" w:eastAsia="仿宋" w:hAnsi="仿宋" w:cs="仿宋" w:hint="eastAsia"/>
            <w:lang w:eastAsia="zh-CN"/>
          </w:rPr>
          <w:t>六、桑拿房项目建设背景及必要性分析</w:t>
        </w:r>
        <w:r>
          <w:tab/>
        </w:r>
        <w:r>
          <w:fldChar w:fldCharType="begin"/>
        </w:r>
        <w:r>
          <w:instrText xml:space="preserve"> PAGEREF _Toc16193 \h </w:instrText>
        </w:r>
        <w:r>
          <w:fldChar w:fldCharType="separate"/>
        </w:r>
        <w:r>
          <w:t>17</w:t>
        </w:r>
        <w:r>
          <w:fldChar w:fldCharType="end"/>
        </w:r>
      </w:hyperlink>
    </w:p>
    <w:p>
      <w:pPr>
        <w:pStyle w:val="TOC2"/>
        <w:tabs>
          <w:tab w:val="right" w:leader="dot" w:pos="8306"/>
        </w:tabs>
      </w:pPr>
      <w:hyperlink w:anchor="_Toc19455" w:history="1">
        <w:r>
          <w:rPr>
            <w:rFonts w:ascii="仿宋" w:eastAsia="仿宋" w:hAnsi="仿宋" w:cs="仿宋" w:hint="eastAsia"/>
            <w:lang w:eastAsia="zh-CN"/>
          </w:rPr>
          <w:t>(一)、桑拿房项目背景分析</w:t>
        </w:r>
        <w:r>
          <w:tab/>
        </w:r>
        <w:r>
          <w:fldChar w:fldCharType="begin"/>
        </w:r>
        <w:r>
          <w:instrText xml:space="preserve"> PAGEREF _Toc19455 \h </w:instrText>
        </w:r>
        <w:r>
          <w:fldChar w:fldCharType="separate"/>
        </w:r>
        <w:r>
          <w:t>17</w:t>
        </w:r>
        <w:r>
          <w:fldChar w:fldCharType="end"/>
        </w:r>
      </w:hyperlink>
    </w:p>
    <w:p>
      <w:pPr>
        <w:pStyle w:val="TOC2"/>
        <w:tabs>
          <w:tab w:val="right" w:leader="dot" w:pos="8306"/>
        </w:tabs>
      </w:pPr>
      <w:hyperlink w:anchor="_Toc23619" w:history="1">
        <w:r>
          <w:rPr>
            <w:rFonts w:ascii="仿宋" w:eastAsia="仿宋" w:hAnsi="仿宋" w:cs="仿宋" w:hint="eastAsia"/>
            <w:lang w:eastAsia="zh-CN"/>
          </w:rPr>
          <w:t>(二)、桑拿房项目建设必要性分析</w:t>
        </w:r>
        <w:r>
          <w:tab/>
        </w:r>
        <w:r>
          <w:fldChar w:fldCharType="begin"/>
        </w:r>
        <w:r>
          <w:instrText xml:space="preserve"> PAGEREF _Toc23619 \h </w:instrText>
        </w:r>
        <w:r>
          <w:fldChar w:fldCharType="separate"/>
        </w:r>
        <w:r>
          <w:t>18</w:t>
        </w:r>
        <w:r>
          <w:fldChar w:fldCharType="end"/>
        </w:r>
      </w:hyperlink>
    </w:p>
    <w:p>
      <w:pPr>
        <w:pStyle w:val="TOC1"/>
        <w:tabs>
          <w:tab w:val="right" w:leader="dot" w:pos="8306"/>
        </w:tabs>
      </w:pPr>
      <w:hyperlink w:anchor="_Toc30764" w:history="1">
        <w:r>
          <w:rPr>
            <w:rFonts w:ascii="仿宋" w:eastAsia="仿宋" w:hAnsi="仿宋" w:cs="仿宋" w:hint="eastAsia"/>
            <w:lang w:eastAsia="zh-CN"/>
          </w:rPr>
          <w:t>七、桑拿房项目计划安排</w:t>
        </w:r>
        <w:r>
          <w:tab/>
        </w:r>
        <w:r>
          <w:fldChar w:fldCharType="begin"/>
        </w:r>
        <w:r>
          <w:instrText xml:space="preserve"> PAGEREF _Toc30764 \h </w:instrText>
        </w:r>
        <w:r>
          <w:fldChar w:fldCharType="separate"/>
        </w:r>
        <w:r>
          <w:t>20</w:t>
        </w:r>
        <w:r>
          <w:fldChar w:fldCharType="end"/>
        </w:r>
      </w:hyperlink>
    </w:p>
    <w:p>
      <w:pPr>
        <w:pStyle w:val="TOC2"/>
        <w:tabs>
          <w:tab w:val="right" w:leader="dot" w:pos="8306"/>
        </w:tabs>
      </w:pPr>
      <w:hyperlink w:anchor="_Toc11714" w:history="1">
        <w:r>
          <w:rPr>
            <w:rFonts w:ascii="仿宋" w:eastAsia="仿宋" w:hAnsi="仿宋" w:cs="仿宋" w:hint="eastAsia"/>
            <w:lang w:eastAsia="zh-CN"/>
          </w:rPr>
          <w:t>(一)、建设周期</w:t>
        </w:r>
        <w:r>
          <w:tab/>
        </w:r>
        <w:r>
          <w:fldChar w:fldCharType="begin"/>
        </w:r>
        <w:r>
          <w:instrText xml:space="preserve"> PAGEREF _Toc11714 \h </w:instrText>
        </w:r>
        <w:r>
          <w:fldChar w:fldCharType="separate"/>
        </w:r>
        <w:r>
          <w:t>20</w:t>
        </w:r>
        <w:r>
          <w:fldChar w:fldCharType="end"/>
        </w:r>
      </w:hyperlink>
    </w:p>
    <w:p>
      <w:pPr>
        <w:pStyle w:val="TOC2"/>
        <w:tabs>
          <w:tab w:val="right" w:leader="dot" w:pos="8306"/>
        </w:tabs>
      </w:pPr>
      <w:hyperlink w:anchor="_Toc25278" w:history="1">
        <w:r>
          <w:rPr>
            <w:rFonts w:ascii="仿宋" w:eastAsia="仿宋" w:hAnsi="仿宋" w:cs="仿宋" w:hint="eastAsia"/>
            <w:lang w:eastAsia="zh-CN"/>
          </w:rPr>
          <w:t>(二)、建设进度</w:t>
        </w:r>
        <w:r>
          <w:tab/>
        </w:r>
        <w:r>
          <w:fldChar w:fldCharType="begin"/>
        </w:r>
        <w:r>
          <w:instrText xml:space="preserve"> PAGEREF _Toc25278 \h </w:instrText>
        </w:r>
        <w:r>
          <w:fldChar w:fldCharType="separate"/>
        </w:r>
        <w:r>
          <w:t>20</w:t>
        </w:r>
        <w:r>
          <w:fldChar w:fldCharType="end"/>
        </w:r>
      </w:hyperlink>
    </w:p>
    <w:p>
      <w:pPr>
        <w:pStyle w:val="TOC2"/>
        <w:tabs>
          <w:tab w:val="right" w:leader="dot" w:pos="8306"/>
        </w:tabs>
      </w:pPr>
      <w:hyperlink w:anchor="_Toc11648" w:history="1">
        <w:r>
          <w:rPr>
            <w:rFonts w:ascii="仿宋" w:eastAsia="仿宋" w:hAnsi="仿宋" w:cs="仿宋" w:hint="eastAsia"/>
            <w:lang w:eastAsia="zh-CN"/>
          </w:rPr>
          <w:t>(三)、进度安排注意事项</w:t>
        </w:r>
        <w:r>
          <w:tab/>
        </w:r>
        <w:r>
          <w:fldChar w:fldCharType="begin"/>
        </w:r>
        <w:r>
          <w:instrText xml:space="preserve"> PAGEREF _Toc11648 \h </w:instrText>
        </w:r>
        <w:r>
          <w:fldChar w:fldCharType="separate"/>
        </w:r>
        <w:r>
          <w:t>21</w:t>
        </w:r>
        <w:r>
          <w:fldChar w:fldCharType="end"/>
        </w:r>
      </w:hyperlink>
    </w:p>
    <w:p>
      <w:pPr>
        <w:pStyle w:val="TOC2"/>
        <w:tabs>
          <w:tab w:val="right" w:leader="dot" w:pos="8306"/>
        </w:tabs>
      </w:pPr>
      <w:hyperlink w:anchor="_Toc3912" w:history="1">
        <w:r>
          <w:rPr>
            <w:rFonts w:ascii="仿宋" w:eastAsia="仿宋" w:hAnsi="仿宋" w:cs="仿宋" w:hint="eastAsia"/>
            <w:lang w:eastAsia="zh-CN"/>
          </w:rPr>
          <w:t>(四)、人力资源配置</w:t>
        </w:r>
        <w:r>
          <w:tab/>
        </w:r>
        <w:r>
          <w:fldChar w:fldCharType="begin"/>
        </w:r>
        <w:r>
          <w:instrText xml:space="preserve"> PAGEREF _Toc3912 \h </w:instrText>
        </w:r>
        <w:r>
          <w:fldChar w:fldCharType="separate"/>
        </w:r>
        <w:r>
          <w:t>23</w:t>
        </w:r>
        <w:r>
          <w:fldChar w:fldCharType="end"/>
        </w:r>
      </w:hyperlink>
    </w:p>
    <w:p>
      <w:pPr>
        <w:pStyle w:val="TOC1"/>
        <w:tabs>
          <w:tab w:val="right" w:leader="dot" w:pos="8306"/>
        </w:tabs>
      </w:pPr>
      <w:hyperlink w:anchor="_Toc26167" w:history="1">
        <w:r>
          <w:rPr>
            <w:rFonts w:ascii="仿宋" w:eastAsia="仿宋" w:hAnsi="仿宋" w:cs="仿宋" w:hint="eastAsia"/>
            <w:lang w:eastAsia="zh-CN"/>
          </w:rPr>
          <w:t>八、桑拿房项目创新与研发</w:t>
        </w:r>
        <w:r>
          <w:tab/>
        </w:r>
        <w:r>
          <w:fldChar w:fldCharType="begin"/>
        </w:r>
        <w:r>
          <w:instrText xml:space="preserve"> PAGEREF _Toc26167 \h </w:instrText>
        </w:r>
        <w:r>
          <w:fldChar w:fldCharType="separate"/>
        </w:r>
        <w:r>
          <w:t>24</w:t>
        </w:r>
        <w:r>
          <w:fldChar w:fldCharType="end"/>
        </w:r>
      </w:hyperlink>
    </w:p>
    <w:p>
      <w:pPr>
        <w:pStyle w:val="TOC2"/>
        <w:tabs>
          <w:tab w:val="right" w:leader="dot" w:pos="8306"/>
        </w:tabs>
      </w:pPr>
      <w:hyperlink w:anchor="_Toc25926" w:history="1">
        <w:r>
          <w:rPr>
            <w:rFonts w:ascii="仿宋" w:eastAsia="仿宋" w:hAnsi="仿宋" w:cs="仿宋" w:hint="eastAsia"/>
            <w:lang w:eastAsia="zh-CN"/>
          </w:rPr>
          <w:t>(一)、创新策略与方向</w:t>
        </w:r>
        <w:r>
          <w:tab/>
        </w:r>
        <w:r>
          <w:fldChar w:fldCharType="begin"/>
        </w:r>
        <w:r>
          <w:instrText xml:space="preserve"> PAGEREF _Toc25926 \h </w:instrText>
        </w:r>
        <w:r>
          <w:fldChar w:fldCharType="separate"/>
        </w:r>
        <w:r>
          <w:t>24</w:t>
        </w:r>
        <w:r>
          <w:fldChar w:fldCharType="end"/>
        </w:r>
      </w:hyperlink>
    </w:p>
    <w:p>
      <w:pPr>
        <w:pStyle w:val="TOC2"/>
        <w:tabs>
          <w:tab w:val="right" w:leader="dot" w:pos="8306"/>
        </w:tabs>
      </w:pPr>
      <w:hyperlink w:anchor="_Toc12916" w:history="1">
        <w:r>
          <w:rPr>
            <w:rFonts w:ascii="仿宋" w:eastAsia="仿宋" w:hAnsi="仿宋" w:cs="仿宋" w:hint="eastAsia"/>
            <w:lang w:eastAsia="zh-CN"/>
          </w:rPr>
          <w:t>(二)、研发规划与投入</w:t>
        </w:r>
        <w:r>
          <w:tab/>
        </w:r>
        <w:r>
          <w:fldChar w:fldCharType="begin"/>
        </w:r>
        <w:r>
          <w:instrText xml:space="preserve"> PAGEREF _Toc12916 \h </w:instrText>
        </w:r>
        <w:r>
          <w:fldChar w:fldCharType="separate"/>
        </w:r>
        <w:r>
          <w:t>25</w:t>
        </w:r>
        <w:r>
          <w:fldChar w:fldCharType="end"/>
        </w:r>
      </w:hyperlink>
    </w:p>
    <w:p>
      <w:pPr>
        <w:pStyle w:val="TOC1"/>
        <w:tabs>
          <w:tab w:val="right" w:leader="dot" w:pos="8306"/>
        </w:tabs>
      </w:pPr>
      <w:hyperlink w:anchor="_Toc10763" w:history="1">
        <w:r>
          <w:rPr>
            <w:rFonts w:ascii="仿宋" w:eastAsia="仿宋" w:hAnsi="仿宋" w:cs="仿宋" w:hint="eastAsia"/>
            <w:lang w:eastAsia="zh-CN"/>
          </w:rPr>
          <w:t>九、桑拿房项目社会影响</w:t>
        </w:r>
        <w:r>
          <w:tab/>
        </w:r>
        <w:r>
          <w:fldChar w:fldCharType="begin"/>
        </w:r>
        <w:r>
          <w:instrText xml:space="preserve"> PAGEREF _Toc10763 \h </w:instrText>
        </w:r>
        <w:r>
          <w:fldChar w:fldCharType="separate"/>
        </w:r>
        <w:r>
          <w:t>27</w:t>
        </w:r>
        <w:r>
          <w:fldChar w:fldCharType="end"/>
        </w:r>
      </w:hyperlink>
    </w:p>
    <w:p>
      <w:pPr>
        <w:pStyle w:val="TOC2"/>
        <w:tabs>
          <w:tab w:val="right" w:leader="dot" w:pos="8306"/>
        </w:tabs>
      </w:pPr>
      <w:hyperlink w:anchor="_Toc11088" w:history="1">
        <w:r>
          <w:rPr>
            <w:rFonts w:ascii="仿宋" w:eastAsia="仿宋" w:hAnsi="仿宋" w:cs="仿宋" w:hint="eastAsia"/>
            <w:lang w:eastAsia="zh-CN"/>
          </w:rPr>
          <w:t>(一)、社会责任与义务</w:t>
        </w:r>
        <w:r>
          <w:tab/>
        </w:r>
        <w:r>
          <w:fldChar w:fldCharType="begin"/>
        </w:r>
        <w:r>
          <w:instrText xml:space="preserve"> PAGEREF _Toc11088 \h </w:instrText>
        </w:r>
        <w:r>
          <w:fldChar w:fldCharType="separate"/>
        </w:r>
        <w:r>
          <w:t>27</w:t>
        </w:r>
        <w:r>
          <w:fldChar w:fldCharType="end"/>
        </w:r>
      </w:hyperlink>
    </w:p>
    <w:p>
      <w:pPr>
        <w:pStyle w:val="TOC2"/>
        <w:tabs>
          <w:tab w:val="right" w:leader="dot" w:pos="8306"/>
        </w:tabs>
      </w:pPr>
      <w:hyperlink w:anchor="_Toc7959" w:history="1">
        <w:r>
          <w:rPr>
            <w:rFonts w:ascii="仿宋" w:eastAsia="仿宋" w:hAnsi="仿宋" w:cs="仿宋" w:hint="eastAsia"/>
            <w:lang w:eastAsia="zh-CN"/>
          </w:rPr>
          <w:t>(二)、社会参与与沟通</w:t>
        </w:r>
        <w:r>
          <w:tab/>
        </w:r>
        <w:r>
          <w:fldChar w:fldCharType="begin"/>
        </w:r>
        <w:r>
          <w:instrText xml:space="preserve"> PAGEREF _Toc7959 \h </w:instrText>
        </w:r>
        <w:r>
          <w:fldChar w:fldCharType="separate"/>
        </w:r>
        <w:r>
          <w:t>28</w:t>
        </w:r>
        <w:r>
          <w:fldChar w:fldCharType="end"/>
        </w:r>
      </w:hyperlink>
    </w:p>
    <w:p>
      <w:pPr>
        <w:pStyle w:val="TOC1"/>
        <w:tabs>
          <w:tab w:val="right" w:leader="dot" w:pos="8306"/>
        </w:tabs>
      </w:pPr>
      <w:hyperlink w:anchor="_Toc3565" w:history="1">
        <w:r>
          <w:rPr>
            <w:rFonts w:ascii="仿宋" w:eastAsia="仿宋" w:hAnsi="仿宋" w:cs="仿宋" w:hint="eastAsia"/>
            <w:lang w:eastAsia="zh-CN"/>
          </w:rPr>
          <w:t>十、桑拿房项目人力资源管理</w:t>
        </w:r>
        <w:r>
          <w:tab/>
        </w:r>
        <w:r>
          <w:fldChar w:fldCharType="begin"/>
        </w:r>
        <w:r>
          <w:instrText xml:space="preserve"> PAGEREF _Toc3565 \h </w:instrText>
        </w:r>
        <w:r>
          <w:fldChar w:fldCharType="separate"/>
        </w:r>
        <w:r>
          <w:t>28</w:t>
        </w:r>
        <w:r>
          <w:fldChar w:fldCharType="end"/>
        </w:r>
      </w:hyperlink>
    </w:p>
    <w:p>
      <w:pPr>
        <w:pStyle w:val="TOC2"/>
        <w:tabs>
          <w:tab w:val="right" w:leader="dot" w:pos="8306"/>
        </w:tabs>
      </w:pPr>
      <w:hyperlink w:anchor="_Toc4126" w:history="1">
        <w:r>
          <w:rPr>
            <w:rFonts w:ascii="仿宋" w:eastAsia="仿宋" w:hAnsi="仿宋" w:cs="仿宋" w:hint="eastAsia"/>
            <w:lang w:eastAsia="zh-CN"/>
          </w:rPr>
          <w:t>(一)、建立健全的预算管理制度</w:t>
        </w:r>
        <w:r>
          <w:tab/>
        </w:r>
        <w:r>
          <w:fldChar w:fldCharType="begin"/>
        </w:r>
        <w:r>
          <w:instrText xml:space="preserve"> PAGEREF _Toc4126 \h </w:instrText>
        </w:r>
        <w:r>
          <w:fldChar w:fldCharType="separate"/>
        </w:r>
        <w:r>
          <w:t>28</w:t>
        </w:r>
        <w:r>
          <w:fldChar w:fldCharType="end"/>
        </w:r>
      </w:hyperlink>
    </w:p>
    <w:p>
      <w:pPr>
        <w:pStyle w:val="TOC2"/>
        <w:tabs>
          <w:tab w:val="right" w:leader="dot" w:pos="8306"/>
        </w:tabs>
      </w:pPr>
      <w:hyperlink w:anchor="_Toc21984" w:history="1">
        <w:r>
          <w:rPr>
            <w:rFonts w:ascii="仿宋" w:eastAsia="仿宋" w:hAnsi="仿宋" w:cs="仿宋" w:hint="eastAsia"/>
            <w:lang w:eastAsia="zh-CN"/>
          </w:rPr>
          <w:t>(二)、加强资金流动监控</w:t>
        </w:r>
        <w:r>
          <w:tab/>
        </w:r>
        <w:r>
          <w:fldChar w:fldCharType="begin"/>
        </w:r>
        <w:r>
          <w:instrText xml:space="preserve"> PAGEREF _Toc21984 \h </w:instrText>
        </w:r>
        <w:r>
          <w:fldChar w:fldCharType="separate"/>
        </w:r>
        <w:r>
          <w:t>30</w:t>
        </w:r>
        <w:r>
          <w:fldChar w:fldCharType="end"/>
        </w:r>
      </w:hyperlink>
    </w:p>
    <w:p>
      <w:pPr>
        <w:pStyle w:val="TOC2"/>
        <w:tabs>
          <w:tab w:val="right" w:leader="dot" w:pos="8306"/>
        </w:tabs>
      </w:pPr>
      <w:hyperlink w:anchor="_Toc13897" w:history="1">
        <w:r>
          <w:rPr>
            <w:rFonts w:ascii="仿宋" w:eastAsia="仿宋" w:hAnsi="仿宋" w:cs="仿宋" w:hint="eastAsia"/>
            <w:lang w:eastAsia="zh-CN"/>
          </w:rPr>
          <w:t>(三)、制定完善的风险控制机制</w:t>
        </w:r>
        <w:r>
          <w:tab/>
        </w:r>
        <w:r>
          <w:fldChar w:fldCharType="begin"/>
        </w:r>
        <w:r>
          <w:instrText xml:space="preserve"> PAGEREF _Toc13897 \h </w:instrText>
        </w:r>
        <w:r>
          <w:fldChar w:fldCharType="separate"/>
        </w:r>
        <w:r>
          <w:t>31</w:t>
        </w:r>
        <w:r>
          <w:fldChar w:fldCharType="end"/>
        </w:r>
      </w:hyperlink>
    </w:p>
    <w:p>
      <w:pPr>
        <w:pStyle w:val="TOC2"/>
        <w:tabs>
          <w:tab w:val="right" w:leader="dot" w:pos="8306"/>
        </w:tabs>
      </w:pPr>
      <w:hyperlink w:anchor="_Toc31731" w:history="1">
        <w:r>
          <w:rPr>
            <w:rFonts w:ascii="仿宋" w:eastAsia="仿宋" w:hAnsi="仿宋" w:cs="仿宋" w:hint="eastAsia"/>
            <w:lang w:eastAsia="zh-CN"/>
          </w:rPr>
          <w:t>(四)、优化成本管理</w:t>
        </w:r>
        <w:r>
          <w:tab/>
        </w:r>
        <w:r>
          <w:fldChar w:fldCharType="begin"/>
        </w:r>
        <w:r>
          <w:instrText xml:space="preserve"> PAGEREF _Toc31731 \h </w:instrText>
        </w:r>
        <w:r>
          <w:fldChar w:fldCharType="separate"/>
        </w:r>
        <w:r>
          <w:t>32</w:t>
        </w:r>
        <w:r>
          <w:fldChar w:fldCharType="end"/>
        </w:r>
      </w:hyperlink>
    </w:p>
    <w:p>
      <w:pPr>
        <w:pStyle w:val="TOC1"/>
        <w:tabs>
          <w:tab w:val="right" w:leader="dot" w:pos="8306"/>
        </w:tabs>
      </w:pPr>
      <w:hyperlink w:anchor="_Toc17012" w:history="1">
        <w:r>
          <w:rPr>
            <w:rFonts w:ascii="仿宋" w:eastAsia="仿宋" w:hAnsi="仿宋" w:cs="仿宋" w:hint="eastAsia"/>
            <w:lang w:eastAsia="zh-CN"/>
          </w:rPr>
          <w:t>十一、桑拿房项目投资规划</w:t>
        </w:r>
        <w:r>
          <w:tab/>
        </w:r>
        <w:r>
          <w:fldChar w:fldCharType="begin"/>
        </w:r>
        <w:r>
          <w:instrText xml:space="preserve"> PAGEREF _Toc17012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2" w:history="1">
        <w:r>
          <w:rPr>
            <w:rFonts w:ascii="仿宋" w:eastAsia="仿宋" w:hAnsi="仿宋" w:cs="仿宋" w:hint="eastAsia"/>
            <w:lang w:eastAsia="zh-CN"/>
          </w:rPr>
          <w:t>(一)、桑拿房项目总投资估算</w:t>
        </w:r>
        <w:r>
          <w:tab/>
        </w:r>
        <w:r>
          <w:fldChar w:fldCharType="begin"/>
        </w:r>
        <w:r>
          <w:instrText xml:space="preserve"> PAGEREF _Toc992 \h </w:instrText>
        </w:r>
        <w:r>
          <w:fldChar w:fldCharType="separate"/>
        </w:r>
        <w:r>
          <w:t>34</w:t>
        </w:r>
        <w:r>
          <w:fldChar w:fldCharType="end"/>
        </w:r>
      </w:hyperlink>
    </w:p>
    <w:p>
      <w:pPr>
        <w:pStyle w:val="TOC2"/>
        <w:tabs>
          <w:tab w:val="right" w:leader="dot" w:pos="8306"/>
        </w:tabs>
      </w:pPr>
      <w:hyperlink w:anchor="_Toc11902" w:history="1">
        <w:r>
          <w:rPr>
            <w:rFonts w:ascii="仿宋" w:eastAsia="仿宋" w:hAnsi="仿宋" w:cs="仿宋" w:hint="eastAsia"/>
            <w:lang w:eastAsia="zh-CN"/>
          </w:rPr>
          <w:t>(二)、资金筹措</w:t>
        </w:r>
        <w:r>
          <w:tab/>
        </w:r>
        <w:r>
          <w:fldChar w:fldCharType="begin"/>
        </w:r>
        <w:r>
          <w:instrText xml:space="preserve"> PAGEREF _Toc11902 \h </w:instrText>
        </w:r>
        <w:r>
          <w:fldChar w:fldCharType="separate"/>
        </w:r>
        <w:r>
          <w:t>35</w:t>
        </w:r>
        <w:r>
          <w:fldChar w:fldCharType="end"/>
        </w:r>
      </w:hyperlink>
    </w:p>
    <w:p>
      <w:pPr>
        <w:pStyle w:val="TOC1"/>
        <w:tabs>
          <w:tab w:val="right" w:leader="dot" w:pos="8306"/>
        </w:tabs>
      </w:pPr>
      <w:hyperlink w:anchor="_Toc6387" w:history="1">
        <w:r>
          <w:rPr>
            <w:rFonts w:ascii="仿宋" w:eastAsia="仿宋" w:hAnsi="仿宋" w:cs="仿宋" w:hint="eastAsia"/>
            <w:lang w:eastAsia="zh-CN"/>
          </w:rPr>
          <w:t>十二、桑拿房项目环境影响分析</w:t>
        </w:r>
        <w:r>
          <w:tab/>
        </w:r>
        <w:r>
          <w:fldChar w:fldCharType="begin"/>
        </w:r>
        <w:r>
          <w:instrText xml:space="preserve"> PAGEREF _Toc6387 \h </w:instrText>
        </w:r>
        <w:r>
          <w:fldChar w:fldCharType="separate"/>
        </w:r>
        <w:r>
          <w:t>36</w:t>
        </w:r>
        <w:r>
          <w:fldChar w:fldCharType="end"/>
        </w:r>
      </w:hyperlink>
    </w:p>
    <w:p>
      <w:pPr>
        <w:pStyle w:val="TOC2"/>
        <w:tabs>
          <w:tab w:val="right" w:leader="dot" w:pos="8306"/>
        </w:tabs>
      </w:pPr>
      <w:hyperlink w:anchor="_Toc13788" w:history="1">
        <w:r>
          <w:rPr>
            <w:rFonts w:ascii="仿宋" w:eastAsia="仿宋" w:hAnsi="仿宋" w:cs="仿宋" w:hint="eastAsia"/>
            <w:lang w:eastAsia="zh-CN"/>
          </w:rPr>
          <w:t>(一)、建设区域环境质量现状</w:t>
        </w:r>
        <w:r>
          <w:tab/>
        </w:r>
        <w:r>
          <w:fldChar w:fldCharType="begin"/>
        </w:r>
        <w:r>
          <w:instrText xml:space="preserve"> PAGEREF _Toc13788 \h </w:instrText>
        </w:r>
        <w:r>
          <w:fldChar w:fldCharType="separate"/>
        </w:r>
        <w:r>
          <w:t>36</w:t>
        </w:r>
        <w:r>
          <w:fldChar w:fldCharType="end"/>
        </w:r>
      </w:hyperlink>
    </w:p>
    <w:p>
      <w:pPr>
        <w:pStyle w:val="TOC2"/>
        <w:tabs>
          <w:tab w:val="right" w:leader="dot" w:pos="8306"/>
        </w:tabs>
      </w:pPr>
      <w:hyperlink w:anchor="_Toc14519" w:history="1">
        <w:r>
          <w:rPr>
            <w:rFonts w:ascii="仿宋" w:eastAsia="仿宋" w:hAnsi="仿宋" w:cs="仿宋" w:hint="eastAsia"/>
            <w:lang w:eastAsia="zh-CN"/>
          </w:rPr>
          <w:t>(二)、建设期环境保护</w:t>
        </w:r>
        <w:r>
          <w:tab/>
        </w:r>
        <w:r>
          <w:fldChar w:fldCharType="begin"/>
        </w:r>
        <w:r>
          <w:instrText xml:space="preserve"> PAGEREF _Toc14519 \h </w:instrText>
        </w:r>
        <w:r>
          <w:fldChar w:fldCharType="separate"/>
        </w:r>
        <w:r>
          <w:t>37</w:t>
        </w:r>
        <w:r>
          <w:fldChar w:fldCharType="end"/>
        </w:r>
      </w:hyperlink>
    </w:p>
    <w:p>
      <w:pPr>
        <w:pStyle w:val="TOC2"/>
        <w:tabs>
          <w:tab w:val="right" w:leader="dot" w:pos="8306"/>
        </w:tabs>
      </w:pPr>
      <w:hyperlink w:anchor="_Toc6165" w:history="1">
        <w:r>
          <w:rPr>
            <w:rFonts w:ascii="仿宋" w:eastAsia="仿宋" w:hAnsi="仿宋" w:cs="仿宋" w:hint="eastAsia"/>
            <w:lang w:eastAsia="zh-CN"/>
          </w:rPr>
          <w:t>(三)、运营期环境保护</w:t>
        </w:r>
        <w:r>
          <w:tab/>
        </w:r>
        <w:r>
          <w:fldChar w:fldCharType="begin"/>
        </w:r>
        <w:r>
          <w:instrText xml:space="preserve"> PAGEREF _Toc6165 \h </w:instrText>
        </w:r>
        <w:r>
          <w:fldChar w:fldCharType="separate"/>
        </w:r>
        <w:r>
          <w:t>39</w:t>
        </w:r>
        <w:r>
          <w:fldChar w:fldCharType="end"/>
        </w:r>
      </w:hyperlink>
    </w:p>
    <w:p>
      <w:pPr>
        <w:pStyle w:val="TOC2"/>
        <w:tabs>
          <w:tab w:val="right" w:leader="dot" w:pos="8306"/>
        </w:tabs>
      </w:pPr>
      <w:hyperlink w:anchor="_Toc9245" w:history="1">
        <w:r>
          <w:rPr>
            <w:rFonts w:ascii="仿宋" w:eastAsia="仿宋" w:hAnsi="仿宋" w:cs="仿宋" w:hint="eastAsia"/>
            <w:lang w:eastAsia="zh-CN"/>
          </w:rPr>
          <w:t>(四)、桑拿房项目建设对区域经济的影响</w:t>
        </w:r>
        <w:r>
          <w:tab/>
        </w:r>
        <w:r>
          <w:fldChar w:fldCharType="begin"/>
        </w:r>
        <w:r>
          <w:instrText xml:space="preserve"> PAGEREF _Toc9245 \h </w:instrText>
        </w:r>
        <w:r>
          <w:fldChar w:fldCharType="separate"/>
        </w:r>
        <w:r>
          <w:t>40</w:t>
        </w:r>
        <w:r>
          <w:fldChar w:fldCharType="end"/>
        </w:r>
      </w:hyperlink>
    </w:p>
    <w:p>
      <w:pPr>
        <w:pStyle w:val="TOC2"/>
        <w:tabs>
          <w:tab w:val="right" w:leader="dot" w:pos="8306"/>
        </w:tabs>
      </w:pPr>
      <w:hyperlink w:anchor="_Toc7122" w:history="1">
        <w:r>
          <w:rPr>
            <w:rFonts w:ascii="仿宋" w:eastAsia="仿宋" w:hAnsi="仿宋" w:cs="仿宋" w:hint="eastAsia"/>
            <w:lang w:eastAsia="zh-CN"/>
          </w:rPr>
          <w:t>(五)、废弃物处理</w:t>
        </w:r>
        <w:r>
          <w:tab/>
        </w:r>
        <w:r>
          <w:fldChar w:fldCharType="begin"/>
        </w:r>
        <w:r>
          <w:instrText xml:space="preserve"> PAGEREF _Toc7122 \h </w:instrText>
        </w:r>
        <w:r>
          <w:fldChar w:fldCharType="separate"/>
        </w:r>
        <w:r>
          <w:t>42</w:t>
        </w:r>
        <w:r>
          <w:fldChar w:fldCharType="end"/>
        </w:r>
      </w:hyperlink>
    </w:p>
    <w:p>
      <w:pPr>
        <w:pStyle w:val="TOC2"/>
        <w:tabs>
          <w:tab w:val="right" w:leader="dot" w:pos="8306"/>
        </w:tabs>
      </w:pPr>
      <w:hyperlink w:anchor="_Toc21177" w:history="1">
        <w:r>
          <w:rPr>
            <w:rFonts w:ascii="仿宋" w:eastAsia="仿宋" w:hAnsi="仿宋" w:cs="仿宋" w:hint="eastAsia"/>
            <w:lang w:eastAsia="zh-CN"/>
          </w:rPr>
          <w:t>(六)、特殊环境影响分析</w:t>
        </w:r>
        <w:r>
          <w:tab/>
        </w:r>
        <w:r>
          <w:fldChar w:fldCharType="begin"/>
        </w:r>
        <w:r>
          <w:instrText xml:space="preserve"> PAGEREF _Toc21177 \h </w:instrText>
        </w:r>
        <w:r>
          <w:fldChar w:fldCharType="separate"/>
        </w:r>
        <w:r>
          <w:t>43</w:t>
        </w:r>
        <w:r>
          <w:fldChar w:fldCharType="end"/>
        </w:r>
      </w:hyperlink>
    </w:p>
    <w:p>
      <w:pPr>
        <w:pStyle w:val="TOC2"/>
        <w:tabs>
          <w:tab w:val="right" w:leader="dot" w:pos="8306"/>
        </w:tabs>
      </w:pPr>
      <w:hyperlink w:anchor="_Toc16288" w:history="1">
        <w:r>
          <w:rPr>
            <w:rFonts w:ascii="仿宋" w:eastAsia="仿宋" w:hAnsi="仿宋" w:cs="仿宋" w:hint="eastAsia"/>
            <w:lang w:eastAsia="zh-CN"/>
          </w:rPr>
          <w:t>(七)、清洁生产</w:t>
        </w:r>
        <w:r>
          <w:tab/>
        </w:r>
        <w:r>
          <w:fldChar w:fldCharType="begin"/>
        </w:r>
        <w:r>
          <w:instrText xml:space="preserve"> PAGEREF _Toc16288 \h </w:instrText>
        </w:r>
        <w:r>
          <w:fldChar w:fldCharType="separate"/>
        </w:r>
        <w:r>
          <w:t>44</w:t>
        </w:r>
        <w:r>
          <w:fldChar w:fldCharType="end"/>
        </w:r>
      </w:hyperlink>
    </w:p>
    <w:p>
      <w:pPr>
        <w:pStyle w:val="TOC2"/>
        <w:tabs>
          <w:tab w:val="right" w:leader="dot" w:pos="8306"/>
        </w:tabs>
      </w:pPr>
      <w:hyperlink w:anchor="_Toc16650" w:history="1">
        <w:r>
          <w:rPr>
            <w:rFonts w:ascii="仿宋" w:eastAsia="仿宋" w:hAnsi="仿宋" w:cs="仿宋" w:hint="eastAsia"/>
            <w:lang w:eastAsia="zh-CN"/>
          </w:rPr>
          <w:t>(八)、环境保护综合评价</w:t>
        </w:r>
        <w:r>
          <w:tab/>
        </w:r>
        <w:r>
          <w:fldChar w:fldCharType="begin"/>
        </w:r>
        <w:r>
          <w:instrText xml:space="preserve"> PAGEREF _Toc16650 \h </w:instrText>
        </w:r>
        <w:r>
          <w:fldChar w:fldCharType="separate"/>
        </w:r>
        <w:r>
          <w:t>45</w:t>
        </w:r>
        <w:r>
          <w:fldChar w:fldCharType="end"/>
        </w:r>
      </w:hyperlink>
    </w:p>
    <w:p>
      <w:pPr>
        <w:pStyle w:val="TOC1"/>
        <w:tabs>
          <w:tab w:val="right" w:leader="dot" w:pos="8306"/>
        </w:tabs>
      </w:pPr>
      <w:hyperlink w:anchor="_Toc11675" w:history="1">
        <w:r>
          <w:rPr>
            <w:rFonts w:ascii="仿宋" w:eastAsia="仿宋" w:hAnsi="仿宋" w:cs="仿宋" w:hint="eastAsia"/>
            <w:lang w:eastAsia="zh-CN"/>
          </w:rPr>
          <w:t>十三、桑拿房项目治理与监督</w:t>
        </w:r>
        <w:r>
          <w:tab/>
        </w:r>
        <w:r>
          <w:fldChar w:fldCharType="begin"/>
        </w:r>
        <w:r>
          <w:instrText xml:space="preserve"> PAGEREF _Toc11675 \h </w:instrText>
        </w:r>
        <w:r>
          <w:fldChar w:fldCharType="separate"/>
        </w:r>
        <w:r>
          <w:t>46</w:t>
        </w:r>
        <w:r>
          <w:fldChar w:fldCharType="end"/>
        </w:r>
      </w:hyperlink>
    </w:p>
    <w:p>
      <w:pPr>
        <w:pStyle w:val="TOC2"/>
        <w:tabs>
          <w:tab w:val="right" w:leader="dot" w:pos="8306"/>
        </w:tabs>
      </w:pPr>
      <w:hyperlink w:anchor="_Toc31213" w:history="1">
        <w:r>
          <w:rPr>
            <w:rFonts w:ascii="仿宋" w:eastAsia="仿宋" w:hAnsi="仿宋" w:cs="仿宋" w:hint="eastAsia"/>
            <w:lang w:eastAsia="zh-CN"/>
          </w:rPr>
          <w:t>(一)、桑拿房项目治理结构</w:t>
        </w:r>
        <w:r>
          <w:tab/>
        </w:r>
        <w:r>
          <w:fldChar w:fldCharType="begin"/>
        </w:r>
        <w:r>
          <w:instrText xml:space="preserve"> PAGEREF _Toc31213 \h </w:instrText>
        </w:r>
        <w:r>
          <w:fldChar w:fldCharType="separate"/>
        </w:r>
        <w:r>
          <w:t>46</w:t>
        </w:r>
        <w:r>
          <w:fldChar w:fldCharType="end"/>
        </w:r>
      </w:hyperlink>
    </w:p>
    <w:p>
      <w:pPr>
        <w:pStyle w:val="TOC2"/>
        <w:tabs>
          <w:tab w:val="right" w:leader="dot" w:pos="8306"/>
        </w:tabs>
      </w:pPr>
      <w:hyperlink w:anchor="_Toc29080" w:history="1">
        <w:r>
          <w:rPr>
            <w:rFonts w:ascii="仿宋" w:eastAsia="仿宋" w:hAnsi="仿宋" w:cs="仿宋" w:hint="eastAsia"/>
            <w:lang w:eastAsia="zh-CN"/>
          </w:rPr>
          <w:t>(二)、监督与审计</w:t>
        </w:r>
        <w:r>
          <w:tab/>
        </w:r>
        <w:r>
          <w:fldChar w:fldCharType="begin"/>
        </w:r>
        <w:r>
          <w:instrText xml:space="preserve"> PAGEREF _Toc29080 \h </w:instrText>
        </w:r>
        <w:r>
          <w:fldChar w:fldCharType="separate"/>
        </w:r>
        <w:r>
          <w:t>48</w:t>
        </w:r>
        <w:r>
          <w:fldChar w:fldCharType="end"/>
        </w:r>
      </w:hyperlink>
    </w:p>
    <w:p>
      <w:pPr>
        <w:pStyle w:val="TOC1"/>
        <w:tabs>
          <w:tab w:val="right" w:leader="dot" w:pos="8306"/>
        </w:tabs>
      </w:pPr>
      <w:hyperlink w:anchor="_Toc31906" w:history="1">
        <w:r>
          <w:rPr>
            <w:rFonts w:ascii="仿宋" w:eastAsia="仿宋" w:hAnsi="仿宋" w:cs="仿宋" w:hint="eastAsia"/>
            <w:lang w:eastAsia="zh-CN"/>
          </w:rPr>
          <w:t>十四、风险识别与分类</w:t>
        </w:r>
        <w:r>
          <w:tab/>
        </w:r>
        <w:r>
          <w:fldChar w:fldCharType="begin"/>
        </w:r>
        <w:r>
          <w:instrText xml:space="preserve"> PAGEREF _Toc31906 \h </w:instrText>
        </w:r>
        <w:r>
          <w:fldChar w:fldCharType="separate"/>
        </w:r>
        <w:r>
          <w:t>49</w:t>
        </w:r>
        <w:r>
          <w:fldChar w:fldCharType="end"/>
        </w:r>
      </w:hyperlink>
    </w:p>
    <w:p>
      <w:pPr>
        <w:pStyle w:val="TOC2"/>
        <w:tabs>
          <w:tab w:val="right" w:leader="dot" w:pos="8306"/>
        </w:tabs>
      </w:pPr>
      <w:hyperlink w:anchor="_Toc11665" w:history="1">
        <w:r>
          <w:rPr>
            <w:rFonts w:ascii="仿宋" w:eastAsia="仿宋" w:hAnsi="仿宋" w:cs="仿宋" w:hint="eastAsia"/>
            <w:lang w:eastAsia="zh-CN"/>
          </w:rPr>
          <w:t>(一)、风险识别</w:t>
        </w:r>
        <w:r>
          <w:tab/>
        </w:r>
        <w:r>
          <w:fldChar w:fldCharType="begin"/>
        </w:r>
        <w:r>
          <w:instrText xml:space="preserve"> PAGEREF _Toc11665 \h </w:instrText>
        </w:r>
        <w:r>
          <w:fldChar w:fldCharType="separate"/>
        </w:r>
        <w:r>
          <w:t>49</w:t>
        </w:r>
        <w:r>
          <w:fldChar w:fldCharType="end"/>
        </w:r>
      </w:hyperlink>
    </w:p>
    <w:p>
      <w:pPr>
        <w:pStyle w:val="TOC2"/>
        <w:tabs>
          <w:tab w:val="right" w:leader="dot" w:pos="8306"/>
        </w:tabs>
      </w:pPr>
      <w:hyperlink w:anchor="_Toc27667" w:history="1">
        <w:r>
          <w:rPr>
            <w:rFonts w:ascii="仿宋" w:eastAsia="仿宋" w:hAnsi="仿宋" w:cs="仿宋" w:hint="eastAsia"/>
            <w:lang w:eastAsia="zh-CN"/>
          </w:rPr>
          <w:t>(二)、风险分类</w:t>
        </w:r>
        <w:r>
          <w:tab/>
        </w:r>
        <w:r>
          <w:fldChar w:fldCharType="begin"/>
        </w:r>
        <w:r>
          <w:instrText xml:space="preserve"> PAGEREF _Toc27667 \h </w:instrText>
        </w:r>
        <w:r>
          <w:fldChar w:fldCharType="separate"/>
        </w:r>
        <w:r>
          <w:t>50</w:t>
        </w:r>
        <w:r>
          <w:fldChar w:fldCharType="end"/>
        </w:r>
      </w:hyperlink>
    </w:p>
    <w:p>
      <w:pPr>
        <w:pStyle w:val="TOC1"/>
        <w:tabs>
          <w:tab w:val="right" w:leader="dot" w:pos="8306"/>
        </w:tabs>
      </w:pPr>
      <w:hyperlink w:anchor="_Toc9808" w:history="1">
        <w:r>
          <w:rPr>
            <w:rFonts w:ascii="仿宋" w:eastAsia="仿宋" w:hAnsi="仿宋" w:cs="仿宋" w:hint="eastAsia"/>
            <w:lang w:eastAsia="zh-CN"/>
          </w:rPr>
          <w:t>十五、供应链管理</w:t>
        </w:r>
        <w:r>
          <w:tab/>
        </w:r>
        <w:r>
          <w:fldChar w:fldCharType="begin"/>
        </w:r>
        <w:r>
          <w:instrText xml:space="preserve"> PAGEREF _Toc9808 \h </w:instrText>
        </w:r>
        <w:r>
          <w:fldChar w:fldCharType="separate"/>
        </w:r>
        <w:r>
          <w:t>52</w:t>
        </w:r>
        <w:r>
          <w:fldChar w:fldCharType="end"/>
        </w:r>
      </w:hyperlink>
    </w:p>
    <w:p>
      <w:pPr>
        <w:pStyle w:val="TOC2"/>
        <w:tabs>
          <w:tab w:val="right" w:leader="dot" w:pos="8306"/>
        </w:tabs>
      </w:pPr>
      <w:hyperlink w:anchor="_Toc6461" w:history="1">
        <w:r>
          <w:rPr>
            <w:rFonts w:ascii="仿宋" w:eastAsia="仿宋" w:hAnsi="仿宋" w:cs="仿宋" w:hint="eastAsia"/>
            <w:lang w:eastAsia="zh-CN"/>
          </w:rPr>
          <w:t>(一)、供应链战略规划</w:t>
        </w:r>
        <w:r>
          <w:tab/>
        </w:r>
        <w:r>
          <w:fldChar w:fldCharType="begin"/>
        </w:r>
        <w:r>
          <w:instrText xml:space="preserve"> PAGEREF _Toc6461 \h </w:instrText>
        </w:r>
        <w:r>
          <w:fldChar w:fldCharType="separate"/>
        </w:r>
        <w:r>
          <w:t>52</w:t>
        </w:r>
        <w:r>
          <w:fldChar w:fldCharType="end"/>
        </w:r>
      </w:hyperlink>
    </w:p>
    <w:p>
      <w:pPr>
        <w:pStyle w:val="TOC2"/>
        <w:tabs>
          <w:tab w:val="right" w:leader="dot" w:pos="8306"/>
        </w:tabs>
      </w:pPr>
      <w:hyperlink w:anchor="_Toc4795" w:history="1">
        <w:r>
          <w:rPr>
            <w:rFonts w:ascii="仿宋" w:eastAsia="仿宋" w:hAnsi="仿宋" w:cs="仿宋" w:hint="eastAsia"/>
            <w:lang w:eastAsia="zh-CN"/>
          </w:rPr>
          <w:t>(二)、供应商选择与合作</w:t>
        </w:r>
        <w:r>
          <w:tab/>
        </w:r>
        <w:r>
          <w:fldChar w:fldCharType="begin"/>
        </w:r>
        <w:r>
          <w:instrText xml:space="preserve"> PAGEREF _Toc4795 \h </w:instrText>
        </w:r>
        <w:r>
          <w:fldChar w:fldCharType="separate"/>
        </w:r>
        <w:r>
          <w:t>53</w:t>
        </w:r>
        <w:r>
          <w:fldChar w:fldCharType="end"/>
        </w:r>
      </w:hyperlink>
    </w:p>
    <w:p>
      <w:pPr>
        <w:pStyle w:val="TOC2"/>
        <w:tabs>
          <w:tab w:val="right" w:leader="dot" w:pos="8306"/>
        </w:tabs>
      </w:pPr>
      <w:hyperlink w:anchor="_Toc18917" w:history="1">
        <w:r>
          <w:rPr>
            <w:rFonts w:ascii="仿宋" w:eastAsia="仿宋" w:hAnsi="仿宋" w:cs="仿宋" w:hint="eastAsia"/>
            <w:lang w:eastAsia="zh-CN"/>
          </w:rPr>
          <w:t>(三)、物流与库存管理</w:t>
        </w:r>
        <w:r>
          <w:tab/>
        </w:r>
        <w:r>
          <w:fldChar w:fldCharType="begin"/>
        </w:r>
        <w:r>
          <w:instrText xml:space="preserve"> PAGEREF _Toc18917 \h </w:instrText>
        </w:r>
        <w:r>
          <w:fldChar w:fldCharType="separate"/>
        </w:r>
        <w:r>
          <w:t>55</w:t>
        </w:r>
        <w:r>
          <w:fldChar w:fldCharType="end"/>
        </w:r>
      </w:hyperlink>
    </w:p>
    <w:p>
      <w:pPr>
        <w:pStyle w:val="TOC1"/>
        <w:tabs>
          <w:tab w:val="right" w:leader="dot" w:pos="8306"/>
        </w:tabs>
      </w:pPr>
      <w:hyperlink w:anchor="_Toc10792" w:history="1">
        <w:r>
          <w:rPr>
            <w:rFonts w:ascii="仿宋" w:eastAsia="仿宋" w:hAnsi="仿宋" w:cs="仿宋" w:hint="eastAsia"/>
            <w:lang w:eastAsia="zh-CN"/>
          </w:rPr>
          <w:t>十六、桑拿房项目工程方案分析</w:t>
        </w:r>
        <w:r>
          <w:tab/>
        </w:r>
        <w:r>
          <w:fldChar w:fldCharType="begin"/>
        </w:r>
        <w:r>
          <w:instrText xml:space="preserve"> PAGEREF _Toc10792 \h </w:instrText>
        </w:r>
        <w:r>
          <w:fldChar w:fldCharType="separate"/>
        </w:r>
        <w:r>
          <w:t>56</w:t>
        </w:r>
        <w:r>
          <w:fldChar w:fldCharType="end"/>
        </w:r>
      </w:hyperlink>
    </w:p>
    <w:p>
      <w:pPr>
        <w:pStyle w:val="TOC2"/>
        <w:tabs>
          <w:tab w:val="right" w:leader="dot" w:pos="8306"/>
        </w:tabs>
      </w:pPr>
      <w:hyperlink w:anchor="_Toc26120" w:history="1">
        <w:r>
          <w:rPr>
            <w:rFonts w:ascii="仿宋" w:eastAsia="仿宋" w:hAnsi="仿宋" w:cs="仿宋" w:hint="eastAsia"/>
            <w:lang w:eastAsia="zh-CN"/>
          </w:rPr>
          <w:t>(一)、建筑工程设计原则</w:t>
        </w:r>
        <w:r>
          <w:tab/>
        </w:r>
        <w:r>
          <w:fldChar w:fldCharType="begin"/>
        </w:r>
        <w:r>
          <w:instrText xml:space="preserve"> PAGEREF _Toc26120 \h </w:instrText>
        </w:r>
        <w:r>
          <w:fldChar w:fldCharType="separate"/>
        </w:r>
        <w:r>
          <w:t>56</w:t>
        </w:r>
        <w:r>
          <w:fldChar w:fldCharType="end"/>
        </w:r>
      </w:hyperlink>
    </w:p>
    <w:p>
      <w:pPr>
        <w:pStyle w:val="TOC2"/>
        <w:tabs>
          <w:tab w:val="right" w:leader="dot" w:pos="8306"/>
        </w:tabs>
      </w:pPr>
      <w:hyperlink w:anchor="_Toc4768" w:history="1">
        <w:r>
          <w:rPr>
            <w:rFonts w:ascii="仿宋" w:eastAsia="仿宋" w:hAnsi="仿宋" w:cs="仿宋" w:hint="eastAsia"/>
            <w:lang w:eastAsia="zh-CN"/>
          </w:rPr>
          <w:t>(二)、土建工程建设指标</w:t>
        </w:r>
        <w:r>
          <w:tab/>
        </w:r>
        <w:r>
          <w:fldChar w:fldCharType="begin"/>
        </w:r>
        <w:r>
          <w:instrText xml:space="preserve"> PAGEREF _Toc4768 \h </w:instrText>
        </w:r>
        <w:r>
          <w:fldChar w:fldCharType="separate"/>
        </w:r>
        <w:r>
          <w:t>59</w:t>
        </w:r>
        <w:r>
          <w:fldChar w:fldCharType="end"/>
        </w:r>
      </w:hyperlink>
    </w:p>
    <w:p>
      <w:pPr>
        <w:pStyle w:val="TOC1"/>
        <w:tabs>
          <w:tab w:val="right" w:leader="dot" w:pos="8306"/>
        </w:tabs>
      </w:pPr>
      <w:hyperlink w:anchor="_Toc18846" w:history="1">
        <w:r>
          <w:rPr>
            <w:rFonts w:ascii="仿宋" w:eastAsia="仿宋" w:hAnsi="仿宋" w:cs="仿宋" w:hint="eastAsia"/>
            <w:lang w:eastAsia="zh-CN"/>
          </w:rPr>
          <w:t>十七、利益相关者分析与沟通计划</w:t>
        </w:r>
        <w:r>
          <w:tab/>
        </w:r>
        <w:r>
          <w:fldChar w:fldCharType="begin"/>
        </w:r>
        <w:r>
          <w:instrText xml:space="preserve"> PAGEREF _Toc18846 \h </w:instrText>
        </w:r>
        <w:r>
          <w:fldChar w:fldCharType="separate"/>
        </w:r>
        <w:r>
          <w:t>61</w:t>
        </w:r>
        <w:r>
          <w:fldChar w:fldCharType="end"/>
        </w:r>
      </w:hyperlink>
    </w:p>
    <w:p>
      <w:pPr>
        <w:pStyle w:val="TOC2"/>
        <w:tabs>
          <w:tab w:val="right" w:leader="dot" w:pos="8306"/>
        </w:tabs>
      </w:pPr>
      <w:hyperlink w:anchor="_Toc5635" w:history="1">
        <w:r>
          <w:rPr>
            <w:rFonts w:ascii="仿宋" w:eastAsia="仿宋" w:hAnsi="仿宋" w:cs="仿宋" w:hint="eastAsia"/>
            <w:lang w:eastAsia="zh-CN"/>
          </w:rPr>
          <w:t>(一)、利益相关者分析</w:t>
        </w:r>
        <w:r>
          <w:tab/>
        </w:r>
        <w:r>
          <w:fldChar w:fldCharType="begin"/>
        </w:r>
        <w:r>
          <w:instrText xml:space="preserve"> PAGEREF _Toc5635 \h </w:instrText>
        </w:r>
        <w:r>
          <w:fldChar w:fldCharType="separate"/>
        </w:r>
        <w:r>
          <w:t>61</w:t>
        </w:r>
        <w:r>
          <w:fldChar w:fldCharType="end"/>
        </w:r>
      </w:hyperlink>
    </w:p>
    <w:p>
      <w:pPr>
        <w:pStyle w:val="TOC2"/>
        <w:tabs>
          <w:tab w:val="right" w:leader="dot" w:pos="8306"/>
        </w:tabs>
      </w:pPr>
      <w:hyperlink w:anchor="_Toc9643" w:history="1">
        <w:r>
          <w:rPr>
            <w:rFonts w:ascii="仿宋" w:eastAsia="仿宋" w:hAnsi="仿宋" w:cs="仿宋" w:hint="eastAsia"/>
            <w:lang w:eastAsia="zh-CN"/>
          </w:rPr>
          <w:t>(二)、沟通计划</w:t>
        </w:r>
        <w:r>
          <w:tab/>
        </w:r>
        <w:r>
          <w:fldChar w:fldCharType="begin"/>
        </w:r>
        <w:r>
          <w:instrText xml:space="preserve"> PAGEREF _Toc9643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58"/>
      <w:r>
        <w:rPr>
          <w:rFonts w:ascii="仿宋" w:eastAsia="仿宋" w:hAnsi="仿宋" w:cs="仿宋" w:hint="eastAsia"/>
          <w:sz w:val="28"/>
          <w:lang w:eastAsia="zh-CN"/>
        </w:rPr>
        <w:t>一、桑拿房项目选址可行性分析</w:t>
      </w:r>
      <w:bookmarkEnd w:id="2"/>
    </w:p>
    <w:p>
      <w:pPr>
        <w:pStyle w:val="Heading2"/>
        <w:rPr>
          <w:rFonts w:ascii="仿宋" w:eastAsia="仿宋" w:hAnsi="仿宋" w:cs="仿宋" w:hint="eastAsia"/>
          <w:lang w:eastAsia="zh-CN"/>
        </w:rPr>
      </w:pPr>
      <w:bookmarkStart w:id="3" w:name="_Toc28125"/>
      <w:r>
        <w:rPr>
          <w:rFonts w:ascii="仿宋" w:eastAsia="仿宋" w:hAnsi="仿宋" w:cs="仿宋" w:hint="eastAsia"/>
          <w:lang w:eastAsia="zh-CN"/>
        </w:rPr>
        <w:t>(一)、桑拿房项目选址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该桑拿房项目选址位于XX省XX市XX区XXX街道</w:t>
      </w:r>
    </w:p>
    <w:p>
      <w:pPr>
        <w:pStyle w:val="Heading2"/>
        <w:ind w:firstLine="560" w:firstLineChars="200"/>
        <w:rPr>
          <w:rFonts w:ascii="仿宋" w:eastAsia="仿宋" w:hAnsi="仿宋" w:cs="仿宋" w:hint="eastAsia"/>
          <w:sz w:val="28"/>
          <w:lang w:eastAsia="zh-CN"/>
        </w:rPr>
      </w:pPr>
      <w:bookmarkStart w:id="4" w:name="_Toc85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桑拿房项目的征地面积将根据桑拿房项目的实际规模和需求进行精确规划。具体面积XXX平方米，旨在确保桑拿房项目不仅能够满足当前的发展需求，还能够预留空间以适应未来的扩展。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净用地面积是在征地面积基础上去除不可利用面积后的实际可开发用地。具体面积XXX平方米，考虑到环保、交通、安全等多方面因素，以确保桑拿房项目在整体利用效率上达到最优。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桑拿房项目计划建设的建筑总规模具体面积XXX平方米。这一规模的确定综合考虑了桑拿房项目的性质、规模，以及城市规划的相关要求，确保建筑布局与周边环境协调一致。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绿地率是桑拿房项目用地中被规划为绿地的比例。具体面积XXX平方米，旨在通过合理规划绿地，改善桑拿房项目周边环境，提升居民生活质量，并符合城市整体绿化规划。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容积率是用地上可以建设的建筑总体积与用地面积之比。具体面积XXX，通过合理的容积率规划，确保桑拿房项目建筑规模与周边环境和谐共生。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确保桑拿房项目选址与当地城市规划相一致，具体面积XXX平方米。通过与城市规划部门深入沟通，确保桑拿房项目不仅符合城市的整体发展方向，还能够融入城市的发展布局，为城市的长远发展贡献力量。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充分了解并确保桑拿房项目选址符合当地产业政策，具体面积XXX平方米。这包括桑拿房项目对当地经济的促进作用，以及对相关产业的带动效应，确保桑拿房项目与地方政府的产业政策保持一致，促进共赢合作。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用地总体要求必须符合环保和可持续发展的原则，具体面积XXX平方米。通过采用绿色建筑设计、节能减排等措施，确保桑拿房项目在建设和运营过程中对环境的影响最小化，达到可持续发展的要求。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确保桑拿房项目选址具备必要的公共设施配套，具体面积XXX平方米。这包括交通便利性、教育、医疗等基础设施，以提高居民生活品质，使得桑拿房项目选址更具吸引力。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考虑用地总体要求对当地社会稳定性的影响，具体面积XXX平方米。通过深入了解当地社区反馈，确保桑拿房项目的选址和建设过程对当地社会和谐稳定产生积极作用。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桑拿房项目选址不仅符合法规和规划，还在实际操作中具有可行性。这一全面规划将为桑拿房项目的成功实施提供坚实的基础，确保桑拿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4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桑拿房项目的设备规划和空间设计中，我们将采取灵活设备布局的措施。设备布局将根据实际需求进行灵活设计，避免不必要的浪费。通过合理规划设备摆放位置，我们将提高设备的利用率，减少设备间距，以确保桑拿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桑拿房项目内部引入共享设施的概念，例如共享会议室、办公区等。通过这种方式，我们可以减少对资源的重复建设，提高资源共享效率，从而减小桑拿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2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桑拿房项目的总图布置中，我们将不同功能区域进行明确的规划，以最大程度满足桑拿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我们首先关注市场因素，包括潜在客户分布、竞争对手位置、市场需求等。通过深入的市场调研，我们能够更准确地评估选址对于市场开拓和产品销售的影响，确保桑拿房项目能够在有利的市场环境中蓬勃发展。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桑拿房项目对环境的影响是综合评价的重要因素之一。我们将详细考虑选址周边的自然环境、生态保护区、水源地等情况，确保桑拿房项目的建设和运营对环境影响最小化，并符合当地的环保法规标准。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对选址的评价还需充分考虑当地政府的产业政策和法规。我们将详细了解桑拿房项目所在地的相关政策，确保桑拿房项目的规划和运营与当地法规相符，降低不必要的法律风险。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考虑到社会稳定性对企业运营的重要性，我们将评估选址地区的社会安全情况、劳工关系、社区反馈等方面，以确保桑拿房项目的建设和运营不会受到社会稳定性的负面影响。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最后，我们将综合考虑用地成本，包括土地购置费用、土地开发成本等。通过对用地成本的详细评估，我们能够做出更为精确的经济效益分析，为桑拿房项目的投资决策提供有力支持。</w:t>
      </w:r>
    </w:p>
    <w:p>
      <w:pPr>
        <w:pStyle w:val="Heading1"/>
        <w:ind w:firstLine="560" w:firstLineChars="200"/>
        <w:rPr>
          <w:rFonts w:ascii="仿宋" w:eastAsia="仿宋" w:hAnsi="仿宋" w:cs="仿宋" w:hint="eastAsia"/>
          <w:sz w:val="28"/>
          <w:lang w:eastAsia="zh-CN"/>
        </w:rPr>
      </w:pPr>
      <w:bookmarkStart w:id="8" w:name="_Toc6393"/>
      <w:r>
        <w:rPr>
          <w:rFonts w:ascii="仿宋" w:eastAsia="仿宋" w:hAnsi="仿宋" w:cs="仿宋" w:hint="eastAsia"/>
          <w:sz w:val="28"/>
          <w:lang w:eastAsia="zh-CN"/>
        </w:rPr>
        <w:t>二、桑拿房项目土建工程</w:t>
      </w:r>
      <w:bookmarkEnd w:id="8"/>
    </w:p>
    <w:p>
      <w:pPr>
        <w:pStyle w:val="Heading2"/>
        <w:rPr>
          <w:rFonts w:ascii="仿宋" w:eastAsia="仿宋" w:hAnsi="仿宋" w:cs="仿宋" w:hint="eastAsia"/>
          <w:lang w:eastAsia="zh-CN"/>
        </w:rPr>
      </w:pPr>
      <w:bookmarkStart w:id="9" w:name="_Toc1446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在桑拿房项目的建筑工程设计中，我们将秉承一系列重要的设计原则，以确保桑拿房项目建筑在功能、美观、可持续性等方面达到最佳效果。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首要原则是确保建筑的功能性得到最大化的发挥。我们将充分理解桑拿房项目的实际需求，合理布局各个功能区域，保证建筑在满足业务需求的同时，提供高效的工作环境。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在建筑设计中，我们将综合考虑建设和运营成本。通过精细的经济效益分析，确保设计方案在高效利用资源的同时，对桑拿房项目的长期盈利能力有积极的贡献。</w:t>
      </w:r>
    </w:p>
    <w:p>
      <w:pPr>
        <w:pStyle w:val="Heading2"/>
        <w:ind w:firstLine="560" w:firstLineChars="200"/>
        <w:rPr>
          <w:rFonts w:ascii="仿宋" w:eastAsia="仿宋" w:hAnsi="仿宋" w:cs="仿宋" w:hint="eastAsia"/>
          <w:sz w:val="28"/>
          <w:lang w:eastAsia="zh-CN"/>
        </w:rPr>
      </w:pPr>
      <w:bookmarkStart w:id="10" w:name="_Toc62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项目的土建工程设计中，我们将精准设定设计年限，结合桑拿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桑拿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49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桑拿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桑拿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桑拿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7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本期工程桑拿房项目预计总建筑面积XXX平方米，其中：计容建筑面积XXX平方米，计划建筑工程投资XX万元，占桑拿房项目总投资的XX%。</w:t>
      </w:r>
    </w:p>
    <w:p>
      <w:pPr>
        <w:pStyle w:val="Heading1"/>
        <w:ind w:firstLine="560" w:firstLineChars="200"/>
        <w:rPr>
          <w:rFonts w:ascii="仿宋" w:eastAsia="仿宋" w:hAnsi="仿宋" w:cs="仿宋" w:hint="eastAsia"/>
          <w:sz w:val="28"/>
          <w:lang w:eastAsia="zh-CN"/>
        </w:rPr>
      </w:pPr>
      <w:bookmarkStart w:id="13" w:name="_Toc2106"/>
      <w:r>
        <w:rPr>
          <w:rFonts w:ascii="仿宋" w:eastAsia="仿宋" w:hAnsi="仿宋" w:cs="仿宋" w:hint="eastAsia"/>
          <w:sz w:val="28"/>
          <w:lang w:eastAsia="zh-CN"/>
        </w:rPr>
        <w:t>三、桑拿房项目建设单位说明</w:t>
      </w:r>
      <w:bookmarkEnd w:id="13"/>
    </w:p>
    <w:p>
      <w:pPr>
        <w:pStyle w:val="Heading2"/>
        <w:rPr>
          <w:rFonts w:ascii="仿宋" w:eastAsia="仿宋" w:hAnsi="仿宋" w:cs="仿宋" w:hint="eastAsia"/>
          <w:lang w:eastAsia="zh-CN"/>
        </w:rPr>
      </w:pPr>
      <w:bookmarkStart w:id="14" w:name="_Toc17077"/>
      <w:r>
        <w:rPr>
          <w:rFonts w:ascii="仿宋" w:eastAsia="仿宋" w:hAnsi="仿宋" w:cs="仿宋" w:hint="eastAsia"/>
          <w:lang w:eastAsia="zh-CN"/>
        </w:rPr>
        <w:t>(一)、桑拿房项目承办单位基本情况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556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桑拿房项目承办单位的XXXX，我们着眼于实现可持续的经济效益。通过技术创新和解决方案的提供，公司预计在桑拿房项目执行期间将获得可观的收入增长。这一收入来源主要包括桑拿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同时，我们注重成本控制和效率提升，以确保桑拿房项目的可持续盈利。透过精细的管理和资源优化，公司期望实现桑拿房项目利润最大化。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桑拿房项目实施进行全面的投资评估，包括桑拿房项目启动阶段的资金投入和后续运营成本。通过对桑拿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桑拿房项目实施过程中具备足够的资金流动性，公司将进行详尽的现金流分析。这包括资金需求的合理预测、桑拿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7126"/>
      <w:r>
        <w:rPr>
          <w:rFonts w:ascii="仿宋" w:eastAsia="仿宋" w:hAnsi="仿宋" w:cs="仿宋" w:hint="eastAsia"/>
          <w:sz w:val="28"/>
          <w:lang w:eastAsia="zh-CN"/>
        </w:rPr>
        <w:t>四、桑拿房项目可持续发展</w:t>
      </w:r>
      <w:bookmarkEnd w:id="16"/>
    </w:p>
    <w:p>
      <w:pPr>
        <w:pStyle w:val="Heading2"/>
        <w:rPr>
          <w:rFonts w:ascii="仿宋" w:eastAsia="仿宋" w:hAnsi="仿宋" w:cs="仿宋" w:hint="eastAsia"/>
          <w:lang w:eastAsia="zh-CN"/>
        </w:rPr>
      </w:pPr>
      <w:bookmarkStart w:id="17" w:name="_Toc3096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桑拿房项目中，桑拿房项目团队着眼于未来，明确了可持续发展的战略方向。制定的具体可持续发展目标包括降低资源使用、采用环保技术、最大化社会效益等。这一步骤不仅有助于桑拿房项目在环保和社会责任方面达到最高标准，也为未来提供了明确的指引，确保桑拿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可持续实践的融入桑拿房项目管理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桑拿房项目管理周期。从桑拿房项目规划开始，桑拿房项目团队就考虑了环境和社会的因素。在执行阶段，桑拿房项目团队积极推动绿色技术的应用，优化资源利用。此外，关注员工的社会责任，通过培训和沟通活动提高员工对可持续发展的认知，使他们能够在日常工作中践行可持续实践。这些举措不仅为桑拿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17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扎根于桑拿房项目的可持续发展理念，我们深信环保与社会责任是桑拿房项目成功的关键支柱。在桑拿房项目的每一步，我们都致力于通过创新和实践，履行对环境和社会的坚定责任。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团队通过引入先进的环保技术、建立高效的废物处理系统以及推动能源节约措施，积极履行环保责任。定期的环保监测和评估确保桑拿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不仅致力于自身可持续发展，还注重对社会的回馈。通过支持社区桑拿房项目、参与慈善事业、提供培训机会等方式，桑拿房项目积极履行社会责任。与当地社区建立积极互动，关注员工的工作与生活平衡，以及员工的身心健康，是桑拿房项目在社会责任层面的关键举措。这样的实践不仅增强了桑拿房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7770"/>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954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桑拿房项目的主要产品是XXXX，预计年产值为XXX万元。这一产品在市场中占据着重要的地位，其广泛的应用范围使得该桑拿房项目的市场前景非常广阔。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桑拿房项目的xxx产品作为重要的原材料之一，将在多个领域发挥关键作用。其在建筑、交通、能源等方面的广泛应用将为整个产业链提供强大的支持，形成产业协同效应。桑拿房项目的年产值XXX万XXX万XXX万万元不仅反映了其在市场上的巨大潜力，更预示着它对国民经济的积极贡献。这种关联度高、涉及面广的产业关系，使得该桑拿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30210"/>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总征地面积为XXXX平方米，相当于约XX.XX亩，其中净用地面积为XXXX平方米，红线范围内相当于约XX.XX亩。这一用地规模充分考虑了桑拿房项目的建设需求，保障了桑拿房项目在合适的空间内得以充分发展。桑拿房项目规划的总建筑面积为XXXX平方米，其中主体工程建设占XXXX平方米，计容建筑面积达XXXX平方米。预计建筑工程的投资将达到XXXX万元，为桑拿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计划购置的设备共计XXXX台（套），设备购置费用为XXXX万元。这一设备购置计划充分考虑到桑拿房项目的生产需求和技术要求，确保了桑拿房项目在生产运营中具备先进的技术装备和高效的生产能力。设备的合理配置将为桑拿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桑拿房项目计划总投资为XXXX万元，预计年实现营业收入为XXXX万元。这一产能规模的设定旨在确保桑拿房项目能够在投资与回报之间取得平衡，实现长期可持续的发展。桑拿房项目的总投资充分考虑到各个方面的需求，包括用地建设、设备购置等多个环节，以确保桑拿房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https://d.book118.com/036123242211010031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桑拿房项目规划设计蓝图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13C36"/>
    <w:rsid w:val="6EC13C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12324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2024-01-03T12:48:00Z</dcterms:created>
  <dcterms:modified xsi:type="dcterms:W3CDTF">2024-01-03T12:48:59Z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BC98BE6193E74A458CF1C691418FD499_11</vt:lpwstr>
  </property>
  <property fmtid="{D5CDD505-2E9C-101B-9397-08002B2CF9AE}" pid="3" name="KSOProductBuildVer">
    <vt:lpwstr>2052-12.1.0.16120</vt:lpwstr>
  </property>
</Properties>
</file>