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B10C0" w14:paraId="79ED337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B10C0" w14:paraId="5A2719A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B10C0" w14:paraId="7E20845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B10C0" w:rsidRPr="003B10C0" w14:paraId="03066241" w14:textId="471897A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B10C0">
        <w:rPr>
          <w:rFonts w:ascii="宋体" w:eastAsia="宋体" w:hAnsi="宋体" w:hint="eastAsia"/>
          <w:b/>
          <w:sz w:val="60"/>
        </w:rPr>
        <w:t>啤酒大麦新品种项目招商引资融资方案</w:t>
      </w:r>
    </w:p>
    <w:p w:rsidR="003B10C0" w:rsidP="003B10C0" w14:paraId="4AEFA670" w14:textId="62E840A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3B10C0">
        <w:rPr>
          <w:rFonts w:ascii="仿宋" w:eastAsia="仿宋" w:hAnsi="仿宋" w:hint="eastAsia"/>
          <w:b/>
          <w:sz w:val="40"/>
        </w:rPr>
        <w:t>目录</w:t>
      </w:r>
    </w:p>
    <w:p w:rsidR="003B10C0" w14:paraId="2E922037" w14:textId="44ECE69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_Toc154959207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B10C0" w14:paraId="36EAAE3B" w14:textId="3190869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一、啤酒大麦新品种项目选址研究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_Toc154959208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B10C0" w14:paraId="642AD583" w14:textId="1C1C3A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(一)、啤酒大麦新品种项目选址的指导原则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_Toc154959209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B10C0" w14:paraId="5A4DF8C0" w14:textId="0143F9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(二)、啤酒大麦新品种项目选址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_Toc154959210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B10C0" w14:paraId="7C4CC8BF" w14:textId="5DBA85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(三)、建设环境与条件分析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_Toc154959211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B10C0" w14:paraId="28BE2FEA" w14:textId="57EF39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(四)、土地使用控制标准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_Toc154959212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B10C0" w14:paraId="2340E679" w14:textId="77839C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(五)、土地利用的总体需求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_Toc154959213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B10C0" w14:paraId="0BD667DB" w14:textId="0BBAE0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(六)、用地效率提升策略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_Toc154959214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B10C0" w14:paraId="3B5B035E" w14:textId="441FDB6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(七)、总体布局与规划方案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_Toc154959215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B10C0" w14:paraId="2D9CF994" w14:textId="2A58396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(八)、物流与运输系统设计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_Toc154959216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B10C0" w14:paraId="7A1F60BA" w14:textId="3CD041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(九)、选址方案的综合评估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_Toc154959217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B10C0" w14:paraId="20CEC818" w14:textId="40EAAFD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二、市场调研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_Toc154959218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B10C0" w14:paraId="37DEF266" w14:textId="720BBA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(一)、市场概况分析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_Toc154959219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B10C0" w14:paraId="7F05F6F0" w14:textId="12EB6F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(二)、目标市场细分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_Toc154959220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B10C0" w14:paraId="22DF44C2" w14:textId="7CE08B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(三)、竞争分析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_Toc154959221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3B10C0" w14:paraId="6A5D8BC8" w14:textId="6899D4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(四)、市场趋势与机会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_Toc154959222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3B10C0" w14:paraId="21C87889" w14:textId="1602B0A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_Toc154959223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3B10C0" w14:paraId="22C4E36F" w14:textId="7883B1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_Toc154959224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3B10C0" w14:paraId="7655CD9F" w14:textId="47DE31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_Toc154959225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3B10C0" w14:paraId="54BE44B9" w14:textId="3D0E4A7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四、风险性分析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_Toc154959226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3B10C0" w14:paraId="225F3FB5" w14:textId="7123CB4C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(一)、风险识别与评估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_Toc154959227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3B10C0" w14:paraId="3B1BB5B5" w14:textId="39687F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(二)、风险类型及分类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_Toc154959228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3B10C0" w14:paraId="3116A803" w14:textId="649E90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(三)、技术风险及应对措施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_Toc154959229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3B10C0" w14:paraId="4D384AF7" w14:textId="0C28CF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(四)、市场风险及应对策略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_Toc154959230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3B10C0" w14:paraId="03A0B156" w14:textId="4EF737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(五)、管理风险及规避方法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_Toc154959231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3B10C0" w14:paraId="46BFEE48" w14:textId="51F533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(六)、财务风险及防范措施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_Toc154959232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3B10C0" w14:paraId="4C252948" w14:textId="272BDE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(七)、啤酒大麦新品种项目建设风险及控制手段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_Toc154959233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3B10C0" w14:paraId="48AD82ED" w14:textId="370F68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(八)、环境风险及安全防范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_Toc154959234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3B10C0" w14:paraId="43849AC9" w14:textId="00C82F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(九)、风险综合评估与决策分析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_Toc154959235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3B10C0" w14:paraId="5132DEF2" w14:textId="1FA41D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(十)、风险管理计划与控制方案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_Toc154959236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3B10C0" w14:paraId="279FC029" w14:textId="12332CC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五、啤酒大麦新品种项目投资方案分析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_Toc154959237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3B10C0" w14:paraId="369B9AFE" w14:textId="14943B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(一)、啤酒大麦新品种项目估算说明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_Toc154959238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3B10C0" w14:paraId="0A95E1A9" w14:textId="4A36AD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(二)、啤酒大麦新品种项目总投资估算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_Toc154959239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3B10C0" w14:paraId="32FECCA3" w14:textId="38C4BD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_Toc154959240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3B10C0" w14:paraId="73FD648D" w14:textId="1EE4ED5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_Toc154959241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3B10C0" w14:paraId="5B075F2C" w14:textId="447A61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(一)、经济评价综述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_Toc154959242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3B10C0" w14:paraId="44DAEED4" w14:textId="592BD0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_Toc154959243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3B10C0" w14:paraId="1E091EAC" w14:textId="7F7FFB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(三)、啤酒大麦新品种项目盈利能力分析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_Toc154959244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3B10C0" w14:paraId="5EEA764A" w14:textId="5987829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七、啤酒大麦新品种项目实施进度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_Toc154959245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3B10C0" w14:paraId="63C8CB80" w14:textId="60EE34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_Toc154959246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3B10C0" w14:paraId="2933C671" w14:textId="47527E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_Toc154959247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3B10C0" w14:paraId="4250A7D4" w14:textId="757E91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_Toc154959248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3B10C0" w14:paraId="2B43547F" w14:textId="34DC293E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_Toc154959249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3B10C0" w14:paraId="510D55DE" w14:textId="509329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_Toc154959250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3B10C0" w14:paraId="07A3F54D" w14:textId="03078C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(六)、啤酒大麦新品种项目实施保障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_Toc154959251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3B10C0" w14:paraId="380641AC" w14:textId="2E0DB90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八、环境影响分析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_Toc154959252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3B10C0" w14:paraId="63122DE3" w14:textId="6DB054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(一)、建设区域环境质量现状及影响评估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_Toc154959253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3B10C0" w14:paraId="4B774577" w14:textId="471E8E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(二)、建设期环境保护措施与实施方案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_Toc154959254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3B10C0" w14:paraId="39B0C491" w14:textId="3107C5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(三)、运营期环境保护对策及管理计划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_Toc154959255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3B10C0" w14:paraId="4D71BC73" w14:textId="5215DC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(四)、啤酒大麦新品种项目建设对区域经济的短期与长期影响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_Toc154959256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3B10C0" w14:paraId="1F577673" w14:textId="5AEE14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(五)、废弃物处理方案与资源化利用措施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_Toc154959257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3B10C0" w14:paraId="7967D81D" w14:textId="0FCA8D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(六)、特殊环境影响分析及对策研究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_Toc154959258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3B10C0" w14:paraId="1FDAD589" w14:textId="1ED8A0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(七)、清洁生产技术方案与实践经验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_Toc154959259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3B10C0" w14:paraId="293EAC22" w14:textId="6F2CC3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(八)、啤酒大麦新品种项目建设的经济效益与环境效益权衡分析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_Toc154959260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3B10C0" w14:paraId="645E5324" w14:textId="27D293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(九)、环境保护综合评价及可持续性发展建议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_Toc154959261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3B10C0" w14:paraId="11A86E2A" w14:textId="00400AE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九、质量管理体系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_Toc154959262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3B10C0" w14:paraId="0596EBD2" w14:textId="397A69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_Toc154959263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3B10C0" w14:paraId="09E1915D" w14:textId="07779A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(二)、质量方针与目标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_Toc154959264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3B10C0" w14:paraId="2D92477F" w14:textId="6DA159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(三)、质量管理责任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_Toc154959265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3B10C0" w14:paraId="5FCD9B24" w14:textId="341808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(四)、质量管理程序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_Toc154959266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3B10C0" w14:paraId="6DC5A345" w14:textId="43E5D3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(五)、质量监控与改进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_Toc154959267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3B10C0" w:rsidP="003B10C0" w14:paraId="47F3A48D" w14:textId="52157D2F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https://d.book118.com/036200111002010034</w:t>
        </w:r>
      </w:hyperlink>
    </w:p>
    <w:p w:rsidR="003B10C0" w:rsidP="003B10C0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:rsidP="004B0A56" w14:paraId="096E58C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10C0" w14:paraId="1541E73E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:rsidP="004B0A5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10C0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:rsidP="004B0A56" w14:textId="583409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3B10C0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:rsidP="004B0A56" w14:paraId="69518A76" w14:textId="583409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B10C0" w14:paraId="69BF175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14:paraId="4E0AE95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:rsidP="004B0A5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10C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:rsidP="004B0A56" w14:textId="583409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B10C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:rsidP="004B0A5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10C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:rsidP="004B0A56" w14:textId="583409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B10C0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14:paraId="03E6A2DE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:rsidRPr="003B10C0" w:rsidP="003B10C0" w14:textId="13A76EA1">
    <w:pPr>
      <w:pStyle w:val="Header"/>
      <w:rPr>
        <w:rFonts w:ascii="仿宋" w:eastAsia="仿宋" w:hAnsi="仿宋"/>
      </w:rPr>
    </w:pPr>
    <w:r w:rsidRPr="003B10C0">
      <w:rPr>
        <w:rFonts w:ascii="仿宋" w:eastAsia="仿宋" w:hAnsi="仿宋" w:hint="eastAsia"/>
      </w:rPr>
      <w:t>啤酒大麦新品种项目招商引资融资方案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:rsidRPr="003B10C0" w:rsidP="003B10C0" w14:paraId="015246A8" w14:textId="13A76EA1">
    <w:pPr>
      <w:pStyle w:val="Header"/>
      <w:rPr>
        <w:rFonts w:ascii="仿宋" w:eastAsia="仿宋" w:hAnsi="仿宋"/>
      </w:rPr>
    </w:pPr>
    <w:r w:rsidRPr="003B10C0">
      <w:rPr>
        <w:rFonts w:ascii="仿宋" w:eastAsia="仿宋" w:hAnsi="仿宋" w:hint="eastAsia"/>
      </w:rPr>
      <w:t>啤酒大麦新品种项目招商引资融资方案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14:paraId="42ED99A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:rsidRPr="003B10C0" w:rsidP="003B10C0" w14:textId="13A76EA1">
    <w:pPr>
      <w:pStyle w:val="Header"/>
      <w:rPr>
        <w:rFonts w:ascii="仿宋" w:eastAsia="仿宋" w:hAnsi="仿宋"/>
      </w:rPr>
    </w:pPr>
    <w:r w:rsidRPr="003B10C0">
      <w:rPr>
        <w:rFonts w:ascii="仿宋" w:eastAsia="仿宋" w:hAnsi="仿宋" w:hint="eastAsia"/>
      </w:rPr>
      <w:t>啤酒大麦新品种项目招商引资融资方案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:rsidRPr="003B10C0" w:rsidP="003B10C0" w14:textId="13A76EA1">
    <w:pPr>
      <w:pStyle w:val="Header"/>
      <w:rPr>
        <w:rFonts w:ascii="仿宋" w:eastAsia="仿宋" w:hAnsi="仿宋"/>
      </w:rPr>
    </w:pPr>
    <w:r w:rsidRPr="003B10C0">
      <w:rPr>
        <w:rFonts w:ascii="仿宋" w:eastAsia="仿宋" w:hAnsi="仿宋" w:hint="eastAsia"/>
      </w:rPr>
      <w:t>啤酒大麦新品种项目招商引资融资方案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0C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C0"/>
    <w:rsid w:val="003B10C0"/>
    <w:rsid w:val="004B0A56"/>
    <w:rsid w:val="009C6C4F"/>
    <w:rsid w:val="00CF0DFC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35A3F9"/>
  <w15:chartTrackingRefBased/>
  <w15:docId w15:val="{7272611A-097D-4904-BD00-F8F07A56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3B10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B10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3B10C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3B10C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3B10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B10C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B1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B10C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B10C0"/>
  </w:style>
  <w:style w:type="paragraph" w:styleId="TOC1">
    <w:name w:val="toc 1"/>
    <w:basedOn w:val="Normal"/>
    <w:next w:val="Normal"/>
    <w:autoRedefine/>
    <w:uiPriority w:val="39"/>
    <w:unhideWhenUsed/>
    <w:rsid w:val="003B10C0"/>
  </w:style>
  <w:style w:type="paragraph" w:styleId="TOC2">
    <w:name w:val="toc 2"/>
    <w:basedOn w:val="Normal"/>
    <w:next w:val="Normal"/>
    <w:autoRedefine/>
    <w:uiPriority w:val="39"/>
    <w:unhideWhenUsed/>
    <w:rsid w:val="003B10C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036200111002010034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5344</Words>
  <Characters>30465</Characters>
  <Application>Microsoft Office Word</Application>
  <DocSecurity>0</DocSecurity>
  <Lines>253</Lines>
  <Paragraphs>71</Paragraphs>
  <ScaleCrop>false</ScaleCrop>
  <Company/>
  <LinksUpToDate>false</LinksUpToDate>
  <CharactersWithSpaces>35738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2023-12-31T15:52:00Z</dcterms:created>
  <dcterms:modified xsi:type="dcterms:W3CDTF">2023-12-31T15:53:00Z</dcterms:modified>
</cp:coreProperties>
</file>