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VR与AR项目招商引资融资方案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39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_Toc3391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8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_Toc1808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_Toc18227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_Toc16694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47" w:history="1">
        <w:r>
          <w:rPr>
            <w:rFonts w:ascii="仿宋" w:eastAsia="仿宋" w:hAnsi="仿宋" w:cs="仿宋" w:hint="eastAsia"/>
            <w:lang w:eastAsia="zh-CN"/>
          </w:rPr>
          <w:t>二、VR与AR项目建设背景</w:t>
        </w:r>
        <w:r>
          <w:tab/>
        </w:r>
        <w:r>
          <w:fldChar w:fldCharType="begin"/>
        </w:r>
        <w:r>
          <w:instrText xml:space="preserve"> PAGEREF _Toc6747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5" w:history="1">
        <w:r>
          <w:rPr>
            <w:rFonts w:ascii="仿宋" w:eastAsia="仿宋" w:hAnsi="仿宋" w:cs="仿宋" w:hint="eastAsia"/>
            <w:lang w:eastAsia="zh-CN"/>
          </w:rPr>
          <w:t>(一)、VR与AR项目承办单位背景分析</w:t>
        </w:r>
        <w:r>
          <w:tab/>
        </w:r>
        <w:r>
          <w:fldChar w:fldCharType="begin"/>
        </w:r>
        <w:r>
          <w:instrText xml:space="preserve"> PAGEREF _Toc5645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2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_Toc14212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6" w:history="1">
        <w:r>
          <w:rPr>
            <w:rFonts w:ascii="仿宋" w:eastAsia="仿宋" w:hAnsi="仿宋" w:cs="仿宋" w:hint="eastAsia"/>
            <w:lang w:eastAsia="zh-CN"/>
          </w:rPr>
          <w:t>(三)、VR与AR项目建设对区域经济的影响</w:t>
        </w:r>
        <w:r>
          <w:tab/>
        </w:r>
        <w:r>
          <w:fldChar w:fldCharType="begin"/>
        </w:r>
        <w:r>
          <w:instrText xml:space="preserve"> PAGEREF _Toc22446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0" w:history="1">
        <w:r>
          <w:rPr>
            <w:rFonts w:ascii="仿宋" w:eastAsia="仿宋" w:hAnsi="仿宋" w:cs="仿宋" w:hint="eastAsia"/>
            <w:lang w:eastAsia="zh-CN"/>
          </w:rPr>
          <w:t>(四)、VR与AR项目必要性分析</w:t>
        </w:r>
        <w:r>
          <w:tab/>
        </w:r>
        <w:r>
          <w:fldChar w:fldCharType="begin"/>
        </w:r>
        <w:r>
          <w:instrText xml:space="preserve"> PAGEREF _Toc25330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83" w:history="1">
        <w:r>
          <w:rPr>
            <w:rFonts w:ascii="仿宋" w:eastAsia="仿宋" w:hAnsi="仿宋" w:cs="仿宋" w:hint="eastAsia"/>
            <w:lang w:eastAsia="zh-CN"/>
          </w:rPr>
          <w:t>三、VR与AR项目选址研究</w:t>
        </w:r>
        <w:r>
          <w:tab/>
        </w:r>
        <w:r>
          <w:fldChar w:fldCharType="begin"/>
        </w:r>
        <w:r>
          <w:instrText xml:space="preserve"> PAGEREF _Toc20883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0" w:history="1">
        <w:r>
          <w:rPr>
            <w:rFonts w:ascii="仿宋" w:eastAsia="仿宋" w:hAnsi="仿宋" w:cs="仿宋" w:hint="eastAsia"/>
            <w:lang w:eastAsia="zh-CN"/>
          </w:rPr>
          <w:t>(一)、VR与AR项目选址的指导原则</w:t>
        </w:r>
        <w:r>
          <w:tab/>
        </w:r>
        <w:r>
          <w:fldChar w:fldCharType="begin"/>
        </w:r>
        <w:r>
          <w:instrText xml:space="preserve"> PAGEREF _Toc6490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1" w:history="1">
        <w:r>
          <w:rPr>
            <w:rFonts w:ascii="仿宋" w:eastAsia="仿宋" w:hAnsi="仿宋" w:cs="仿宋" w:hint="eastAsia"/>
            <w:lang w:eastAsia="zh-CN"/>
          </w:rPr>
          <w:t>(二)、VR与AR项目选址</w:t>
        </w:r>
        <w:r>
          <w:tab/>
        </w:r>
        <w:r>
          <w:fldChar w:fldCharType="begin"/>
        </w:r>
        <w:r>
          <w:instrText xml:space="preserve"> PAGEREF _Toc30771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7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_Toc9607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8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_Toc15008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7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_Toc29707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6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_Toc11736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8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_Toc7608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4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_Toc18414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5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_Toc9915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93" w:history="1">
        <w:r>
          <w:rPr>
            <w:rFonts w:ascii="仿宋" w:eastAsia="仿宋" w:hAnsi="仿宋" w:cs="仿宋" w:hint="eastAsia"/>
            <w:lang w:eastAsia="zh-CN"/>
          </w:rPr>
          <w:t>四、VR与AR项目实施进度</w:t>
        </w:r>
        <w:r>
          <w:tab/>
        </w:r>
        <w:r>
          <w:fldChar w:fldCharType="begin"/>
        </w:r>
        <w:r>
          <w:instrText xml:space="preserve"> PAGEREF _Toc20793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_Toc8062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1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_Toc9251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_Toc32200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_Toc22611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_Toc30641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9" w:history="1">
        <w:r>
          <w:rPr>
            <w:rFonts w:ascii="仿宋" w:eastAsia="仿宋" w:hAnsi="仿宋" w:cs="仿宋" w:hint="eastAsia"/>
            <w:lang w:eastAsia="zh-CN"/>
          </w:rPr>
          <w:t>(六)、VR与AR项目实施保障</w:t>
        </w:r>
        <w:r>
          <w:tab/>
        </w:r>
        <w:r>
          <w:fldChar w:fldCharType="begin"/>
        </w:r>
        <w:r>
          <w:instrText xml:space="preserve"> PAGEREF _Toc7239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81" w:history="1">
        <w:r>
          <w:rPr>
            <w:rFonts w:ascii="仿宋" w:eastAsia="仿宋" w:hAnsi="仿宋" w:cs="仿宋" w:hint="eastAsia"/>
            <w:lang w:eastAsia="zh-CN"/>
          </w:rPr>
          <w:t>五、节能情况分析</w:t>
        </w:r>
        <w:r>
          <w:tab/>
        </w:r>
        <w:r>
          <w:fldChar w:fldCharType="begin"/>
        </w:r>
        <w:r>
          <w:instrText xml:space="preserve"> PAGEREF _Toc14181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1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_Toc22681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0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_Toc13770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6" w:history="1">
        <w:r>
          <w:rPr>
            <w:rFonts w:ascii="仿宋" w:eastAsia="仿宋" w:hAnsi="仿宋" w:cs="仿宋" w:hint="eastAsia"/>
            <w:lang w:eastAsia="zh-CN"/>
          </w:rPr>
          <w:t>(三)、VR与AR项目地能源消耗与供应状况</w:t>
        </w:r>
        <w:r>
          <w:tab/>
        </w:r>
        <w:r>
          <w:fldChar w:fldCharType="begin"/>
        </w:r>
        <w:r>
          <w:instrText xml:space="preserve"> PAGEREF _Toc21116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6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_Toc15236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4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_Toc28484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3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_Toc17133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_Toc2281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0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_Toc2810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_Toc1002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_Toc27175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2" w:history="1">
        <w:r>
          <w:rPr>
            <w:rFonts w:ascii="仿宋" w:eastAsia="仿宋" w:hAnsi="仿宋" w:cs="仿宋" w:hint="eastAsia"/>
            <w:lang w:eastAsia="zh-CN"/>
          </w:rPr>
          <w:t>(三)、VR与AR项目盈利能力分析</w:t>
        </w:r>
        <w:r>
          <w:tab/>
        </w:r>
        <w:r>
          <w:fldChar w:fldCharType="begin"/>
        </w:r>
        <w:r>
          <w:instrText xml:space="preserve"> PAGEREF _Toc6392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17" w:history="1">
        <w:r>
          <w:rPr>
            <w:rFonts w:ascii="仿宋" w:eastAsia="仿宋" w:hAnsi="仿宋" w:cs="仿宋" w:hint="eastAsia"/>
            <w:lang w:eastAsia="zh-CN"/>
          </w:rPr>
          <w:t>七、生产安全保护</w:t>
        </w:r>
        <w:r>
          <w:tab/>
        </w:r>
        <w:r>
          <w:fldChar w:fldCharType="begin"/>
        </w:r>
        <w:r>
          <w:instrText xml:space="preserve"> PAGEREF _Toc10717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2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_Toc6482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2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_Toc13812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329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_Toc27329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_Toc2353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7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_Toc8327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0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_Toc18180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_Toc198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2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_Toc13252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_Toc555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_Toc2110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16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_Toc27616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3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_Toc16983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6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_Toc21006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6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_Toc25606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5" w:history="1">
        <w:r>
          <w:rPr>
            <w:rFonts w:ascii="仿宋" w:eastAsia="仿宋" w:hAnsi="仿宋" w:cs="仿宋" w:hint="eastAsia"/>
            <w:lang w:eastAsia="zh-CN"/>
          </w:rPr>
          <w:t>(四)、VR与AR项目建设对区域经济的短期与长期影响</w:t>
        </w:r>
        <w:r>
          <w:tab/>
        </w:r>
        <w:r>
          <w:fldChar w:fldCharType="begin"/>
        </w:r>
        <w:r>
          <w:instrText xml:space="preserve"> PAGEREF _Toc15225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4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_Toc23294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1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_Toc24831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1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_Toc24251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8" w:history="1">
        <w:r>
          <w:rPr>
            <w:rFonts w:ascii="仿宋" w:eastAsia="仿宋" w:hAnsi="仿宋" w:cs="仿宋" w:hint="eastAsia"/>
            <w:lang w:eastAsia="zh-CN"/>
          </w:rPr>
          <w:t>(八)、VR与AR项目建设的经济效益与环境效益权衡分析</w:t>
        </w:r>
        <w:r>
          <w:tab/>
        </w:r>
        <w:r>
          <w:fldChar w:fldCharType="begin"/>
        </w:r>
        <w:r>
          <w:instrText xml:space="preserve"> PAGEREF _Toc15868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0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_Toc16330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18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_Toc8418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0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_Toc14980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0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_Toc9610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2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_Toc12452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3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_Toc3843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_Toc2125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39" w:history="1">
        <w:r>
          <w:rPr>
            <w:rFonts w:ascii="仿宋" w:eastAsia="仿宋" w:hAnsi="仿宋" w:cs="仿宋" w:hint="eastAsia"/>
            <w:lang w:eastAsia="zh-CN"/>
          </w:rPr>
          <w:t>十、VR与AR项目管理计划</w:t>
        </w:r>
        <w:r>
          <w:tab/>
        </w:r>
        <w:r>
          <w:fldChar w:fldCharType="begin"/>
        </w:r>
        <w:r>
          <w:instrText xml:space="preserve"> PAGEREF _Toc25839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0" w:history="1">
        <w:r>
          <w:rPr>
            <w:rFonts w:ascii="仿宋" w:eastAsia="仿宋" w:hAnsi="仿宋" w:cs="仿宋" w:hint="eastAsia"/>
            <w:lang w:eastAsia="zh-CN"/>
          </w:rPr>
          <w:t>(一)、VR与AR项目管理概述</w:t>
        </w:r>
        <w:r>
          <w:tab/>
        </w:r>
        <w:r>
          <w:fldChar w:fldCharType="begin"/>
        </w:r>
        <w:r>
          <w:instrText xml:space="preserve"> PAGEREF _Toc9340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4" w:history="1">
        <w:r>
          <w:rPr>
            <w:rFonts w:ascii="仿宋" w:eastAsia="仿宋" w:hAnsi="仿宋" w:cs="仿宋" w:hint="eastAsia"/>
            <w:lang w:eastAsia="zh-CN"/>
          </w:rPr>
          <w:t>(二)、VR与AR项目组织结构</w:t>
        </w:r>
        <w:r>
          <w:tab/>
        </w:r>
        <w:r>
          <w:fldChar w:fldCharType="begin"/>
        </w:r>
        <w:r>
          <w:instrText xml:space="preserve"> PAGEREF _Toc6314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6" w:history="1">
        <w:r>
          <w:rPr>
            <w:rFonts w:ascii="仿宋" w:eastAsia="仿宋" w:hAnsi="仿宋" w:cs="仿宋" w:hint="eastAsia"/>
            <w:lang w:eastAsia="zh-CN"/>
          </w:rPr>
          <w:t>(三)、VR与AR项目计划与进度</w:t>
        </w:r>
        <w:r>
          <w:tab/>
        </w:r>
        <w:r>
          <w:fldChar w:fldCharType="begin"/>
        </w:r>
        <w:r>
          <w:instrText xml:space="preserve"> PAGEREF _Toc18956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0" w:history="1">
        <w:r>
          <w:rPr>
            <w:rFonts w:ascii="仿宋" w:eastAsia="仿宋" w:hAnsi="仿宋" w:cs="仿宋" w:hint="eastAsia"/>
            <w:lang w:eastAsia="zh-CN"/>
          </w:rPr>
          <w:t>(四)、VR与AR项目质量管理</w:t>
        </w:r>
        <w:r>
          <w:tab/>
        </w:r>
        <w:r>
          <w:fldChar w:fldCharType="begin"/>
        </w:r>
        <w:r>
          <w:instrText xml:space="preserve"> PAGEREF _Toc22740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8" w:history="1">
        <w:r>
          <w:rPr>
            <w:rFonts w:ascii="仿宋" w:eastAsia="仿宋" w:hAnsi="仿宋" w:cs="仿宋" w:hint="eastAsia"/>
            <w:lang w:eastAsia="zh-CN"/>
          </w:rPr>
          <w:t>(五)、VR与AR项目风险管理</w:t>
        </w:r>
        <w:r>
          <w:tab/>
        </w:r>
        <w:r>
          <w:fldChar w:fldCharType="begin"/>
        </w:r>
        <w:r>
          <w:instrText xml:space="preserve"> PAGEREF _Toc7588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0" w:history="1">
        <w:r>
          <w:rPr>
            <w:rFonts w:ascii="仿宋" w:eastAsia="仿宋" w:hAnsi="仿宋" w:cs="仿宋" w:hint="eastAsia"/>
            <w:lang w:eastAsia="zh-CN"/>
          </w:rPr>
          <w:t>(六)、VR与AR项目成本管理</w:t>
        </w:r>
        <w:r>
          <w:tab/>
        </w:r>
        <w:r>
          <w:fldChar w:fldCharType="begin"/>
        </w:r>
        <w:r>
          <w:instrText xml:space="preserve"> PAGEREF _Toc11760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" w:history="1">
        <w:r>
          <w:rPr>
            <w:rFonts w:ascii="仿宋" w:eastAsia="仿宋" w:hAnsi="仿宋" w:cs="仿宋" w:hint="eastAsia"/>
            <w:lang w:eastAsia="zh-CN"/>
          </w:rPr>
          <w:t>(七)、VR与AR项目人力资源管理</w:t>
        </w:r>
        <w:r>
          <w:tab/>
        </w:r>
        <w:r>
          <w:fldChar w:fldCharType="begin"/>
        </w:r>
        <w:r>
          <w:instrText xml:space="preserve"> PAGEREF _Toc2633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5" w:history="1">
        <w:r>
          <w:rPr>
            <w:rFonts w:ascii="仿宋" w:eastAsia="仿宋" w:hAnsi="仿宋" w:cs="仿宋" w:hint="eastAsia"/>
            <w:lang w:eastAsia="zh-CN"/>
          </w:rPr>
          <w:t>(八)、VR与AR项目沟通与合作</w:t>
        </w:r>
        <w:r>
          <w:tab/>
        </w:r>
        <w:r>
          <w:fldChar w:fldCharType="begin"/>
        </w:r>
        <w:r>
          <w:instrText xml:space="preserve"> PAGEREF _Toc4405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42" w:history="1">
        <w:r>
          <w:rPr>
            <w:rFonts w:ascii="仿宋" w:eastAsia="仿宋" w:hAnsi="仿宋" w:cs="仿宋" w:hint="eastAsia"/>
            <w:lang w:eastAsia="zh-CN"/>
          </w:rPr>
          <w:t>十一、VR与AR项目优势</w:t>
        </w:r>
        <w:r>
          <w:tab/>
        </w:r>
        <w:r>
          <w:fldChar w:fldCharType="begin"/>
        </w:r>
        <w:r>
          <w:instrText xml:space="preserve"> PAGEREF _Toc7542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6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_Toc30416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3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_Toc3293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6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_Toc20246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9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_Toc31549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93" w:history="1">
        <w:r>
          <w:rPr>
            <w:rFonts w:ascii="仿宋" w:eastAsia="仿宋" w:hAnsi="仿宋" w:cs="仿宋" w:hint="eastAsia"/>
            <w:lang w:eastAsia="zh-CN"/>
          </w:rPr>
          <w:t>十二、VR与AR项目可行性研究</w:t>
        </w:r>
        <w:r>
          <w:tab/>
        </w:r>
        <w:r>
          <w:fldChar w:fldCharType="begin"/>
        </w:r>
        <w:r>
          <w:instrText xml:space="preserve"> PAGEREF _Toc24193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4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_Toc31994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_Toc2674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7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_Toc8787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39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VR与AR的招商引资。项目VR与AR是一项具有前瞻性的投资机会，专注于某一特定领域的创新性项目。本文档将展示项目VR与AR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08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227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VR与AR项目产品将主要以国内销售为主，同时积极拓展国际市场。随着我们加大产品宣传力度，降低产品价格，提高产品质量，以及增加产品多样性，我们相信VR与AR项目产品将会更受市场欢迎。市场需求的分析表明，国内外市场对VR与AR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https://d.book118.com/036212225010010043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VR与AR项目招商引资融资方案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VR与AR项目招商引资融资方案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VR与AR项目招商引资融资方案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VR与AR项目招商引资融资方案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4A4257F"/>
    <w:rsid w:val="64A4257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3621222501001004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2024-01-26T18:31:00Z</dcterms:created>
  <dcterms:modified xsi:type="dcterms:W3CDTF">2024-01-26T18:31:54Z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3B1EED00772B4E5BBCA21C8A2368573E_11</vt:lpwstr>
  </property>
  <property fmtid="{D5CDD505-2E9C-101B-9397-08002B2CF9AE}" pid="3" name="KSOProductBuildVer">
    <vt:lpwstr>2052-12.1.0.16250</vt:lpwstr>
  </property>
</Properties>
</file>