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竹材采伐产品相关项目实施方案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19" w:history="1">
        <w:r>
          <w:rPr>
            <w:rFonts w:ascii="仿宋" w:eastAsia="仿宋" w:hAnsi="仿宋" w:cs="仿宋" w:hint="eastAsia"/>
            <w:lang w:eastAsia="zh-CN"/>
          </w:rPr>
          <w:t>概论</w:t>
        </w:r>
        <w:r>
          <w:tab/>
        </w:r>
        <w:r>
          <w:fldChar w:fldCharType="begin"/>
        </w:r>
        <w:r>
          <w:instrText xml:space="preserve"> PAGEREF _Toc1419 \h </w:instrText>
        </w:r>
        <w:r>
          <w:fldChar w:fldCharType="separate"/>
        </w:r>
        <w:r>
          <w:t>3</w:t>
        </w:r>
        <w:r>
          <w:fldChar w:fldCharType="end"/>
        </w:r>
      </w:hyperlink>
    </w:p>
    <w:p>
      <w:pPr>
        <w:pStyle w:val="TOC1"/>
        <w:tabs>
          <w:tab w:val="right" w:leader="dot" w:pos="8306"/>
        </w:tabs>
      </w:pPr>
      <w:hyperlink w:anchor="_Toc1970" w:history="1">
        <w:r>
          <w:rPr>
            <w:rFonts w:ascii="仿宋" w:eastAsia="仿宋" w:hAnsi="仿宋" w:cs="仿宋" w:hint="eastAsia"/>
            <w:lang w:eastAsia="zh-CN"/>
          </w:rPr>
          <w:t>一、产品规划</w:t>
        </w:r>
        <w:r>
          <w:tab/>
        </w:r>
        <w:r>
          <w:fldChar w:fldCharType="begin"/>
        </w:r>
        <w:r>
          <w:instrText xml:space="preserve"> PAGEREF _Toc1970 \h </w:instrText>
        </w:r>
        <w:r>
          <w:fldChar w:fldCharType="separate"/>
        </w:r>
        <w:r>
          <w:t>3</w:t>
        </w:r>
        <w:r>
          <w:fldChar w:fldCharType="end"/>
        </w:r>
      </w:hyperlink>
    </w:p>
    <w:p>
      <w:pPr>
        <w:pStyle w:val="TOC2"/>
        <w:tabs>
          <w:tab w:val="right" w:leader="dot" w:pos="8306"/>
        </w:tabs>
      </w:pPr>
      <w:hyperlink w:anchor="_Toc21795" w:history="1">
        <w:r>
          <w:rPr>
            <w:rFonts w:ascii="仿宋" w:eastAsia="仿宋" w:hAnsi="仿宋" w:cs="仿宋" w:hint="eastAsia"/>
            <w:lang w:eastAsia="zh-CN"/>
          </w:rPr>
          <w:t>(一)、产品规划</w:t>
        </w:r>
        <w:r>
          <w:tab/>
        </w:r>
        <w:r>
          <w:fldChar w:fldCharType="begin"/>
        </w:r>
        <w:r>
          <w:instrText xml:space="preserve"> PAGEREF _Toc21795 \h </w:instrText>
        </w:r>
        <w:r>
          <w:fldChar w:fldCharType="separate"/>
        </w:r>
        <w:r>
          <w:t>3</w:t>
        </w:r>
        <w:r>
          <w:fldChar w:fldCharType="end"/>
        </w:r>
      </w:hyperlink>
    </w:p>
    <w:p>
      <w:pPr>
        <w:pStyle w:val="TOC2"/>
        <w:tabs>
          <w:tab w:val="right" w:leader="dot" w:pos="8306"/>
        </w:tabs>
      </w:pPr>
      <w:hyperlink w:anchor="_Toc17041" w:history="1">
        <w:r>
          <w:rPr>
            <w:rFonts w:ascii="仿宋" w:eastAsia="仿宋" w:hAnsi="仿宋" w:cs="仿宋" w:hint="eastAsia"/>
            <w:lang w:eastAsia="zh-CN"/>
          </w:rPr>
          <w:t>(二)、建设规模</w:t>
        </w:r>
        <w:r>
          <w:tab/>
        </w:r>
        <w:r>
          <w:fldChar w:fldCharType="begin"/>
        </w:r>
        <w:r>
          <w:instrText xml:space="preserve"> PAGEREF _Toc17041 \h </w:instrText>
        </w:r>
        <w:r>
          <w:fldChar w:fldCharType="separate"/>
        </w:r>
        <w:r>
          <w:t>4</w:t>
        </w:r>
        <w:r>
          <w:fldChar w:fldCharType="end"/>
        </w:r>
      </w:hyperlink>
    </w:p>
    <w:p>
      <w:pPr>
        <w:pStyle w:val="TOC1"/>
        <w:tabs>
          <w:tab w:val="right" w:leader="dot" w:pos="8306"/>
        </w:tabs>
      </w:pPr>
      <w:hyperlink w:anchor="_Toc17592" w:history="1">
        <w:r>
          <w:rPr>
            <w:rFonts w:ascii="仿宋" w:eastAsia="仿宋" w:hAnsi="仿宋" w:cs="仿宋" w:hint="eastAsia"/>
            <w:lang w:eastAsia="zh-CN"/>
          </w:rPr>
          <w:t>二、背景和必要性研究</w:t>
        </w:r>
        <w:r>
          <w:tab/>
        </w:r>
        <w:r>
          <w:fldChar w:fldCharType="begin"/>
        </w:r>
        <w:r>
          <w:instrText xml:space="preserve"> PAGEREF _Toc17592 \h </w:instrText>
        </w:r>
        <w:r>
          <w:fldChar w:fldCharType="separate"/>
        </w:r>
        <w:r>
          <w:t>5</w:t>
        </w:r>
        <w:r>
          <w:fldChar w:fldCharType="end"/>
        </w:r>
      </w:hyperlink>
    </w:p>
    <w:p>
      <w:pPr>
        <w:pStyle w:val="TOC2"/>
        <w:tabs>
          <w:tab w:val="right" w:leader="dot" w:pos="8306"/>
        </w:tabs>
      </w:pPr>
      <w:hyperlink w:anchor="_Toc15325" w:history="1">
        <w:r>
          <w:rPr>
            <w:rFonts w:ascii="仿宋" w:eastAsia="仿宋" w:hAnsi="仿宋" w:cs="仿宋" w:hint="eastAsia"/>
            <w:lang w:eastAsia="zh-CN"/>
          </w:rPr>
          <w:t>(一)、竹材采伐产品项目承办单位背景分析</w:t>
        </w:r>
        <w:r>
          <w:tab/>
        </w:r>
        <w:r>
          <w:fldChar w:fldCharType="begin"/>
        </w:r>
        <w:r>
          <w:instrText xml:space="preserve"> PAGEREF _Toc15325 \h </w:instrText>
        </w:r>
        <w:r>
          <w:fldChar w:fldCharType="separate"/>
        </w:r>
        <w:r>
          <w:t>5</w:t>
        </w:r>
        <w:r>
          <w:fldChar w:fldCharType="end"/>
        </w:r>
      </w:hyperlink>
    </w:p>
    <w:p>
      <w:pPr>
        <w:pStyle w:val="TOC2"/>
        <w:tabs>
          <w:tab w:val="right" w:leader="dot" w:pos="8306"/>
        </w:tabs>
      </w:pPr>
      <w:hyperlink w:anchor="_Toc1749" w:history="1">
        <w:r>
          <w:rPr>
            <w:rFonts w:ascii="仿宋" w:eastAsia="仿宋" w:hAnsi="仿宋" w:cs="仿宋" w:hint="eastAsia"/>
            <w:lang w:eastAsia="zh-CN"/>
          </w:rPr>
          <w:t>(二)、产业政策及发展规划</w:t>
        </w:r>
        <w:r>
          <w:tab/>
        </w:r>
        <w:r>
          <w:fldChar w:fldCharType="begin"/>
        </w:r>
        <w:r>
          <w:instrText xml:space="preserve"> PAGEREF _Toc1749 \h </w:instrText>
        </w:r>
        <w:r>
          <w:fldChar w:fldCharType="separate"/>
        </w:r>
        <w:r>
          <w:t>7</w:t>
        </w:r>
        <w:r>
          <w:fldChar w:fldCharType="end"/>
        </w:r>
      </w:hyperlink>
    </w:p>
    <w:p>
      <w:pPr>
        <w:pStyle w:val="TOC2"/>
        <w:tabs>
          <w:tab w:val="right" w:leader="dot" w:pos="8306"/>
        </w:tabs>
      </w:pPr>
      <w:hyperlink w:anchor="_Toc22826" w:history="1">
        <w:r>
          <w:rPr>
            <w:rFonts w:ascii="仿宋" w:eastAsia="仿宋" w:hAnsi="仿宋" w:cs="仿宋" w:hint="eastAsia"/>
            <w:lang w:eastAsia="zh-CN"/>
          </w:rPr>
          <w:t>(三)、鼓励中小企业发展</w:t>
        </w:r>
        <w:r>
          <w:tab/>
        </w:r>
        <w:r>
          <w:fldChar w:fldCharType="begin"/>
        </w:r>
        <w:r>
          <w:instrText xml:space="preserve"> PAGEREF _Toc22826 \h </w:instrText>
        </w:r>
        <w:r>
          <w:fldChar w:fldCharType="separate"/>
        </w:r>
        <w:r>
          <w:t>8</w:t>
        </w:r>
        <w:r>
          <w:fldChar w:fldCharType="end"/>
        </w:r>
      </w:hyperlink>
    </w:p>
    <w:p>
      <w:pPr>
        <w:pStyle w:val="TOC2"/>
        <w:tabs>
          <w:tab w:val="right" w:leader="dot" w:pos="8306"/>
        </w:tabs>
      </w:pPr>
      <w:hyperlink w:anchor="_Toc15140" w:history="1">
        <w:r>
          <w:rPr>
            <w:rFonts w:ascii="仿宋" w:eastAsia="仿宋" w:hAnsi="仿宋" w:cs="仿宋" w:hint="eastAsia"/>
            <w:lang w:eastAsia="zh-CN"/>
          </w:rPr>
          <w:t>(四)、宏观经济形势分析</w:t>
        </w:r>
        <w:r>
          <w:tab/>
        </w:r>
        <w:r>
          <w:fldChar w:fldCharType="begin"/>
        </w:r>
        <w:r>
          <w:instrText xml:space="preserve"> PAGEREF _Toc15140 \h </w:instrText>
        </w:r>
        <w:r>
          <w:fldChar w:fldCharType="separate"/>
        </w:r>
        <w:r>
          <w:t>9</w:t>
        </w:r>
        <w:r>
          <w:fldChar w:fldCharType="end"/>
        </w:r>
      </w:hyperlink>
    </w:p>
    <w:p>
      <w:pPr>
        <w:pStyle w:val="TOC2"/>
        <w:tabs>
          <w:tab w:val="right" w:leader="dot" w:pos="8306"/>
        </w:tabs>
      </w:pPr>
      <w:hyperlink w:anchor="_Toc29242" w:history="1">
        <w:r>
          <w:rPr>
            <w:rFonts w:ascii="仿宋" w:eastAsia="仿宋" w:hAnsi="仿宋" w:cs="仿宋" w:hint="eastAsia"/>
            <w:lang w:eastAsia="zh-CN"/>
          </w:rPr>
          <w:t>(五)、区域经济发展概况</w:t>
        </w:r>
        <w:r>
          <w:tab/>
        </w:r>
        <w:r>
          <w:fldChar w:fldCharType="begin"/>
        </w:r>
        <w:r>
          <w:instrText xml:space="preserve"> PAGEREF _Toc29242 \h </w:instrText>
        </w:r>
        <w:r>
          <w:fldChar w:fldCharType="separate"/>
        </w:r>
        <w:r>
          <w:t>10</w:t>
        </w:r>
        <w:r>
          <w:fldChar w:fldCharType="end"/>
        </w:r>
      </w:hyperlink>
    </w:p>
    <w:p>
      <w:pPr>
        <w:pStyle w:val="TOC2"/>
        <w:tabs>
          <w:tab w:val="right" w:leader="dot" w:pos="8306"/>
        </w:tabs>
      </w:pPr>
      <w:hyperlink w:anchor="_Toc15898" w:history="1">
        <w:r>
          <w:rPr>
            <w:rFonts w:ascii="仿宋" w:eastAsia="仿宋" w:hAnsi="仿宋" w:cs="仿宋" w:hint="eastAsia"/>
            <w:lang w:eastAsia="zh-CN"/>
          </w:rPr>
          <w:t>(六)、竹材采伐产品项目必要性分析</w:t>
        </w:r>
        <w:r>
          <w:tab/>
        </w:r>
        <w:r>
          <w:fldChar w:fldCharType="begin"/>
        </w:r>
        <w:r>
          <w:instrText xml:space="preserve"> PAGEREF _Toc15898 \h </w:instrText>
        </w:r>
        <w:r>
          <w:fldChar w:fldCharType="separate"/>
        </w:r>
        <w:r>
          <w:t>10</w:t>
        </w:r>
        <w:r>
          <w:fldChar w:fldCharType="end"/>
        </w:r>
      </w:hyperlink>
    </w:p>
    <w:p>
      <w:pPr>
        <w:pStyle w:val="TOC1"/>
        <w:tabs>
          <w:tab w:val="right" w:leader="dot" w:pos="8306"/>
        </w:tabs>
      </w:pPr>
      <w:hyperlink w:anchor="_Toc11904" w:history="1">
        <w:r>
          <w:rPr>
            <w:rFonts w:ascii="仿宋" w:eastAsia="仿宋" w:hAnsi="仿宋" w:cs="仿宋" w:hint="eastAsia"/>
            <w:lang w:eastAsia="zh-CN"/>
          </w:rPr>
          <w:t>三、安全经营规范</w:t>
        </w:r>
        <w:r>
          <w:tab/>
        </w:r>
        <w:r>
          <w:fldChar w:fldCharType="begin"/>
        </w:r>
        <w:r>
          <w:instrText xml:space="preserve"> PAGEREF _Toc11904 \h </w:instrText>
        </w:r>
        <w:r>
          <w:fldChar w:fldCharType="separate"/>
        </w:r>
        <w:r>
          <w:t>11</w:t>
        </w:r>
        <w:r>
          <w:fldChar w:fldCharType="end"/>
        </w:r>
      </w:hyperlink>
    </w:p>
    <w:p>
      <w:pPr>
        <w:pStyle w:val="TOC2"/>
        <w:tabs>
          <w:tab w:val="right" w:leader="dot" w:pos="8306"/>
        </w:tabs>
      </w:pPr>
      <w:hyperlink w:anchor="_Toc10985" w:history="1">
        <w:r>
          <w:rPr>
            <w:rFonts w:ascii="仿宋" w:eastAsia="仿宋" w:hAnsi="仿宋" w:cs="仿宋" w:hint="eastAsia"/>
            <w:lang w:eastAsia="zh-CN"/>
          </w:rPr>
          <w:t>(一)、消防安全</w:t>
        </w:r>
        <w:r>
          <w:tab/>
        </w:r>
        <w:r>
          <w:fldChar w:fldCharType="begin"/>
        </w:r>
        <w:r>
          <w:instrText xml:space="preserve"> PAGEREF _Toc10985 \h </w:instrText>
        </w:r>
        <w:r>
          <w:fldChar w:fldCharType="separate"/>
        </w:r>
        <w:r>
          <w:t>11</w:t>
        </w:r>
        <w:r>
          <w:fldChar w:fldCharType="end"/>
        </w:r>
      </w:hyperlink>
    </w:p>
    <w:p>
      <w:pPr>
        <w:pStyle w:val="TOC2"/>
        <w:tabs>
          <w:tab w:val="right" w:leader="dot" w:pos="8306"/>
        </w:tabs>
      </w:pPr>
      <w:hyperlink w:anchor="_Toc12235" w:history="1">
        <w:r>
          <w:rPr>
            <w:rFonts w:ascii="仿宋" w:eastAsia="仿宋" w:hAnsi="仿宋" w:cs="仿宋" w:hint="eastAsia"/>
            <w:lang w:eastAsia="zh-CN"/>
          </w:rPr>
          <w:t>(二)、防火防爆总图布置措施</w:t>
        </w:r>
        <w:r>
          <w:tab/>
        </w:r>
        <w:r>
          <w:fldChar w:fldCharType="begin"/>
        </w:r>
        <w:r>
          <w:instrText xml:space="preserve"> PAGEREF _Toc12235 \h </w:instrText>
        </w:r>
        <w:r>
          <w:fldChar w:fldCharType="separate"/>
        </w:r>
        <w:r>
          <w:t>13</w:t>
        </w:r>
        <w:r>
          <w:fldChar w:fldCharType="end"/>
        </w:r>
      </w:hyperlink>
    </w:p>
    <w:p>
      <w:pPr>
        <w:pStyle w:val="TOC2"/>
        <w:tabs>
          <w:tab w:val="right" w:leader="dot" w:pos="8306"/>
        </w:tabs>
      </w:pPr>
      <w:hyperlink w:anchor="_Toc18946" w:history="1">
        <w:r>
          <w:rPr>
            <w:rFonts w:ascii="仿宋" w:eastAsia="仿宋" w:hAnsi="仿宋" w:cs="仿宋" w:hint="eastAsia"/>
            <w:lang w:eastAsia="zh-CN"/>
          </w:rPr>
          <w:t>(三)、自然灾害防范措施</w:t>
        </w:r>
        <w:r>
          <w:tab/>
        </w:r>
        <w:r>
          <w:fldChar w:fldCharType="begin"/>
        </w:r>
        <w:r>
          <w:instrText xml:space="preserve"> PAGEREF _Toc18946 \h </w:instrText>
        </w:r>
        <w:r>
          <w:fldChar w:fldCharType="separate"/>
        </w:r>
        <w:r>
          <w:t>14</w:t>
        </w:r>
        <w:r>
          <w:fldChar w:fldCharType="end"/>
        </w:r>
      </w:hyperlink>
    </w:p>
    <w:p>
      <w:pPr>
        <w:pStyle w:val="TOC2"/>
        <w:tabs>
          <w:tab w:val="right" w:leader="dot" w:pos="8306"/>
        </w:tabs>
      </w:pPr>
      <w:hyperlink w:anchor="_Toc31544" w:history="1">
        <w:r>
          <w:rPr>
            <w:rFonts w:ascii="仿宋" w:eastAsia="仿宋" w:hAnsi="仿宋" w:cs="仿宋" w:hint="eastAsia"/>
            <w:lang w:eastAsia="zh-CN"/>
          </w:rPr>
          <w:t>(四)、安全色及安全标志使用要求</w:t>
        </w:r>
        <w:r>
          <w:tab/>
        </w:r>
        <w:r>
          <w:fldChar w:fldCharType="begin"/>
        </w:r>
        <w:r>
          <w:instrText xml:space="preserve"> PAGEREF _Toc31544 \h </w:instrText>
        </w:r>
        <w:r>
          <w:fldChar w:fldCharType="separate"/>
        </w:r>
        <w:r>
          <w:t>14</w:t>
        </w:r>
        <w:r>
          <w:fldChar w:fldCharType="end"/>
        </w:r>
      </w:hyperlink>
    </w:p>
    <w:p>
      <w:pPr>
        <w:pStyle w:val="TOC2"/>
        <w:tabs>
          <w:tab w:val="right" w:leader="dot" w:pos="8306"/>
        </w:tabs>
      </w:pPr>
      <w:hyperlink w:anchor="_Toc14514" w:history="1">
        <w:r>
          <w:rPr>
            <w:rFonts w:ascii="仿宋" w:eastAsia="仿宋" w:hAnsi="仿宋" w:cs="仿宋" w:hint="eastAsia"/>
            <w:lang w:eastAsia="zh-CN"/>
          </w:rPr>
          <w:t>(五)、电气安全保障措施</w:t>
        </w:r>
        <w:r>
          <w:tab/>
        </w:r>
        <w:r>
          <w:fldChar w:fldCharType="begin"/>
        </w:r>
        <w:r>
          <w:instrText xml:space="preserve"> PAGEREF _Toc14514 \h </w:instrText>
        </w:r>
        <w:r>
          <w:fldChar w:fldCharType="separate"/>
        </w:r>
        <w:r>
          <w:t>15</w:t>
        </w:r>
        <w:r>
          <w:fldChar w:fldCharType="end"/>
        </w:r>
      </w:hyperlink>
    </w:p>
    <w:p>
      <w:pPr>
        <w:pStyle w:val="TOC2"/>
        <w:tabs>
          <w:tab w:val="right" w:leader="dot" w:pos="8306"/>
        </w:tabs>
      </w:pPr>
      <w:hyperlink w:anchor="_Toc23268" w:history="1">
        <w:r>
          <w:rPr>
            <w:rFonts w:ascii="仿宋" w:eastAsia="仿宋" w:hAnsi="仿宋" w:cs="仿宋" w:hint="eastAsia"/>
            <w:lang w:eastAsia="zh-CN"/>
          </w:rPr>
          <w:t>(六)、防尘防毒措施</w:t>
        </w:r>
        <w:r>
          <w:tab/>
        </w:r>
        <w:r>
          <w:fldChar w:fldCharType="begin"/>
        </w:r>
        <w:r>
          <w:instrText xml:space="preserve"> PAGEREF _Toc23268 \h </w:instrText>
        </w:r>
        <w:r>
          <w:fldChar w:fldCharType="separate"/>
        </w:r>
        <w:r>
          <w:t>16</w:t>
        </w:r>
        <w:r>
          <w:fldChar w:fldCharType="end"/>
        </w:r>
      </w:hyperlink>
    </w:p>
    <w:p>
      <w:pPr>
        <w:pStyle w:val="TOC2"/>
        <w:tabs>
          <w:tab w:val="right" w:leader="dot" w:pos="8306"/>
        </w:tabs>
      </w:pPr>
      <w:hyperlink w:anchor="_Toc15005" w:history="1">
        <w:r>
          <w:rPr>
            <w:rFonts w:ascii="仿宋" w:eastAsia="仿宋" w:hAnsi="仿宋" w:cs="仿宋" w:hint="eastAsia"/>
            <w:lang w:eastAsia="zh-CN"/>
          </w:rPr>
          <w:t>(七)、防静电、触电防护及防雷措施</w:t>
        </w:r>
        <w:r>
          <w:tab/>
        </w:r>
        <w:r>
          <w:fldChar w:fldCharType="begin"/>
        </w:r>
        <w:r>
          <w:instrText xml:space="preserve"> PAGEREF _Toc15005 \h </w:instrText>
        </w:r>
        <w:r>
          <w:fldChar w:fldCharType="separate"/>
        </w:r>
        <w:r>
          <w:t>17</w:t>
        </w:r>
        <w:r>
          <w:fldChar w:fldCharType="end"/>
        </w:r>
      </w:hyperlink>
    </w:p>
    <w:p>
      <w:pPr>
        <w:pStyle w:val="TOC2"/>
        <w:tabs>
          <w:tab w:val="right" w:leader="dot" w:pos="8306"/>
        </w:tabs>
      </w:pPr>
      <w:hyperlink w:anchor="_Toc1522" w:history="1">
        <w:r>
          <w:rPr>
            <w:rFonts w:ascii="仿宋" w:eastAsia="仿宋" w:hAnsi="仿宋" w:cs="仿宋" w:hint="eastAsia"/>
            <w:lang w:eastAsia="zh-CN"/>
          </w:rPr>
          <w:t>(八)、机械设备安全保障措施</w:t>
        </w:r>
        <w:r>
          <w:tab/>
        </w:r>
        <w:r>
          <w:fldChar w:fldCharType="begin"/>
        </w:r>
        <w:r>
          <w:instrText xml:space="preserve"> PAGEREF _Toc1522 \h </w:instrText>
        </w:r>
        <w:r>
          <w:fldChar w:fldCharType="separate"/>
        </w:r>
        <w:r>
          <w:t>18</w:t>
        </w:r>
        <w:r>
          <w:fldChar w:fldCharType="end"/>
        </w:r>
      </w:hyperlink>
    </w:p>
    <w:p>
      <w:pPr>
        <w:pStyle w:val="TOC2"/>
        <w:tabs>
          <w:tab w:val="right" w:leader="dot" w:pos="8306"/>
        </w:tabs>
      </w:pPr>
      <w:hyperlink w:anchor="_Toc27688" w:history="1">
        <w:r>
          <w:rPr>
            <w:rFonts w:ascii="仿宋" w:eastAsia="仿宋" w:hAnsi="仿宋" w:cs="仿宋" w:hint="eastAsia"/>
            <w:lang w:eastAsia="zh-CN"/>
          </w:rPr>
          <w:t>(九)、劳动安全保障措施</w:t>
        </w:r>
        <w:r>
          <w:tab/>
        </w:r>
        <w:r>
          <w:fldChar w:fldCharType="begin"/>
        </w:r>
        <w:r>
          <w:instrText xml:space="preserve"> PAGEREF _Toc27688 \h </w:instrText>
        </w:r>
        <w:r>
          <w:fldChar w:fldCharType="separate"/>
        </w:r>
        <w:r>
          <w:t>18</w:t>
        </w:r>
        <w:r>
          <w:fldChar w:fldCharType="end"/>
        </w:r>
      </w:hyperlink>
    </w:p>
    <w:p>
      <w:pPr>
        <w:pStyle w:val="TOC2"/>
        <w:tabs>
          <w:tab w:val="right" w:leader="dot" w:pos="8306"/>
        </w:tabs>
      </w:pPr>
      <w:hyperlink w:anchor="_Toc2518" w:history="1">
        <w:r>
          <w:rPr>
            <w:rFonts w:ascii="仿宋" w:eastAsia="仿宋" w:hAnsi="仿宋" w:cs="仿宋" w:hint="eastAsia"/>
            <w:lang w:eastAsia="zh-CN"/>
          </w:rPr>
          <w:t>(十)、劳动安全卫生机构设置及教育制度</w:t>
        </w:r>
        <w:r>
          <w:tab/>
        </w:r>
        <w:r>
          <w:fldChar w:fldCharType="begin"/>
        </w:r>
        <w:r>
          <w:instrText xml:space="preserve"> PAGEREF _Toc2518 \h </w:instrText>
        </w:r>
        <w:r>
          <w:fldChar w:fldCharType="separate"/>
        </w:r>
        <w:r>
          <w:t>19</w:t>
        </w:r>
        <w:r>
          <w:fldChar w:fldCharType="end"/>
        </w:r>
      </w:hyperlink>
    </w:p>
    <w:p>
      <w:pPr>
        <w:pStyle w:val="TOC2"/>
        <w:tabs>
          <w:tab w:val="right" w:leader="dot" w:pos="8306"/>
        </w:tabs>
      </w:pPr>
      <w:hyperlink w:anchor="_Toc1293" w:history="1">
        <w:r>
          <w:rPr>
            <w:rFonts w:ascii="仿宋" w:eastAsia="仿宋" w:hAnsi="仿宋" w:cs="仿宋" w:hint="eastAsia"/>
            <w:lang w:eastAsia="zh-CN"/>
          </w:rPr>
          <w:t>(十一)、劳动安全预期效果评价</w:t>
        </w:r>
        <w:r>
          <w:tab/>
        </w:r>
        <w:r>
          <w:fldChar w:fldCharType="begin"/>
        </w:r>
        <w:r>
          <w:instrText xml:space="preserve"> PAGEREF _Toc1293 \h </w:instrText>
        </w:r>
        <w:r>
          <w:fldChar w:fldCharType="separate"/>
        </w:r>
        <w:r>
          <w:t>20</w:t>
        </w:r>
        <w:r>
          <w:fldChar w:fldCharType="end"/>
        </w:r>
      </w:hyperlink>
    </w:p>
    <w:p>
      <w:pPr>
        <w:pStyle w:val="TOC1"/>
        <w:tabs>
          <w:tab w:val="right" w:leader="dot" w:pos="8306"/>
        </w:tabs>
      </w:pPr>
      <w:hyperlink w:anchor="_Toc1811" w:history="1">
        <w:r>
          <w:rPr>
            <w:rFonts w:ascii="仿宋" w:eastAsia="仿宋" w:hAnsi="仿宋" w:cs="仿宋" w:hint="eastAsia"/>
            <w:lang w:eastAsia="zh-CN"/>
          </w:rPr>
          <w:t>四、发展规划、产业政策和行业准入分析</w:t>
        </w:r>
        <w:r>
          <w:tab/>
        </w:r>
        <w:r>
          <w:fldChar w:fldCharType="begin"/>
        </w:r>
        <w:r>
          <w:instrText xml:space="preserve"> PAGEREF _Toc1811 \h </w:instrText>
        </w:r>
        <w:r>
          <w:fldChar w:fldCharType="separate"/>
        </w:r>
        <w:r>
          <w:t>21</w:t>
        </w:r>
        <w:r>
          <w:fldChar w:fldCharType="end"/>
        </w:r>
      </w:hyperlink>
    </w:p>
    <w:p>
      <w:pPr>
        <w:pStyle w:val="TOC2"/>
        <w:tabs>
          <w:tab w:val="right" w:leader="dot" w:pos="8306"/>
        </w:tabs>
      </w:pPr>
      <w:hyperlink w:anchor="_Toc5293" w:history="1">
        <w:r>
          <w:rPr>
            <w:rFonts w:ascii="仿宋" w:eastAsia="仿宋" w:hAnsi="仿宋" w:cs="仿宋" w:hint="eastAsia"/>
            <w:lang w:eastAsia="zh-CN"/>
          </w:rPr>
          <w:t>(一)、发展规划分析</w:t>
        </w:r>
        <w:r>
          <w:tab/>
        </w:r>
        <w:r>
          <w:fldChar w:fldCharType="begin"/>
        </w:r>
        <w:r>
          <w:instrText xml:space="preserve"> PAGEREF _Toc5293 \h </w:instrText>
        </w:r>
        <w:r>
          <w:fldChar w:fldCharType="separate"/>
        </w:r>
        <w:r>
          <w:t>21</w:t>
        </w:r>
        <w:r>
          <w:fldChar w:fldCharType="end"/>
        </w:r>
      </w:hyperlink>
    </w:p>
    <w:p>
      <w:pPr>
        <w:pStyle w:val="TOC2"/>
        <w:tabs>
          <w:tab w:val="right" w:leader="dot" w:pos="8306"/>
        </w:tabs>
      </w:pPr>
      <w:hyperlink w:anchor="_Toc9419" w:history="1">
        <w:r>
          <w:rPr>
            <w:rFonts w:ascii="仿宋" w:eastAsia="仿宋" w:hAnsi="仿宋" w:cs="仿宋" w:hint="eastAsia"/>
            <w:lang w:eastAsia="zh-CN"/>
          </w:rPr>
          <w:t>(二)、产业政策分析</w:t>
        </w:r>
        <w:r>
          <w:tab/>
        </w:r>
        <w:r>
          <w:fldChar w:fldCharType="begin"/>
        </w:r>
        <w:r>
          <w:instrText xml:space="preserve"> PAGEREF _Toc9419 \h </w:instrText>
        </w:r>
        <w:r>
          <w:fldChar w:fldCharType="separate"/>
        </w:r>
        <w:r>
          <w:t>22</w:t>
        </w:r>
        <w:r>
          <w:fldChar w:fldCharType="end"/>
        </w:r>
      </w:hyperlink>
    </w:p>
    <w:p>
      <w:pPr>
        <w:pStyle w:val="TOC2"/>
        <w:tabs>
          <w:tab w:val="right" w:leader="dot" w:pos="8306"/>
        </w:tabs>
      </w:pPr>
      <w:hyperlink w:anchor="_Toc11743" w:history="1">
        <w:r>
          <w:rPr>
            <w:rFonts w:ascii="仿宋" w:eastAsia="仿宋" w:hAnsi="仿宋" w:cs="仿宋" w:hint="eastAsia"/>
            <w:lang w:eastAsia="zh-CN"/>
          </w:rPr>
          <w:t>(三)、行业准入分析</w:t>
        </w:r>
        <w:r>
          <w:tab/>
        </w:r>
        <w:r>
          <w:fldChar w:fldCharType="begin"/>
        </w:r>
        <w:r>
          <w:instrText xml:space="preserve"> PAGEREF _Toc11743 \h </w:instrText>
        </w:r>
        <w:r>
          <w:fldChar w:fldCharType="separate"/>
        </w:r>
        <w:r>
          <w:t>24</w:t>
        </w:r>
        <w:r>
          <w:fldChar w:fldCharType="end"/>
        </w:r>
      </w:hyperlink>
    </w:p>
    <w:p>
      <w:pPr>
        <w:pStyle w:val="TOC1"/>
        <w:tabs>
          <w:tab w:val="right" w:leader="dot" w:pos="8306"/>
        </w:tabs>
      </w:pPr>
      <w:hyperlink w:anchor="_Toc31176" w:history="1">
        <w:r>
          <w:rPr>
            <w:rFonts w:ascii="仿宋" w:eastAsia="仿宋" w:hAnsi="仿宋" w:cs="仿宋" w:hint="eastAsia"/>
            <w:lang w:eastAsia="zh-CN"/>
          </w:rPr>
          <w:t>五、竹材采伐产品项目风险概况</w:t>
        </w:r>
        <w:r>
          <w:tab/>
        </w:r>
        <w:r>
          <w:fldChar w:fldCharType="begin"/>
        </w:r>
        <w:r>
          <w:instrText xml:space="preserve"> PAGEREF _Toc31176 \h </w:instrText>
        </w:r>
        <w:r>
          <w:fldChar w:fldCharType="separate"/>
        </w:r>
        <w:r>
          <w:t>25</w:t>
        </w:r>
        <w:r>
          <w:fldChar w:fldCharType="end"/>
        </w:r>
      </w:hyperlink>
    </w:p>
    <w:p>
      <w:pPr>
        <w:pStyle w:val="TOC2"/>
        <w:tabs>
          <w:tab w:val="right" w:leader="dot" w:pos="8306"/>
        </w:tabs>
      </w:pPr>
      <w:hyperlink w:anchor="_Toc26189" w:history="1">
        <w:r>
          <w:rPr>
            <w:rFonts w:ascii="仿宋" w:eastAsia="仿宋" w:hAnsi="仿宋" w:cs="仿宋" w:hint="eastAsia"/>
            <w:lang w:eastAsia="zh-CN"/>
          </w:rPr>
          <w:t>(一)、政策风险分析</w:t>
        </w:r>
        <w:r>
          <w:tab/>
        </w:r>
        <w:r>
          <w:fldChar w:fldCharType="begin"/>
        </w:r>
        <w:r>
          <w:instrText xml:space="preserve"> PAGEREF _Toc26189 \h </w:instrText>
        </w:r>
        <w:r>
          <w:fldChar w:fldCharType="separate"/>
        </w:r>
        <w:r>
          <w:t>25</w:t>
        </w:r>
        <w:r>
          <w:fldChar w:fldCharType="end"/>
        </w:r>
      </w:hyperlink>
    </w:p>
    <w:p>
      <w:pPr>
        <w:pStyle w:val="TOC2"/>
        <w:tabs>
          <w:tab w:val="right" w:leader="dot" w:pos="8306"/>
        </w:tabs>
      </w:pPr>
      <w:hyperlink w:anchor="_Toc24305" w:history="1">
        <w:r>
          <w:rPr>
            <w:rFonts w:ascii="仿宋" w:eastAsia="仿宋" w:hAnsi="仿宋" w:cs="仿宋" w:hint="eastAsia"/>
            <w:lang w:eastAsia="zh-CN"/>
          </w:rPr>
          <w:t>(二)、社会风险分析</w:t>
        </w:r>
        <w:r>
          <w:tab/>
        </w:r>
        <w:r>
          <w:fldChar w:fldCharType="begin"/>
        </w:r>
        <w:r>
          <w:instrText xml:space="preserve"> PAGEREF _Toc24305 \h </w:instrText>
        </w:r>
        <w:r>
          <w:fldChar w:fldCharType="separate"/>
        </w:r>
        <w:r>
          <w:t>26</w:t>
        </w:r>
        <w:r>
          <w:fldChar w:fldCharType="end"/>
        </w:r>
      </w:hyperlink>
    </w:p>
    <w:p>
      <w:pPr>
        <w:pStyle w:val="TOC2"/>
        <w:tabs>
          <w:tab w:val="right" w:leader="dot" w:pos="8306"/>
        </w:tabs>
      </w:pPr>
      <w:hyperlink w:anchor="_Toc28060" w:history="1">
        <w:r>
          <w:rPr>
            <w:rFonts w:ascii="仿宋" w:eastAsia="仿宋" w:hAnsi="仿宋" w:cs="仿宋" w:hint="eastAsia"/>
            <w:lang w:eastAsia="zh-CN"/>
          </w:rPr>
          <w:t>(三)、市场风险分析</w:t>
        </w:r>
        <w:r>
          <w:tab/>
        </w:r>
        <w:r>
          <w:fldChar w:fldCharType="begin"/>
        </w:r>
        <w:r>
          <w:instrText xml:space="preserve"> PAGEREF _Toc28060 \h </w:instrText>
        </w:r>
        <w:r>
          <w:fldChar w:fldCharType="separate"/>
        </w:r>
        <w:r>
          <w:t>28</w:t>
        </w:r>
        <w:r>
          <w:fldChar w:fldCharType="end"/>
        </w:r>
      </w:hyperlink>
    </w:p>
    <w:p>
      <w:pPr>
        <w:pStyle w:val="TOC2"/>
        <w:tabs>
          <w:tab w:val="right" w:leader="dot" w:pos="8306"/>
        </w:tabs>
      </w:pPr>
      <w:hyperlink w:anchor="_Toc32328" w:history="1">
        <w:r>
          <w:rPr>
            <w:rFonts w:ascii="仿宋" w:eastAsia="仿宋" w:hAnsi="仿宋" w:cs="仿宋" w:hint="eastAsia"/>
            <w:lang w:eastAsia="zh-CN"/>
          </w:rPr>
          <w:t>(四)、资金风险分析</w:t>
        </w:r>
        <w:r>
          <w:tab/>
        </w:r>
        <w:r>
          <w:fldChar w:fldCharType="begin"/>
        </w:r>
        <w:r>
          <w:instrText xml:space="preserve"> PAGEREF _Toc32328 \h </w:instrText>
        </w:r>
        <w:r>
          <w:fldChar w:fldCharType="separate"/>
        </w:r>
        <w:r>
          <w:t>29</w:t>
        </w:r>
        <w:r>
          <w:fldChar w:fldCharType="end"/>
        </w:r>
      </w:hyperlink>
    </w:p>
    <w:p>
      <w:pPr>
        <w:pStyle w:val="TOC2"/>
        <w:tabs>
          <w:tab w:val="right" w:leader="dot" w:pos="8306"/>
        </w:tabs>
      </w:pPr>
      <w:hyperlink w:anchor="_Toc25329" w:history="1">
        <w:r>
          <w:rPr>
            <w:rFonts w:ascii="仿宋" w:eastAsia="仿宋" w:hAnsi="仿宋" w:cs="仿宋" w:hint="eastAsia"/>
            <w:lang w:eastAsia="zh-CN"/>
          </w:rPr>
          <w:t>(五)、技术风险分析</w:t>
        </w:r>
        <w:r>
          <w:tab/>
        </w:r>
        <w:r>
          <w:fldChar w:fldCharType="begin"/>
        </w:r>
        <w:r>
          <w:instrText xml:space="preserve"> PAGEREF _Toc25329 \h </w:instrText>
        </w:r>
        <w:r>
          <w:fldChar w:fldCharType="separate"/>
        </w:r>
        <w:r>
          <w:t>30</w:t>
        </w:r>
        <w:r>
          <w:fldChar w:fldCharType="end"/>
        </w:r>
      </w:hyperlink>
    </w:p>
    <w:p>
      <w:pPr>
        <w:pStyle w:val="TOC2"/>
        <w:tabs>
          <w:tab w:val="right" w:leader="dot" w:pos="8306"/>
        </w:tabs>
      </w:pPr>
      <w:hyperlink w:anchor="_Toc19163" w:history="1">
        <w:r>
          <w:rPr>
            <w:rFonts w:ascii="仿宋" w:eastAsia="仿宋" w:hAnsi="仿宋" w:cs="仿宋" w:hint="eastAsia"/>
            <w:lang w:eastAsia="zh-CN"/>
          </w:rPr>
          <w:t>(六)、财务风险分析</w:t>
        </w:r>
        <w:r>
          <w:tab/>
        </w:r>
        <w:r>
          <w:fldChar w:fldCharType="begin"/>
        </w:r>
        <w:r>
          <w:instrText xml:space="preserve"> PAGEREF _Toc19163 \h </w:instrText>
        </w:r>
        <w:r>
          <w:fldChar w:fldCharType="separate"/>
        </w:r>
        <w:r>
          <w:t>30</w:t>
        </w:r>
        <w:r>
          <w:fldChar w:fldCharType="end"/>
        </w:r>
      </w:hyperlink>
    </w:p>
    <w:p>
      <w:pPr>
        <w:pStyle w:val="TOC2"/>
        <w:tabs>
          <w:tab w:val="right" w:leader="dot" w:pos="8306"/>
        </w:tabs>
      </w:pPr>
      <w:hyperlink w:anchor="_Toc922" w:history="1">
        <w:r>
          <w:rPr>
            <w:rFonts w:ascii="仿宋" w:eastAsia="仿宋" w:hAnsi="仿宋" w:cs="仿宋" w:hint="eastAsia"/>
            <w:lang w:eastAsia="zh-CN"/>
          </w:rPr>
          <w:t>(七)、管理风险分析</w:t>
        </w:r>
        <w:r>
          <w:tab/>
        </w:r>
        <w:r>
          <w:fldChar w:fldCharType="begin"/>
        </w:r>
        <w:r>
          <w:instrText xml:space="preserve"> PAGEREF _Toc922 \h </w:instrText>
        </w:r>
        <w:r>
          <w:fldChar w:fldCharType="separate"/>
        </w:r>
        <w:r>
          <w:t>32</w:t>
        </w:r>
        <w:r>
          <w:fldChar w:fldCharType="end"/>
        </w:r>
      </w:hyperlink>
    </w:p>
    <w:p>
      <w:pPr>
        <w:pStyle w:val="TOC2"/>
        <w:tabs>
          <w:tab w:val="right" w:leader="dot" w:pos="8306"/>
        </w:tabs>
      </w:pPr>
      <w:hyperlink w:anchor="_Toc12633" w:history="1">
        <w:r>
          <w:rPr>
            <w:rFonts w:ascii="仿宋" w:eastAsia="仿宋" w:hAnsi="仿宋" w:cs="仿宋" w:hint="eastAsia"/>
            <w:lang w:eastAsia="zh-CN"/>
          </w:rPr>
          <w:t>(八)、其它风险分析</w:t>
        </w:r>
        <w:r>
          <w:tab/>
        </w:r>
        <w:r>
          <w:fldChar w:fldCharType="begin"/>
        </w:r>
        <w:r>
          <w:instrText xml:space="preserve"> PAGEREF _Toc12633 \h </w:instrText>
        </w:r>
        <w:r>
          <w:fldChar w:fldCharType="separate"/>
        </w:r>
        <w:r>
          <w:t>32</w:t>
        </w:r>
        <w:r>
          <w:fldChar w:fldCharType="end"/>
        </w:r>
      </w:hyperlink>
    </w:p>
    <w:p>
      <w:pPr>
        <w:pStyle w:val="TOC2"/>
        <w:tabs>
          <w:tab w:val="right" w:leader="dot" w:pos="8306"/>
        </w:tabs>
      </w:pPr>
      <w:hyperlink w:anchor="_Toc25558" w:history="1">
        <w:r>
          <w:rPr>
            <w:rFonts w:ascii="仿宋" w:eastAsia="仿宋" w:hAnsi="仿宋" w:cs="仿宋" w:hint="eastAsia"/>
            <w:lang w:eastAsia="zh-CN"/>
          </w:rPr>
          <w:t>(九)、社会影响评估</w:t>
        </w:r>
        <w:r>
          <w:tab/>
        </w:r>
        <w:r>
          <w:fldChar w:fldCharType="begin"/>
        </w:r>
        <w:r>
          <w:instrText xml:space="preserve"> PAGEREF _Toc25558 \h </w:instrText>
        </w:r>
        <w:r>
          <w:fldChar w:fldCharType="separate"/>
        </w:r>
        <w:r>
          <w:t>33</w:t>
        </w:r>
        <w:r>
          <w:fldChar w:fldCharType="end"/>
        </w:r>
      </w:hyperlink>
    </w:p>
    <w:p>
      <w:pPr>
        <w:pStyle w:val="TOC1"/>
        <w:tabs>
          <w:tab w:val="right" w:leader="dot" w:pos="8306"/>
        </w:tabs>
      </w:pPr>
      <w:hyperlink w:anchor="_Toc3620" w:history="1">
        <w:r>
          <w:rPr>
            <w:rFonts w:ascii="仿宋" w:eastAsia="仿宋" w:hAnsi="仿宋" w:cs="仿宋" w:hint="eastAsia"/>
            <w:lang w:eastAsia="zh-CN"/>
          </w:rPr>
          <w:t>六、环境保护概况</w:t>
        </w:r>
        <w:r>
          <w:tab/>
        </w:r>
        <w:r>
          <w:fldChar w:fldCharType="begin"/>
        </w:r>
        <w:r>
          <w:instrText xml:space="preserve"> PAGEREF _Toc3620 \h </w:instrText>
        </w:r>
        <w:r>
          <w:fldChar w:fldCharType="separate"/>
        </w:r>
        <w:r>
          <w:t>36</w:t>
        </w:r>
        <w:r>
          <w:fldChar w:fldCharType="end"/>
        </w:r>
      </w:hyperlink>
    </w:p>
    <w:p>
      <w:pPr>
        <w:pStyle w:val="TOC2"/>
        <w:tabs>
          <w:tab w:val="right" w:leader="dot" w:pos="8306"/>
        </w:tabs>
      </w:pPr>
      <w:hyperlink w:anchor="_Toc11032" w:history="1">
        <w:r>
          <w:rPr>
            <w:rFonts w:ascii="仿宋" w:eastAsia="仿宋" w:hAnsi="仿宋" w:cs="仿宋" w:hint="eastAsia"/>
            <w:lang w:eastAsia="zh-CN"/>
          </w:rPr>
          <w:t>(一)、建设区域环境质量现状</w:t>
        </w:r>
        <w:r>
          <w:tab/>
        </w:r>
        <w:r>
          <w:fldChar w:fldCharType="begin"/>
        </w:r>
        <w:r>
          <w:instrText xml:space="preserve"> PAGEREF _Toc11032 \h </w:instrText>
        </w:r>
        <w:r>
          <w:fldChar w:fldCharType="separate"/>
        </w:r>
        <w:r>
          <w:t>36</w:t>
        </w:r>
        <w:r>
          <w:fldChar w:fldCharType="end"/>
        </w:r>
      </w:hyperlink>
    </w:p>
    <w:p>
      <w:pPr>
        <w:pStyle w:val="TOC2"/>
        <w:tabs>
          <w:tab w:val="right" w:leader="dot" w:pos="8306"/>
        </w:tabs>
      </w:pPr>
      <w:hyperlink w:anchor="_Toc7445" w:history="1">
        <w:r>
          <w:rPr>
            <w:rFonts w:ascii="仿宋" w:eastAsia="仿宋" w:hAnsi="仿宋" w:cs="仿宋" w:hint="eastAsia"/>
            <w:lang w:eastAsia="zh-CN"/>
          </w:rPr>
          <w:t>(二)、建设期环境保护</w:t>
        </w:r>
        <w:r>
          <w:tab/>
        </w:r>
        <w:r>
          <w:fldChar w:fldCharType="begin"/>
        </w:r>
        <w:r>
          <w:instrText xml:space="preserve"> PAGEREF _Toc7445 \h </w:instrText>
        </w:r>
        <w:r>
          <w:fldChar w:fldCharType="separate"/>
        </w:r>
        <w:r>
          <w:t>37</w:t>
        </w:r>
        <w:r>
          <w:fldChar w:fldCharType="end"/>
        </w:r>
      </w:hyperlink>
    </w:p>
    <w:p>
      <w:pPr>
        <w:pStyle w:val="TOC2"/>
        <w:tabs>
          <w:tab w:val="right" w:leader="dot" w:pos="8306"/>
        </w:tabs>
      </w:pPr>
      <w:hyperlink w:anchor="_Toc22334" w:history="1">
        <w:r>
          <w:rPr>
            <w:rFonts w:ascii="仿宋" w:eastAsia="仿宋" w:hAnsi="仿宋" w:cs="仿宋" w:hint="eastAsia"/>
            <w:lang w:eastAsia="zh-CN"/>
          </w:rPr>
          <w:t>(三)、运营期环境保护</w:t>
        </w:r>
        <w:r>
          <w:tab/>
        </w:r>
        <w:r>
          <w:fldChar w:fldCharType="begin"/>
        </w:r>
        <w:r>
          <w:instrText xml:space="preserve"> PAGEREF _Toc22334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05" w:history="1">
        <w:r>
          <w:rPr>
            <w:rFonts w:ascii="仿宋" w:eastAsia="仿宋" w:hAnsi="仿宋" w:cs="仿宋" w:hint="eastAsia"/>
            <w:lang w:eastAsia="zh-CN"/>
          </w:rPr>
          <w:t>(四)、竹材采伐产品项目建设对区域经济的影响</w:t>
        </w:r>
        <w:r>
          <w:tab/>
        </w:r>
        <w:r>
          <w:fldChar w:fldCharType="begin"/>
        </w:r>
        <w:r>
          <w:instrText xml:space="preserve"> PAGEREF _Toc30805 \h </w:instrText>
        </w:r>
        <w:r>
          <w:fldChar w:fldCharType="separate"/>
        </w:r>
        <w:r>
          <w:t>41</w:t>
        </w:r>
        <w:r>
          <w:fldChar w:fldCharType="end"/>
        </w:r>
      </w:hyperlink>
    </w:p>
    <w:p>
      <w:pPr>
        <w:pStyle w:val="TOC2"/>
        <w:tabs>
          <w:tab w:val="right" w:leader="dot" w:pos="8306"/>
        </w:tabs>
      </w:pPr>
      <w:hyperlink w:anchor="_Toc26250" w:history="1">
        <w:r>
          <w:rPr>
            <w:rFonts w:ascii="仿宋" w:eastAsia="仿宋" w:hAnsi="仿宋" w:cs="仿宋" w:hint="eastAsia"/>
            <w:lang w:eastAsia="zh-CN"/>
          </w:rPr>
          <w:t>(五)、废弃物处理</w:t>
        </w:r>
        <w:r>
          <w:tab/>
        </w:r>
        <w:r>
          <w:fldChar w:fldCharType="begin"/>
        </w:r>
        <w:r>
          <w:instrText xml:space="preserve"> PAGEREF _Toc26250 \h </w:instrText>
        </w:r>
        <w:r>
          <w:fldChar w:fldCharType="separate"/>
        </w:r>
        <w:r>
          <w:t>42</w:t>
        </w:r>
        <w:r>
          <w:fldChar w:fldCharType="end"/>
        </w:r>
      </w:hyperlink>
    </w:p>
    <w:p>
      <w:pPr>
        <w:pStyle w:val="TOC2"/>
        <w:tabs>
          <w:tab w:val="right" w:leader="dot" w:pos="8306"/>
        </w:tabs>
      </w:pPr>
      <w:hyperlink w:anchor="_Toc9966" w:history="1">
        <w:r>
          <w:rPr>
            <w:rFonts w:ascii="仿宋" w:eastAsia="仿宋" w:hAnsi="仿宋" w:cs="仿宋" w:hint="eastAsia"/>
            <w:lang w:eastAsia="zh-CN"/>
          </w:rPr>
          <w:t>(六)、特殊环境影响分析</w:t>
        </w:r>
        <w:r>
          <w:tab/>
        </w:r>
        <w:r>
          <w:fldChar w:fldCharType="begin"/>
        </w:r>
        <w:r>
          <w:instrText xml:space="preserve"> PAGEREF _Toc9966 \h </w:instrText>
        </w:r>
        <w:r>
          <w:fldChar w:fldCharType="separate"/>
        </w:r>
        <w:r>
          <w:t>42</w:t>
        </w:r>
        <w:r>
          <w:fldChar w:fldCharType="end"/>
        </w:r>
      </w:hyperlink>
    </w:p>
    <w:p>
      <w:pPr>
        <w:pStyle w:val="TOC2"/>
        <w:tabs>
          <w:tab w:val="right" w:leader="dot" w:pos="8306"/>
        </w:tabs>
      </w:pPr>
      <w:hyperlink w:anchor="_Toc1638" w:history="1">
        <w:r>
          <w:rPr>
            <w:rFonts w:ascii="仿宋" w:eastAsia="仿宋" w:hAnsi="仿宋" w:cs="仿宋" w:hint="eastAsia"/>
            <w:lang w:eastAsia="zh-CN"/>
          </w:rPr>
          <w:t>(七)、清洁生产</w:t>
        </w:r>
        <w:r>
          <w:tab/>
        </w:r>
        <w:r>
          <w:fldChar w:fldCharType="begin"/>
        </w:r>
        <w:r>
          <w:instrText xml:space="preserve"> PAGEREF _Toc1638 \h </w:instrText>
        </w:r>
        <w:r>
          <w:fldChar w:fldCharType="separate"/>
        </w:r>
        <w:r>
          <w:t>43</w:t>
        </w:r>
        <w:r>
          <w:fldChar w:fldCharType="end"/>
        </w:r>
      </w:hyperlink>
    </w:p>
    <w:p>
      <w:pPr>
        <w:pStyle w:val="TOC2"/>
        <w:tabs>
          <w:tab w:val="right" w:leader="dot" w:pos="8306"/>
        </w:tabs>
      </w:pPr>
      <w:hyperlink w:anchor="_Toc264" w:history="1">
        <w:r>
          <w:rPr>
            <w:rFonts w:ascii="仿宋" w:eastAsia="仿宋" w:hAnsi="仿宋" w:cs="仿宋" w:hint="eastAsia"/>
            <w:lang w:eastAsia="zh-CN"/>
          </w:rPr>
          <w:t>(八)、竹材采伐产品项目建设对区域经济的影响</w:t>
        </w:r>
        <w:r>
          <w:tab/>
        </w:r>
        <w:r>
          <w:fldChar w:fldCharType="begin"/>
        </w:r>
        <w:r>
          <w:instrText xml:space="preserve"> PAGEREF _Toc264 \h </w:instrText>
        </w:r>
        <w:r>
          <w:fldChar w:fldCharType="separate"/>
        </w:r>
        <w:r>
          <w:t>44</w:t>
        </w:r>
        <w:r>
          <w:fldChar w:fldCharType="end"/>
        </w:r>
      </w:hyperlink>
    </w:p>
    <w:p>
      <w:pPr>
        <w:pStyle w:val="TOC2"/>
        <w:tabs>
          <w:tab w:val="right" w:leader="dot" w:pos="8306"/>
        </w:tabs>
      </w:pPr>
      <w:hyperlink w:anchor="_Toc5426" w:history="1">
        <w:r>
          <w:rPr>
            <w:rFonts w:ascii="仿宋" w:eastAsia="仿宋" w:hAnsi="仿宋" w:cs="仿宋" w:hint="eastAsia"/>
            <w:lang w:eastAsia="zh-CN"/>
          </w:rPr>
          <w:t>(九)、环境保护综合评价</w:t>
        </w:r>
        <w:r>
          <w:tab/>
        </w:r>
        <w:r>
          <w:fldChar w:fldCharType="begin"/>
        </w:r>
        <w:r>
          <w:instrText xml:space="preserve"> PAGEREF _Toc5426 \h </w:instrText>
        </w:r>
        <w:r>
          <w:fldChar w:fldCharType="separate"/>
        </w:r>
        <w:r>
          <w:t>45</w:t>
        </w:r>
        <w:r>
          <w:fldChar w:fldCharType="end"/>
        </w:r>
      </w:hyperlink>
    </w:p>
    <w:p>
      <w:pPr>
        <w:pStyle w:val="TOC1"/>
        <w:tabs>
          <w:tab w:val="right" w:leader="dot" w:pos="8306"/>
        </w:tabs>
      </w:pPr>
      <w:hyperlink w:anchor="_Toc7920" w:history="1">
        <w:r>
          <w:rPr>
            <w:rFonts w:ascii="仿宋" w:eastAsia="仿宋" w:hAnsi="仿宋" w:cs="仿宋" w:hint="eastAsia"/>
            <w:lang w:eastAsia="zh-CN"/>
          </w:rPr>
          <w:t>七、竹材采伐产品项目节能概况</w:t>
        </w:r>
        <w:r>
          <w:tab/>
        </w:r>
        <w:r>
          <w:fldChar w:fldCharType="begin"/>
        </w:r>
        <w:r>
          <w:instrText xml:space="preserve"> PAGEREF _Toc7920 \h </w:instrText>
        </w:r>
        <w:r>
          <w:fldChar w:fldCharType="separate"/>
        </w:r>
        <w:r>
          <w:t>47</w:t>
        </w:r>
        <w:r>
          <w:fldChar w:fldCharType="end"/>
        </w:r>
      </w:hyperlink>
    </w:p>
    <w:p>
      <w:pPr>
        <w:pStyle w:val="TOC2"/>
        <w:tabs>
          <w:tab w:val="right" w:leader="dot" w:pos="8306"/>
        </w:tabs>
      </w:pPr>
      <w:hyperlink w:anchor="_Toc30647" w:history="1">
        <w:r>
          <w:rPr>
            <w:rFonts w:ascii="仿宋" w:eastAsia="仿宋" w:hAnsi="仿宋" w:cs="仿宋" w:hint="eastAsia"/>
            <w:lang w:eastAsia="zh-CN"/>
          </w:rPr>
          <w:t>(一)、节能概述</w:t>
        </w:r>
        <w:r>
          <w:tab/>
        </w:r>
        <w:r>
          <w:fldChar w:fldCharType="begin"/>
        </w:r>
        <w:r>
          <w:instrText xml:space="preserve"> PAGEREF _Toc30647 \h </w:instrText>
        </w:r>
        <w:r>
          <w:fldChar w:fldCharType="separate"/>
        </w:r>
        <w:r>
          <w:t>47</w:t>
        </w:r>
        <w:r>
          <w:fldChar w:fldCharType="end"/>
        </w:r>
      </w:hyperlink>
    </w:p>
    <w:p>
      <w:pPr>
        <w:pStyle w:val="TOC2"/>
        <w:tabs>
          <w:tab w:val="right" w:leader="dot" w:pos="8306"/>
        </w:tabs>
      </w:pPr>
      <w:hyperlink w:anchor="_Toc29006" w:history="1">
        <w:r>
          <w:rPr>
            <w:rFonts w:ascii="仿宋" w:eastAsia="仿宋" w:hAnsi="仿宋" w:cs="仿宋" w:hint="eastAsia"/>
            <w:lang w:eastAsia="zh-CN"/>
          </w:rPr>
          <w:t>(二)、竹材采伐产品项目所在地能源消费及能源供应条件</w:t>
        </w:r>
        <w:r>
          <w:tab/>
        </w:r>
        <w:r>
          <w:fldChar w:fldCharType="begin"/>
        </w:r>
        <w:r>
          <w:instrText xml:space="preserve"> PAGEREF _Toc29006 \h </w:instrText>
        </w:r>
        <w:r>
          <w:fldChar w:fldCharType="separate"/>
        </w:r>
        <w:r>
          <w:t>48</w:t>
        </w:r>
        <w:r>
          <w:fldChar w:fldCharType="end"/>
        </w:r>
      </w:hyperlink>
    </w:p>
    <w:p>
      <w:pPr>
        <w:pStyle w:val="TOC2"/>
        <w:tabs>
          <w:tab w:val="right" w:leader="dot" w:pos="8306"/>
        </w:tabs>
      </w:pPr>
      <w:hyperlink w:anchor="_Toc1776" w:history="1">
        <w:r>
          <w:rPr>
            <w:rFonts w:ascii="仿宋" w:eastAsia="仿宋" w:hAnsi="仿宋" w:cs="仿宋" w:hint="eastAsia"/>
            <w:lang w:eastAsia="zh-CN"/>
          </w:rPr>
          <w:t>(三)、能源消费种类和数量分析</w:t>
        </w:r>
        <w:r>
          <w:tab/>
        </w:r>
        <w:r>
          <w:fldChar w:fldCharType="begin"/>
        </w:r>
        <w:r>
          <w:instrText xml:space="preserve"> PAGEREF _Toc1776 \h </w:instrText>
        </w:r>
        <w:r>
          <w:fldChar w:fldCharType="separate"/>
        </w:r>
        <w:r>
          <w:t>48</w:t>
        </w:r>
        <w:r>
          <w:fldChar w:fldCharType="end"/>
        </w:r>
      </w:hyperlink>
    </w:p>
    <w:p>
      <w:pPr>
        <w:pStyle w:val="TOC2"/>
        <w:tabs>
          <w:tab w:val="right" w:leader="dot" w:pos="8306"/>
        </w:tabs>
      </w:pPr>
      <w:hyperlink w:anchor="_Toc21574" w:history="1">
        <w:r>
          <w:rPr>
            <w:rFonts w:ascii="仿宋" w:eastAsia="仿宋" w:hAnsi="仿宋" w:cs="仿宋" w:hint="eastAsia"/>
            <w:lang w:eastAsia="zh-CN"/>
          </w:rPr>
          <w:t>(四)、竹材采伐产品项目预期节能综合评价</w:t>
        </w:r>
        <w:r>
          <w:tab/>
        </w:r>
        <w:r>
          <w:fldChar w:fldCharType="begin"/>
        </w:r>
        <w:r>
          <w:instrText xml:space="preserve"> PAGEREF _Toc21574 \h </w:instrText>
        </w:r>
        <w:r>
          <w:fldChar w:fldCharType="separate"/>
        </w:r>
        <w:r>
          <w:t>49</w:t>
        </w:r>
        <w:r>
          <w:fldChar w:fldCharType="end"/>
        </w:r>
      </w:hyperlink>
    </w:p>
    <w:p>
      <w:pPr>
        <w:pStyle w:val="TOC2"/>
        <w:tabs>
          <w:tab w:val="right" w:leader="dot" w:pos="8306"/>
        </w:tabs>
      </w:pPr>
      <w:hyperlink w:anchor="_Toc16704" w:history="1">
        <w:r>
          <w:rPr>
            <w:rFonts w:ascii="仿宋" w:eastAsia="仿宋" w:hAnsi="仿宋" w:cs="仿宋" w:hint="eastAsia"/>
            <w:lang w:eastAsia="zh-CN"/>
          </w:rPr>
          <w:t>(五)、竹材采伐产品项目节能设计</w:t>
        </w:r>
        <w:r>
          <w:tab/>
        </w:r>
        <w:r>
          <w:fldChar w:fldCharType="begin"/>
        </w:r>
        <w:r>
          <w:instrText xml:space="preserve"> PAGEREF _Toc16704 \h </w:instrText>
        </w:r>
        <w:r>
          <w:fldChar w:fldCharType="separate"/>
        </w:r>
        <w:r>
          <w:t>50</w:t>
        </w:r>
        <w:r>
          <w:fldChar w:fldCharType="end"/>
        </w:r>
      </w:hyperlink>
    </w:p>
    <w:p>
      <w:pPr>
        <w:pStyle w:val="TOC2"/>
        <w:tabs>
          <w:tab w:val="right" w:leader="dot" w:pos="8306"/>
        </w:tabs>
      </w:pPr>
      <w:hyperlink w:anchor="_Toc15439" w:history="1">
        <w:r>
          <w:rPr>
            <w:rFonts w:ascii="仿宋" w:eastAsia="仿宋" w:hAnsi="仿宋" w:cs="仿宋" w:hint="eastAsia"/>
            <w:lang w:eastAsia="zh-CN"/>
          </w:rPr>
          <w:t>(六)、节能措施</w:t>
        </w:r>
        <w:r>
          <w:tab/>
        </w:r>
        <w:r>
          <w:fldChar w:fldCharType="begin"/>
        </w:r>
        <w:r>
          <w:instrText xml:space="preserve"> PAGEREF _Toc15439 \h </w:instrText>
        </w:r>
        <w:r>
          <w:fldChar w:fldCharType="separate"/>
        </w:r>
        <w:r>
          <w:t>51</w:t>
        </w:r>
        <w:r>
          <w:fldChar w:fldCharType="end"/>
        </w:r>
      </w:hyperlink>
    </w:p>
    <w:p>
      <w:pPr>
        <w:pStyle w:val="TOC1"/>
        <w:tabs>
          <w:tab w:val="right" w:leader="dot" w:pos="8306"/>
        </w:tabs>
      </w:pPr>
      <w:hyperlink w:anchor="_Toc603" w:history="1">
        <w:r>
          <w:rPr>
            <w:rFonts w:ascii="仿宋" w:eastAsia="仿宋" w:hAnsi="仿宋" w:cs="仿宋" w:hint="eastAsia"/>
            <w:lang w:eastAsia="zh-CN"/>
          </w:rPr>
          <w:t>八、节能方案分析</w:t>
        </w:r>
        <w:r>
          <w:tab/>
        </w:r>
        <w:r>
          <w:fldChar w:fldCharType="begin"/>
        </w:r>
        <w:r>
          <w:instrText xml:space="preserve"> PAGEREF _Toc603 \h </w:instrText>
        </w:r>
        <w:r>
          <w:fldChar w:fldCharType="separate"/>
        </w:r>
        <w:r>
          <w:t>52</w:t>
        </w:r>
        <w:r>
          <w:fldChar w:fldCharType="end"/>
        </w:r>
      </w:hyperlink>
    </w:p>
    <w:p>
      <w:pPr>
        <w:pStyle w:val="TOC2"/>
        <w:tabs>
          <w:tab w:val="right" w:leader="dot" w:pos="8306"/>
        </w:tabs>
      </w:pPr>
      <w:hyperlink w:anchor="_Toc21248" w:history="1">
        <w:r>
          <w:rPr>
            <w:rFonts w:ascii="仿宋" w:eastAsia="仿宋" w:hAnsi="仿宋" w:cs="仿宋" w:hint="eastAsia"/>
            <w:lang w:eastAsia="zh-CN"/>
          </w:rPr>
          <w:t>(一)、用能标准和节能规范</w:t>
        </w:r>
        <w:r>
          <w:tab/>
        </w:r>
        <w:r>
          <w:fldChar w:fldCharType="begin"/>
        </w:r>
        <w:r>
          <w:instrText xml:space="preserve"> PAGEREF _Toc21248 \h </w:instrText>
        </w:r>
        <w:r>
          <w:fldChar w:fldCharType="separate"/>
        </w:r>
        <w:r>
          <w:t>52</w:t>
        </w:r>
        <w:r>
          <w:fldChar w:fldCharType="end"/>
        </w:r>
      </w:hyperlink>
    </w:p>
    <w:p>
      <w:pPr>
        <w:pStyle w:val="TOC2"/>
        <w:tabs>
          <w:tab w:val="right" w:leader="dot" w:pos="8306"/>
        </w:tabs>
      </w:pPr>
      <w:hyperlink w:anchor="_Toc24420" w:history="1">
        <w:r>
          <w:rPr>
            <w:rFonts w:ascii="仿宋" w:eastAsia="仿宋" w:hAnsi="仿宋" w:cs="仿宋" w:hint="eastAsia"/>
            <w:lang w:eastAsia="zh-CN"/>
          </w:rPr>
          <w:t>(二)、能耗状况和能耗指标分析</w:t>
        </w:r>
        <w:r>
          <w:tab/>
        </w:r>
        <w:r>
          <w:fldChar w:fldCharType="begin"/>
        </w:r>
        <w:r>
          <w:instrText xml:space="preserve"> PAGEREF _Toc24420 \h </w:instrText>
        </w:r>
        <w:r>
          <w:fldChar w:fldCharType="separate"/>
        </w:r>
        <w:r>
          <w:t>53</w:t>
        </w:r>
        <w:r>
          <w:fldChar w:fldCharType="end"/>
        </w:r>
      </w:hyperlink>
    </w:p>
    <w:p>
      <w:pPr>
        <w:pStyle w:val="TOC2"/>
        <w:tabs>
          <w:tab w:val="right" w:leader="dot" w:pos="8306"/>
        </w:tabs>
      </w:pPr>
      <w:hyperlink w:anchor="_Toc19248" w:history="1">
        <w:r>
          <w:rPr>
            <w:rFonts w:ascii="仿宋" w:eastAsia="仿宋" w:hAnsi="仿宋" w:cs="仿宋" w:hint="eastAsia"/>
            <w:lang w:eastAsia="zh-CN"/>
          </w:rPr>
          <w:t>(三)、节能措施和节能效果分析</w:t>
        </w:r>
        <w:r>
          <w:tab/>
        </w:r>
        <w:r>
          <w:fldChar w:fldCharType="begin"/>
        </w:r>
        <w:r>
          <w:instrText xml:space="preserve"> PAGEREF _Toc19248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1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1970"/>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2179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竹材采伐产品项目产品方案时，我们充分考虑了国家及地方产业发展政策、市场需求、资源供应、企业资金筹措能力、生产工艺技术水平、竹材采伐产品项目经济效益及投资风险等多方面因素。此竹材采伐产品项目的主要产品为竹材采伐产品，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竹材采伐产品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竹材采伐产品项目产品的市场需求是竹材采伐产品项目存在和发展的关键，市场需要量是根据分析竹材采伐产品项目产品市场容量、产品产量及其技术发展来进行预测的。目前，我国各行各业对竹材采伐产品项目产品的需求量大，由于此类产品具有市场需求多样化、升级换代快的特点，因此竹材采伐产品项目产品的生产量难以满足市场的要求，每年需要大量从外部调入或从国外进口。商品市场需求高于产品制造发展速度，因此，竹材采伐产品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竹材采伐产品项目的市场范围并吸引更多的消费者。</w:t>
      </w:r>
    </w:p>
    <w:p>
      <w:pPr>
        <w:pStyle w:val="Heading2"/>
        <w:ind w:firstLine="560" w:firstLineChars="200"/>
        <w:rPr>
          <w:rFonts w:ascii="仿宋" w:eastAsia="仿宋" w:hAnsi="仿宋" w:cs="仿宋" w:hint="eastAsia"/>
          <w:sz w:val="28"/>
          <w:lang w:eastAsia="zh-CN"/>
        </w:rPr>
      </w:pPr>
      <w:bookmarkStart w:id="4" w:name="_Toc1704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竹材采伐产品项目总征地面积为XX平方米，相当于约XX亩。其中，净用地面积为XX平方米，符合生态保护红线范围，也即约XX亩。竹材采伐产品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https://d.book118.com/036224154223010030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竹材采伐产品相关项目实施方案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DA5DE1"/>
    <w:rsid w:val="01DA5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036224154223010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2023-12-30T22:29:00Z</dcterms:created>
  <dcterms:modified xsi:type="dcterms:W3CDTF">2023-12-30T22:29:27Z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ADA9A181E79444AC9019A5AFE214554F_11</vt:lpwstr>
  </property>
  <property fmtid="{D5CDD505-2E9C-101B-9397-08002B2CF9AE}" pid="3" name="KSOProductBuildVer">
    <vt:lpwstr>2052-12.1.0.16120</vt:lpwstr>
  </property>
</Properties>
</file>