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雄烯二酮项目规划设计方案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50" w:history="1">
        <w:r>
          <w:rPr>
            <w:rFonts w:ascii="仿宋" w:eastAsia="仿宋" w:hAnsi="仿宋" w:cs="仿宋" w:hint="eastAsia"/>
            <w:lang w:eastAsia="zh-CN"/>
          </w:rPr>
          <w:t>概论</w:t>
        </w:r>
        <w:r>
          <w:tab/>
        </w:r>
        <w:r>
          <w:fldChar w:fldCharType="begin"/>
        </w:r>
        <w:r>
          <w:instrText xml:space="preserve"> PAGEREF _Toc17850 \h </w:instrText>
        </w:r>
        <w:r>
          <w:fldChar w:fldCharType="separate"/>
        </w:r>
        <w:r>
          <w:t>3</w:t>
        </w:r>
        <w:r>
          <w:fldChar w:fldCharType="end"/>
        </w:r>
      </w:hyperlink>
    </w:p>
    <w:p>
      <w:pPr>
        <w:pStyle w:val="TOC1"/>
        <w:tabs>
          <w:tab w:val="right" w:leader="dot" w:pos="8306"/>
        </w:tabs>
      </w:pPr>
      <w:hyperlink w:anchor="_Toc7039" w:history="1">
        <w:r>
          <w:rPr>
            <w:rFonts w:ascii="仿宋" w:eastAsia="仿宋" w:hAnsi="仿宋" w:cs="仿宋" w:hint="eastAsia"/>
            <w:lang w:eastAsia="zh-CN"/>
          </w:rPr>
          <w:t>一、雄烯二酮项目选址可行性分析</w:t>
        </w:r>
        <w:r>
          <w:tab/>
        </w:r>
        <w:r>
          <w:fldChar w:fldCharType="begin"/>
        </w:r>
        <w:r>
          <w:instrText xml:space="preserve"> PAGEREF _Toc7039 \h </w:instrText>
        </w:r>
        <w:r>
          <w:fldChar w:fldCharType="separate"/>
        </w:r>
        <w:r>
          <w:t>3</w:t>
        </w:r>
        <w:r>
          <w:fldChar w:fldCharType="end"/>
        </w:r>
      </w:hyperlink>
    </w:p>
    <w:p>
      <w:pPr>
        <w:pStyle w:val="TOC2"/>
        <w:tabs>
          <w:tab w:val="right" w:leader="dot" w:pos="8306"/>
        </w:tabs>
      </w:pPr>
      <w:hyperlink w:anchor="_Toc23221" w:history="1">
        <w:r>
          <w:rPr>
            <w:rFonts w:ascii="仿宋" w:eastAsia="仿宋" w:hAnsi="仿宋" w:cs="仿宋" w:hint="eastAsia"/>
            <w:lang w:eastAsia="zh-CN"/>
          </w:rPr>
          <w:t>(一)、雄烯二酮项目选址</w:t>
        </w:r>
        <w:r>
          <w:tab/>
        </w:r>
        <w:r>
          <w:fldChar w:fldCharType="begin"/>
        </w:r>
        <w:r>
          <w:instrText xml:space="preserve"> PAGEREF _Toc23221 \h </w:instrText>
        </w:r>
        <w:r>
          <w:fldChar w:fldCharType="separate"/>
        </w:r>
        <w:r>
          <w:t>3</w:t>
        </w:r>
        <w:r>
          <w:fldChar w:fldCharType="end"/>
        </w:r>
      </w:hyperlink>
    </w:p>
    <w:p>
      <w:pPr>
        <w:pStyle w:val="TOC2"/>
        <w:tabs>
          <w:tab w:val="right" w:leader="dot" w:pos="8306"/>
        </w:tabs>
      </w:pPr>
      <w:hyperlink w:anchor="_Toc13549" w:history="1">
        <w:r>
          <w:rPr>
            <w:rFonts w:ascii="仿宋" w:eastAsia="仿宋" w:hAnsi="仿宋" w:cs="仿宋" w:hint="eastAsia"/>
            <w:lang w:eastAsia="zh-CN"/>
          </w:rPr>
          <w:t>(二)、用地控制指标</w:t>
        </w:r>
        <w:r>
          <w:tab/>
        </w:r>
        <w:r>
          <w:fldChar w:fldCharType="begin"/>
        </w:r>
        <w:r>
          <w:instrText xml:space="preserve"> PAGEREF _Toc13549 \h </w:instrText>
        </w:r>
        <w:r>
          <w:fldChar w:fldCharType="separate"/>
        </w:r>
        <w:r>
          <w:t>3</w:t>
        </w:r>
        <w:r>
          <w:fldChar w:fldCharType="end"/>
        </w:r>
      </w:hyperlink>
    </w:p>
    <w:p>
      <w:pPr>
        <w:pStyle w:val="TOC2"/>
        <w:tabs>
          <w:tab w:val="right" w:leader="dot" w:pos="8306"/>
        </w:tabs>
      </w:pPr>
      <w:hyperlink w:anchor="_Toc4715" w:history="1">
        <w:r>
          <w:rPr>
            <w:rFonts w:ascii="仿宋" w:eastAsia="仿宋" w:hAnsi="仿宋" w:cs="仿宋" w:hint="eastAsia"/>
            <w:lang w:eastAsia="zh-CN"/>
          </w:rPr>
          <w:t>(三)、节约用地措施</w:t>
        </w:r>
        <w:r>
          <w:tab/>
        </w:r>
        <w:r>
          <w:fldChar w:fldCharType="begin"/>
        </w:r>
        <w:r>
          <w:instrText xml:space="preserve"> PAGEREF _Toc4715 \h </w:instrText>
        </w:r>
        <w:r>
          <w:fldChar w:fldCharType="separate"/>
        </w:r>
        <w:r>
          <w:t>5</w:t>
        </w:r>
        <w:r>
          <w:fldChar w:fldCharType="end"/>
        </w:r>
      </w:hyperlink>
    </w:p>
    <w:p>
      <w:pPr>
        <w:pStyle w:val="TOC2"/>
        <w:tabs>
          <w:tab w:val="right" w:leader="dot" w:pos="8306"/>
        </w:tabs>
      </w:pPr>
      <w:hyperlink w:anchor="_Toc23155" w:history="1">
        <w:r>
          <w:rPr>
            <w:rFonts w:ascii="仿宋" w:eastAsia="仿宋" w:hAnsi="仿宋" w:cs="仿宋" w:hint="eastAsia"/>
            <w:lang w:eastAsia="zh-CN"/>
          </w:rPr>
          <w:t>(四)、总图布置方案</w:t>
        </w:r>
        <w:r>
          <w:tab/>
        </w:r>
        <w:r>
          <w:fldChar w:fldCharType="begin"/>
        </w:r>
        <w:r>
          <w:instrText xml:space="preserve"> PAGEREF _Toc23155 \h </w:instrText>
        </w:r>
        <w:r>
          <w:fldChar w:fldCharType="separate"/>
        </w:r>
        <w:r>
          <w:t>6</w:t>
        </w:r>
        <w:r>
          <w:fldChar w:fldCharType="end"/>
        </w:r>
      </w:hyperlink>
    </w:p>
    <w:p>
      <w:pPr>
        <w:pStyle w:val="TOC2"/>
        <w:tabs>
          <w:tab w:val="right" w:leader="dot" w:pos="8306"/>
        </w:tabs>
      </w:pPr>
      <w:hyperlink w:anchor="_Toc12804" w:history="1">
        <w:r>
          <w:rPr>
            <w:rFonts w:ascii="仿宋" w:eastAsia="仿宋" w:hAnsi="仿宋" w:cs="仿宋" w:hint="eastAsia"/>
            <w:lang w:eastAsia="zh-CN"/>
          </w:rPr>
          <w:t>(五)、选址综合评价</w:t>
        </w:r>
        <w:r>
          <w:tab/>
        </w:r>
        <w:r>
          <w:fldChar w:fldCharType="begin"/>
        </w:r>
        <w:r>
          <w:instrText xml:space="preserve"> PAGEREF _Toc12804 \h </w:instrText>
        </w:r>
        <w:r>
          <w:fldChar w:fldCharType="separate"/>
        </w:r>
        <w:r>
          <w:t>7</w:t>
        </w:r>
        <w:r>
          <w:fldChar w:fldCharType="end"/>
        </w:r>
      </w:hyperlink>
    </w:p>
    <w:p>
      <w:pPr>
        <w:pStyle w:val="TOC1"/>
        <w:tabs>
          <w:tab w:val="right" w:leader="dot" w:pos="8306"/>
        </w:tabs>
      </w:pPr>
      <w:hyperlink w:anchor="_Toc26823" w:history="1">
        <w:r>
          <w:rPr>
            <w:rFonts w:ascii="仿宋" w:eastAsia="仿宋" w:hAnsi="仿宋" w:cs="仿宋" w:hint="eastAsia"/>
            <w:lang w:eastAsia="zh-CN"/>
          </w:rPr>
          <w:t>二、雄烯二酮项目文档管理</w:t>
        </w:r>
        <w:r>
          <w:tab/>
        </w:r>
        <w:r>
          <w:fldChar w:fldCharType="begin"/>
        </w:r>
        <w:r>
          <w:instrText xml:space="preserve"> PAGEREF _Toc26823 \h </w:instrText>
        </w:r>
        <w:r>
          <w:fldChar w:fldCharType="separate"/>
        </w:r>
        <w:r>
          <w:t>8</w:t>
        </w:r>
        <w:r>
          <w:fldChar w:fldCharType="end"/>
        </w:r>
      </w:hyperlink>
    </w:p>
    <w:p>
      <w:pPr>
        <w:pStyle w:val="TOC2"/>
        <w:tabs>
          <w:tab w:val="right" w:leader="dot" w:pos="8306"/>
        </w:tabs>
      </w:pPr>
      <w:hyperlink w:anchor="_Toc26313" w:history="1">
        <w:r>
          <w:rPr>
            <w:rFonts w:ascii="仿宋" w:eastAsia="仿宋" w:hAnsi="仿宋" w:cs="仿宋" w:hint="eastAsia"/>
            <w:lang w:eastAsia="zh-CN"/>
          </w:rPr>
          <w:t>(一)、文档编制与审查</w:t>
        </w:r>
        <w:r>
          <w:tab/>
        </w:r>
        <w:r>
          <w:fldChar w:fldCharType="begin"/>
        </w:r>
        <w:r>
          <w:instrText xml:space="preserve"> PAGEREF _Toc26313 \h </w:instrText>
        </w:r>
        <w:r>
          <w:fldChar w:fldCharType="separate"/>
        </w:r>
        <w:r>
          <w:t>8</w:t>
        </w:r>
        <w:r>
          <w:fldChar w:fldCharType="end"/>
        </w:r>
      </w:hyperlink>
    </w:p>
    <w:p>
      <w:pPr>
        <w:pStyle w:val="TOC2"/>
        <w:tabs>
          <w:tab w:val="right" w:leader="dot" w:pos="8306"/>
        </w:tabs>
      </w:pPr>
      <w:hyperlink w:anchor="_Toc13779" w:history="1">
        <w:r>
          <w:rPr>
            <w:rFonts w:ascii="仿宋" w:eastAsia="仿宋" w:hAnsi="仿宋" w:cs="仿宋" w:hint="eastAsia"/>
            <w:lang w:eastAsia="zh-CN"/>
          </w:rPr>
          <w:t>(二)、文档发布与分发</w:t>
        </w:r>
        <w:r>
          <w:tab/>
        </w:r>
        <w:r>
          <w:fldChar w:fldCharType="begin"/>
        </w:r>
        <w:r>
          <w:instrText xml:space="preserve"> PAGEREF _Toc13779 \h </w:instrText>
        </w:r>
        <w:r>
          <w:fldChar w:fldCharType="separate"/>
        </w:r>
        <w:r>
          <w:t>9</w:t>
        </w:r>
        <w:r>
          <w:fldChar w:fldCharType="end"/>
        </w:r>
      </w:hyperlink>
    </w:p>
    <w:p>
      <w:pPr>
        <w:pStyle w:val="TOC2"/>
        <w:tabs>
          <w:tab w:val="right" w:leader="dot" w:pos="8306"/>
        </w:tabs>
      </w:pPr>
      <w:hyperlink w:anchor="_Toc7610" w:history="1">
        <w:r>
          <w:rPr>
            <w:rFonts w:ascii="仿宋" w:eastAsia="仿宋" w:hAnsi="仿宋" w:cs="仿宋" w:hint="eastAsia"/>
            <w:lang w:eastAsia="zh-CN"/>
          </w:rPr>
          <w:t>(三)、文档存档与归档</w:t>
        </w:r>
        <w:r>
          <w:tab/>
        </w:r>
        <w:r>
          <w:fldChar w:fldCharType="begin"/>
        </w:r>
        <w:r>
          <w:instrText xml:space="preserve"> PAGEREF _Toc7610 \h </w:instrText>
        </w:r>
        <w:r>
          <w:fldChar w:fldCharType="separate"/>
        </w:r>
        <w:r>
          <w:t>10</w:t>
        </w:r>
        <w:r>
          <w:fldChar w:fldCharType="end"/>
        </w:r>
      </w:hyperlink>
    </w:p>
    <w:p>
      <w:pPr>
        <w:pStyle w:val="TOC1"/>
        <w:tabs>
          <w:tab w:val="right" w:leader="dot" w:pos="8306"/>
        </w:tabs>
      </w:pPr>
      <w:hyperlink w:anchor="_Toc5732" w:history="1">
        <w:r>
          <w:rPr>
            <w:rFonts w:ascii="仿宋" w:eastAsia="仿宋" w:hAnsi="仿宋" w:cs="仿宋" w:hint="eastAsia"/>
            <w:lang w:eastAsia="zh-CN"/>
          </w:rPr>
          <w:t>三、雄烯二酮项目可持续发展</w:t>
        </w:r>
        <w:r>
          <w:tab/>
        </w:r>
        <w:r>
          <w:fldChar w:fldCharType="begin"/>
        </w:r>
        <w:r>
          <w:instrText xml:space="preserve"> PAGEREF _Toc5732 \h </w:instrText>
        </w:r>
        <w:r>
          <w:fldChar w:fldCharType="separate"/>
        </w:r>
        <w:r>
          <w:t>12</w:t>
        </w:r>
        <w:r>
          <w:fldChar w:fldCharType="end"/>
        </w:r>
      </w:hyperlink>
    </w:p>
    <w:p>
      <w:pPr>
        <w:pStyle w:val="TOC2"/>
        <w:tabs>
          <w:tab w:val="right" w:leader="dot" w:pos="8306"/>
        </w:tabs>
      </w:pPr>
      <w:hyperlink w:anchor="_Toc19699" w:history="1">
        <w:r>
          <w:rPr>
            <w:rFonts w:ascii="仿宋" w:eastAsia="仿宋" w:hAnsi="仿宋" w:cs="仿宋" w:hint="eastAsia"/>
            <w:lang w:eastAsia="zh-CN"/>
          </w:rPr>
          <w:t>(一)、可持续战略与实践</w:t>
        </w:r>
        <w:r>
          <w:tab/>
        </w:r>
        <w:r>
          <w:fldChar w:fldCharType="begin"/>
        </w:r>
        <w:r>
          <w:instrText xml:space="preserve"> PAGEREF _Toc19699 \h </w:instrText>
        </w:r>
        <w:r>
          <w:fldChar w:fldCharType="separate"/>
        </w:r>
        <w:r>
          <w:t>12</w:t>
        </w:r>
        <w:r>
          <w:fldChar w:fldCharType="end"/>
        </w:r>
      </w:hyperlink>
    </w:p>
    <w:p>
      <w:pPr>
        <w:pStyle w:val="TOC2"/>
        <w:tabs>
          <w:tab w:val="right" w:leader="dot" w:pos="8306"/>
        </w:tabs>
      </w:pPr>
      <w:hyperlink w:anchor="_Toc29325" w:history="1">
        <w:r>
          <w:rPr>
            <w:rFonts w:ascii="仿宋" w:eastAsia="仿宋" w:hAnsi="仿宋" w:cs="仿宋" w:hint="eastAsia"/>
            <w:lang w:eastAsia="zh-CN"/>
          </w:rPr>
          <w:t>(二)、环保与社会责任</w:t>
        </w:r>
        <w:r>
          <w:tab/>
        </w:r>
        <w:r>
          <w:fldChar w:fldCharType="begin"/>
        </w:r>
        <w:r>
          <w:instrText xml:space="preserve"> PAGEREF _Toc29325 \h </w:instrText>
        </w:r>
        <w:r>
          <w:fldChar w:fldCharType="separate"/>
        </w:r>
        <w:r>
          <w:t>12</w:t>
        </w:r>
        <w:r>
          <w:fldChar w:fldCharType="end"/>
        </w:r>
      </w:hyperlink>
    </w:p>
    <w:p>
      <w:pPr>
        <w:pStyle w:val="TOC1"/>
        <w:tabs>
          <w:tab w:val="right" w:leader="dot" w:pos="8306"/>
        </w:tabs>
      </w:pPr>
      <w:hyperlink w:anchor="_Toc25885" w:history="1">
        <w:r>
          <w:rPr>
            <w:rFonts w:ascii="仿宋" w:eastAsia="仿宋" w:hAnsi="仿宋" w:cs="仿宋" w:hint="eastAsia"/>
            <w:lang w:eastAsia="zh-CN"/>
          </w:rPr>
          <w:t>四、雄烯二酮项目绩效评估</w:t>
        </w:r>
        <w:r>
          <w:tab/>
        </w:r>
        <w:r>
          <w:fldChar w:fldCharType="begin"/>
        </w:r>
        <w:r>
          <w:instrText xml:space="preserve"> PAGEREF _Toc25885 \h </w:instrText>
        </w:r>
        <w:r>
          <w:fldChar w:fldCharType="separate"/>
        </w:r>
        <w:r>
          <w:t>13</w:t>
        </w:r>
        <w:r>
          <w:fldChar w:fldCharType="end"/>
        </w:r>
      </w:hyperlink>
    </w:p>
    <w:p>
      <w:pPr>
        <w:pStyle w:val="TOC2"/>
        <w:tabs>
          <w:tab w:val="right" w:leader="dot" w:pos="8306"/>
        </w:tabs>
      </w:pPr>
      <w:hyperlink w:anchor="_Toc26053" w:history="1">
        <w:r>
          <w:rPr>
            <w:rFonts w:ascii="仿宋" w:eastAsia="仿宋" w:hAnsi="仿宋" w:cs="仿宋" w:hint="eastAsia"/>
            <w:lang w:eastAsia="zh-CN"/>
          </w:rPr>
          <w:t>(一)、绩效评估指标</w:t>
        </w:r>
        <w:r>
          <w:tab/>
        </w:r>
        <w:r>
          <w:fldChar w:fldCharType="begin"/>
        </w:r>
        <w:r>
          <w:instrText xml:space="preserve"> PAGEREF _Toc26053 \h </w:instrText>
        </w:r>
        <w:r>
          <w:fldChar w:fldCharType="separate"/>
        </w:r>
        <w:r>
          <w:t>13</w:t>
        </w:r>
        <w:r>
          <w:fldChar w:fldCharType="end"/>
        </w:r>
      </w:hyperlink>
    </w:p>
    <w:p>
      <w:pPr>
        <w:pStyle w:val="TOC2"/>
        <w:tabs>
          <w:tab w:val="right" w:leader="dot" w:pos="8306"/>
        </w:tabs>
      </w:pPr>
      <w:hyperlink w:anchor="_Toc4985" w:history="1">
        <w:r>
          <w:rPr>
            <w:rFonts w:ascii="仿宋" w:eastAsia="仿宋" w:hAnsi="仿宋" w:cs="仿宋" w:hint="eastAsia"/>
            <w:lang w:eastAsia="zh-CN"/>
          </w:rPr>
          <w:t>(二)、绩效评估方法</w:t>
        </w:r>
        <w:r>
          <w:tab/>
        </w:r>
        <w:r>
          <w:fldChar w:fldCharType="begin"/>
        </w:r>
        <w:r>
          <w:instrText xml:space="preserve"> PAGEREF _Toc4985 \h </w:instrText>
        </w:r>
        <w:r>
          <w:fldChar w:fldCharType="separate"/>
        </w:r>
        <w:r>
          <w:t>14</w:t>
        </w:r>
        <w:r>
          <w:fldChar w:fldCharType="end"/>
        </w:r>
      </w:hyperlink>
    </w:p>
    <w:p>
      <w:pPr>
        <w:pStyle w:val="TOC2"/>
        <w:tabs>
          <w:tab w:val="right" w:leader="dot" w:pos="8306"/>
        </w:tabs>
      </w:pPr>
      <w:hyperlink w:anchor="_Toc4422" w:history="1">
        <w:r>
          <w:rPr>
            <w:rFonts w:ascii="仿宋" w:eastAsia="仿宋" w:hAnsi="仿宋" w:cs="仿宋" w:hint="eastAsia"/>
            <w:lang w:eastAsia="zh-CN"/>
          </w:rPr>
          <w:t>(三)、绩效评估周期</w:t>
        </w:r>
        <w:r>
          <w:tab/>
        </w:r>
        <w:r>
          <w:fldChar w:fldCharType="begin"/>
        </w:r>
        <w:r>
          <w:instrText xml:space="preserve"> PAGEREF _Toc4422 \h </w:instrText>
        </w:r>
        <w:r>
          <w:fldChar w:fldCharType="separate"/>
        </w:r>
        <w:r>
          <w:t>15</w:t>
        </w:r>
        <w:r>
          <w:fldChar w:fldCharType="end"/>
        </w:r>
      </w:hyperlink>
    </w:p>
    <w:p>
      <w:pPr>
        <w:pStyle w:val="TOC1"/>
        <w:tabs>
          <w:tab w:val="right" w:leader="dot" w:pos="8306"/>
        </w:tabs>
      </w:pPr>
      <w:hyperlink w:anchor="_Toc337" w:history="1">
        <w:r>
          <w:rPr>
            <w:rFonts w:ascii="仿宋" w:eastAsia="仿宋" w:hAnsi="仿宋" w:cs="仿宋" w:hint="eastAsia"/>
            <w:lang w:eastAsia="zh-CN"/>
          </w:rPr>
          <w:t>五、工艺说明</w:t>
        </w:r>
        <w:r>
          <w:tab/>
        </w:r>
        <w:r>
          <w:fldChar w:fldCharType="begin"/>
        </w:r>
        <w:r>
          <w:instrText xml:space="preserve"> PAGEREF _Toc337 \h </w:instrText>
        </w:r>
        <w:r>
          <w:fldChar w:fldCharType="separate"/>
        </w:r>
        <w:r>
          <w:t>16</w:t>
        </w:r>
        <w:r>
          <w:fldChar w:fldCharType="end"/>
        </w:r>
      </w:hyperlink>
    </w:p>
    <w:p>
      <w:pPr>
        <w:pStyle w:val="TOC2"/>
        <w:tabs>
          <w:tab w:val="right" w:leader="dot" w:pos="8306"/>
        </w:tabs>
      </w:pPr>
      <w:hyperlink w:anchor="_Toc14920" w:history="1">
        <w:r>
          <w:rPr>
            <w:rFonts w:ascii="仿宋" w:eastAsia="仿宋" w:hAnsi="仿宋" w:cs="仿宋" w:hint="eastAsia"/>
            <w:lang w:eastAsia="zh-CN"/>
          </w:rPr>
          <w:t>(一)、技术管理特点</w:t>
        </w:r>
        <w:r>
          <w:tab/>
        </w:r>
        <w:r>
          <w:fldChar w:fldCharType="begin"/>
        </w:r>
        <w:r>
          <w:instrText xml:space="preserve"> PAGEREF _Toc14920 \h </w:instrText>
        </w:r>
        <w:r>
          <w:fldChar w:fldCharType="separate"/>
        </w:r>
        <w:r>
          <w:t>16</w:t>
        </w:r>
        <w:r>
          <w:fldChar w:fldCharType="end"/>
        </w:r>
      </w:hyperlink>
    </w:p>
    <w:p>
      <w:pPr>
        <w:pStyle w:val="TOC2"/>
        <w:tabs>
          <w:tab w:val="right" w:leader="dot" w:pos="8306"/>
        </w:tabs>
      </w:pPr>
      <w:hyperlink w:anchor="_Toc25548" w:history="1">
        <w:r>
          <w:rPr>
            <w:rFonts w:ascii="仿宋" w:eastAsia="仿宋" w:hAnsi="仿宋" w:cs="仿宋" w:hint="eastAsia"/>
            <w:lang w:eastAsia="zh-CN"/>
          </w:rPr>
          <w:t>(二)、雄烯二酮项目工艺技术设计方案</w:t>
        </w:r>
        <w:r>
          <w:tab/>
        </w:r>
        <w:r>
          <w:fldChar w:fldCharType="begin"/>
        </w:r>
        <w:r>
          <w:instrText xml:space="preserve"> PAGEREF _Toc25548 \h </w:instrText>
        </w:r>
        <w:r>
          <w:fldChar w:fldCharType="separate"/>
        </w:r>
        <w:r>
          <w:t>17</w:t>
        </w:r>
        <w:r>
          <w:fldChar w:fldCharType="end"/>
        </w:r>
      </w:hyperlink>
    </w:p>
    <w:p>
      <w:pPr>
        <w:pStyle w:val="TOC2"/>
        <w:tabs>
          <w:tab w:val="right" w:leader="dot" w:pos="8306"/>
        </w:tabs>
      </w:pPr>
      <w:hyperlink w:anchor="_Toc23290" w:history="1">
        <w:r>
          <w:rPr>
            <w:rFonts w:ascii="仿宋" w:eastAsia="仿宋" w:hAnsi="仿宋" w:cs="仿宋" w:hint="eastAsia"/>
            <w:lang w:eastAsia="zh-CN"/>
          </w:rPr>
          <w:t>(三)、设备选型方案</w:t>
        </w:r>
        <w:r>
          <w:tab/>
        </w:r>
        <w:r>
          <w:fldChar w:fldCharType="begin"/>
        </w:r>
        <w:r>
          <w:instrText xml:space="preserve"> PAGEREF _Toc23290 \h </w:instrText>
        </w:r>
        <w:r>
          <w:fldChar w:fldCharType="separate"/>
        </w:r>
        <w:r>
          <w:t>19</w:t>
        </w:r>
        <w:r>
          <w:fldChar w:fldCharType="end"/>
        </w:r>
      </w:hyperlink>
    </w:p>
    <w:p>
      <w:pPr>
        <w:pStyle w:val="TOC1"/>
        <w:tabs>
          <w:tab w:val="right" w:leader="dot" w:pos="8306"/>
        </w:tabs>
      </w:pPr>
      <w:hyperlink w:anchor="_Toc1906" w:history="1">
        <w:r>
          <w:rPr>
            <w:rFonts w:ascii="仿宋" w:eastAsia="仿宋" w:hAnsi="仿宋" w:cs="仿宋" w:hint="eastAsia"/>
            <w:lang w:eastAsia="zh-CN"/>
          </w:rPr>
          <w:t>六、雄烯二酮项目建设背景及必要性分析</w:t>
        </w:r>
        <w:r>
          <w:tab/>
        </w:r>
        <w:r>
          <w:fldChar w:fldCharType="begin"/>
        </w:r>
        <w:r>
          <w:instrText xml:space="preserve"> PAGEREF _Toc1906 \h </w:instrText>
        </w:r>
        <w:r>
          <w:fldChar w:fldCharType="separate"/>
        </w:r>
        <w:r>
          <w:t>20</w:t>
        </w:r>
        <w:r>
          <w:fldChar w:fldCharType="end"/>
        </w:r>
      </w:hyperlink>
    </w:p>
    <w:p>
      <w:pPr>
        <w:pStyle w:val="TOC2"/>
        <w:tabs>
          <w:tab w:val="right" w:leader="dot" w:pos="8306"/>
        </w:tabs>
      </w:pPr>
      <w:hyperlink w:anchor="_Toc17521" w:history="1">
        <w:r>
          <w:rPr>
            <w:rFonts w:ascii="仿宋" w:eastAsia="仿宋" w:hAnsi="仿宋" w:cs="仿宋" w:hint="eastAsia"/>
            <w:lang w:eastAsia="zh-CN"/>
          </w:rPr>
          <w:t>(一)、雄烯二酮项目背景分析</w:t>
        </w:r>
        <w:r>
          <w:tab/>
        </w:r>
        <w:r>
          <w:fldChar w:fldCharType="begin"/>
        </w:r>
        <w:r>
          <w:instrText xml:space="preserve"> PAGEREF _Toc17521 \h </w:instrText>
        </w:r>
        <w:r>
          <w:fldChar w:fldCharType="separate"/>
        </w:r>
        <w:r>
          <w:t>20</w:t>
        </w:r>
        <w:r>
          <w:fldChar w:fldCharType="end"/>
        </w:r>
      </w:hyperlink>
    </w:p>
    <w:p>
      <w:pPr>
        <w:pStyle w:val="TOC2"/>
        <w:tabs>
          <w:tab w:val="right" w:leader="dot" w:pos="8306"/>
        </w:tabs>
      </w:pPr>
      <w:hyperlink w:anchor="_Toc7410" w:history="1">
        <w:r>
          <w:rPr>
            <w:rFonts w:ascii="仿宋" w:eastAsia="仿宋" w:hAnsi="仿宋" w:cs="仿宋" w:hint="eastAsia"/>
            <w:lang w:eastAsia="zh-CN"/>
          </w:rPr>
          <w:t>(二)、雄烯二酮项目建设必要性分析</w:t>
        </w:r>
        <w:r>
          <w:tab/>
        </w:r>
        <w:r>
          <w:fldChar w:fldCharType="begin"/>
        </w:r>
        <w:r>
          <w:instrText xml:space="preserve"> PAGEREF _Toc7410 \h </w:instrText>
        </w:r>
        <w:r>
          <w:fldChar w:fldCharType="separate"/>
        </w:r>
        <w:r>
          <w:t>22</w:t>
        </w:r>
        <w:r>
          <w:fldChar w:fldCharType="end"/>
        </w:r>
      </w:hyperlink>
    </w:p>
    <w:p>
      <w:pPr>
        <w:pStyle w:val="TOC1"/>
        <w:tabs>
          <w:tab w:val="right" w:leader="dot" w:pos="8306"/>
        </w:tabs>
      </w:pPr>
      <w:hyperlink w:anchor="_Toc8419" w:history="1">
        <w:r>
          <w:rPr>
            <w:rFonts w:ascii="仿宋" w:eastAsia="仿宋" w:hAnsi="仿宋" w:cs="仿宋" w:hint="eastAsia"/>
            <w:lang w:eastAsia="zh-CN"/>
          </w:rPr>
          <w:t>七、生产安全保护</w:t>
        </w:r>
        <w:r>
          <w:tab/>
        </w:r>
        <w:r>
          <w:fldChar w:fldCharType="begin"/>
        </w:r>
        <w:r>
          <w:instrText xml:space="preserve"> PAGEREF _Toc8419 \h </w:instrText>
        </w:r>
        <w:r>
          <w:fldChar w:fldCharType="separate"/>
        </w:r>
        <w:r>
          <w:t>23</w:t>
        </w:r>
        <w:r>
          <w:fldChar w:fldCharType="end"/>
        </w:r>
      </w:hyperlink>
    </w:p>
    <w:p>
      <w:pPr>
        <w:pStyle w:val="TOC2"/>
        <w:tabs>
          <w:tab w:val="right" w:leader="dot" w:pos="8306"/>
        </w:tabs>
      </w:pPr>
      <w:hyperlink w:anchor="_Toc30944" w:history="1">
        <w:r>
          <w:rPr>
            <w:rFonts w:ascii="仿宋" w:eastAsia="仿宋" w:hAnsi="仿宋" w:cs="仿宋" w:hint="eastAsia"/>
            <w:lang w:eastAsia="zh-CN"/>
          </w:rPr>
          <w:t>(一)、消防安全</w:t>
        </w:r>
        <w:r>
          <w:tab/>
        </w:r>
        <w:r>
          <w:fldChar w:fldCharType="begin"/>
        </w:r>
        <w:r>
          <w:instrText xml:space="preserve"> PAGEREF _Toc30944 \h </w:instrText>
        </w:r>
        <w:r>
          <w:fldChar w:fldCharType="separate"/>
        </w:r>
        <w:r>
          <w:t>23</w:t>
        </w:r>
        <w:r>
          <w:fldChar w:fldCharType="end"/>
        </w:r>
      </w:hyperlink>
    </w:p>
    <w:p>
      <w:pPr>
        <w:pStyle w:val="TOC2"/>
        <w:tabs>
          <w:tab w:val="right" w:leader="dot" w:pos="8306"/>
        </w:tabs>
      </w:pPr>
      <w:hyperlink w:anchor="_Toc24809" w:history="1">
        <w:r>
          <w:rPr>
            <w:rFonts w:ascii="仿宋" w:eastAsia="仿宋" w:hAnsi="仿宋" w:cs="仿宋" w:hint="eastAsia"/>
            <w:lang w:eastAsia="zh-CN"/>
          </w:rPr>
          <w:t>(二)、防火防爆总图布置措施</w:t>
        </w:r>
        <w:r>
          <w:tab/>
        </w:r>
        <w:r>
          <w:fldChar w:fldCharType="begin"/>
        </w:r>
        <w:r>
          <w:instrText xml:space="preserve"> PAGEREF _Toc24809 \h </w:instrText>
        </w:r>
        <w:r>
          <w:fldChar w:fldCharType="separate"/>
        </w:r>
        <w:r>
          <w:t>24</w:t>
        </w:r>
        <w:r>
          <w:fldChar w:fldCharType="end"/>
        </w:r>
      </w:hyperlink>
    </w:p>
    <w:p>
      <w:pPr>
        <w:pStyle w:val="TOC2"/>
        <w:tabs>
          <w:tab w:val="right" w:leader="dot" w:pos="8306"/>
        </w:tabs>
      </w:pPr>
      <w:hyperlink w:anchor="_Toc18046" w:history="1">
        <w:r>
          <w:rPr>
            <w:rFonts w:ascii="仿宋" w:eastAsia="仿宋" w:hAnsi="仿宋" w:cs="仿宋" w:hint="eastAsia"/>
            <w:lang w:eastAsia="zh-CN"/>
          </w:rPr>
          <w:t>(三)、自然灾害防范措施</w:t>
        </w:r>
        <w:r>
          <w:tab/>
        </w:r>
        <w:r>
          <w:fldChar w:fldCharType="begin"/>
        </w:r>
        <w:r>
          <w:instrText xml:space="preserve"> PAGEREF _Toc18046 \h </w:instrText>
        </w:r>
        <w:r>
          <w:fldChar w:fldCharType="separate"/>
        </w:r>
        <w:r>
          <w:t>25</w:t>
        </w:r>
        <w:r>
          <w:fldChar w:fldCharType="end"/>
        </w:r>
      </w:hyperlink>
    </w:p>
    <w:p>
      <w:pPr>
        <w:pStyle w:val="TOC2"/>
        <w:tabs>
          <w:tab w:val="right" w:leader="dot" w:pos="8306"/>
        </w:tabs>
      </w:pPr>
      <w:hyperlink w:anchor="_Toc13213" w:history="1">
        <w:r>
          <w:rPr>
            <w:rFonts w:ascii="仿宋" w:eastAsia="仿宋" w:hAnsi="仿宋" w:cs="仿宋" w:hint="eastAsia"/>
            <w:lang w:eastAsia="zh-CN"/>
          </w:rPr>
          <w:t>(四)、安全色及安全标志使用要求</w:t>
        </w:r>
        <w:r>
          <w:tab/>
        </w:r>
        <w:r>
          <w:fldChar w:fldCharType="begin"/>
        </w:r>
        <w:r>
          <w:instrText xml:space="preserve"> PAGEREF _Toc13213 \h </w:instrText>
        </w:r>
        <w:r>
          <w:fldChar w:fldCharType="separate"/>
        </w:r>
        <w:r>
          <w:t>26</w:t>
        </w:r>
        <w:r>
          <w:fldChar w:fldCharType="end"/>
        </w:r>
      </w:hyperlink>
    </w:p>
    <w:p>
      <w:pPr>
        <w:pStyle w:val="TOC2"/>
        <w:tabs>
          <w:tab w:val="right" w:leader="dot" w:pos="8306"/>
        </w:tabs>
      </w:pPr>
      <w:hyperlink w:anchor="_Toc28122" w:history="1">
        <w:r>
          <w:rPr>
            <w:rFonts w:ascii="仿宋" w:eastAsia="仿宋" w:hAnsi="仿宋" w:cs="仿宋" w:hint="eastAsia"/>
            <w:lang w:eastAsia="zh-CN"/>
          </w:rPr>
          <w:t>(五)、防尘防毒措施</w:t>
        </w:r>
        <w:r>
          <w:tab/>
        </w:r>
        <w:r>
          <w:fldChar w:fldCharType="begin"/>
        </w:r>
        <w:r>
          <w:instrText xml:space="preserve"> PAGEREF _Toc28122 \h </w:instrText>
        </w:r>
        <w:r>
          <w:fldChar w:fldCharType="separate"/>
        </w:r>
        <w:r>
          <w:t>27</w:t>
        </w:r>
        <w:r>
          <w:fldChar w:fldCharType="end"/>
        </w:r>
      </w:hyperlink>
    </w:p>
    <w:p>
      <w:pPr>
        <w:pStyle w:val="TOC2"/>
        <w:tabs>
          <w:tab w:val="right" w:leader="dot" w:pos="8306"/>
        </w:tabs>
      </w:pPr>
      <w:hyperlink w:anchor="_Toc12224" w:history="1">
        <w:r>
          <w:rPr>
            <w:rFonts w:ascii="仿宋" w:eastAsia="仿宋" w:hAnsi="仿宋" w:cs="仿宋" w:hint="eastAsia"/>
            <w:lang w:eastAsia="zh-CN"/>
          </w:rPr>
          <w:t>(六)、防静电、触电防护及防雷措施</w:t>
        </w:r>
        <w:r>
          <w:tab/>
        </w:r>
        <w:r>
          <w:fldChar w:fldCharType="begin"/>
        </w:r>
        <w:r>
          <w:instrText xml:space="preserve"> PAGEREF _Toc12224 \h </w:instrText>
        </w:r>
        <w:r>
          <w:fldChar w:fldCharType="separate"/>
        </w:r>
        <w:r>
          <w:t>28</w:t>
        </w:r>
        <w:r>
          <w:fldChar w:fldCharType="end"/>
        </w:r>
      </w:hyperlink>
    </w:p>
    <w:p>
      <w:pPr>
        <w:pStyle w:val="TOC2"/>
        <w:tabs>
          <w:tab w:val="right" w:leader="dot" w:pos="8306"/>
        </w:tabs>
      </w:pPr>
      <w:hyperlink w:anchor="_Toc21895" w:history="1">
        <w:r>
          <w:rPr>
            <w:rFonts w:ascii="仿宋" w:eastAsia="仿宋" w:hAnsi="仿宋" w:cs="仿宋" w:hint="eastAsia"/>
            <w:lang w:eastAsia="zh-CN"/>
          </w:rPr>
          <w:t>(七)、机械设备安全保障措施</w:t>
        </w:r>
        <w:r>
          <w:tab/>
        </w:r>
        <w:r>
          <w:fldChar w:fldCharType="begin"/>
        </w:r>
        <w:r>
          <w:instrText xml:space="preserve"> PAGEREF _Toc21895 \h </w:instrText>
        </w:r>
        <w:r>
          <w:fldChar w:fldCharType="separate"/>
        </w:r>
        <w:r>
          <w:t>29</w:t>
        </w:r>
        <w:r>
          <w:fldChar w:fldCharType="end"/>
        </w:r>
      </w:hyperlink>
    </w:p>
    <w:p>
      <w:pPr>
        <w:pStyle w:val="TOC1"/>
        <w:tabs>
          <w:tab w:val="right" w:leader="dot" w:pos="8306"/>
        </w:tabs>
      </w:pPr>
      <w:hyperlink w:anchor="_Toc20047" w:history="1">
        <w:r>
          <w:rPr>
            <w:rFonts w:ascii="仿宋" w:eastAsia="仿宋" w:hAnsi="仿宋" w:cs="仿宋" w:hint="eastAsia"/>
            <w:lang w:eastAsia="zh-CN"/>
          </w:rPr>
          <w:t>八、雄烯二酮项目社会影响</w:t>
        </w:r>
        <w:r>
          <w:tab/>
        </w:r>
        <w:r>
          <w:fldChar w:fldCharType="begin"/>
        </w:r>
        <w:r>
          <w:instrText xml:space="preserve"> PAGEREF _Toc20047 \h </w:instrText>
        </w:r>
        <w:r>
          <w:fldChar w:fldCharType="separate"/>
        </w:r>
        <w:r>
          <w:t>31</w:t>
        </w:r>
        <w:r>
          <w:fldChar w:fldCharType="end"/>
        </w:r>
      </w:hyperlink>
    </w:p>
    <w:p>
      <w:pPr>
        <w:pStyle w:val="TOC2"/>
        <w:tabs>
          <w:tab w:val="right" w:leader="dot" w:pos="8306"/>
        </w:tabs>
      </w:pPr>
      <w:hyperlink w:anchor="_Toc22287" w:history="1">
        <w:r>
          <w:rPr>
            <w:rFonts w:ascii="仿宋" w:eastAsia="仿宋" w:hAnsi="仿宋" w:cs="仿宋" w:hint="eastAsia"/>
            <w:lang w:eastAsia="zh-CN"/>
          </w:rPr>
          <w:t>(一)、社会责任与义务</w:t>
        </w:r>
        <w:r>
          <w:tab/>
        </w:r>
        <w:r>
          <w:fldChar w:fldCharType="begin"/>
        </w:r>
        <w:r>
          <w:instrText xml:space="preserve"> PAGEREF _Toc22287 \h </w:instrText>
        </w:r>
        <w:r>
          <w:fldChar w:fldCharType="separate"/>
        </w:r>
        <w:r>
          <w:t>31</w:t>
        </w:r>
        <w:r>
          <w:fldChar w:fldCharType="end"/>
        </w:r>
      </w:hyperlink>
    </w:p>
    <w:p>
      <w:pPr>
        <w:pStyle w:val="TOC2"/>
        <w:tabs>
          <w:tab w:val="right" w:leader="dot" w:pos="8306"/>
        </w:tabs>
      </w:pPr>
      <w:hyperlink w:anchor="_Toc3897" w:history="1">
        <w:r>
          <w:rPr>
            <w:rFonts w:ascii="仿宋" w:eastAsia="仿宋" w:hAnsi="仿宋" w:cs="仿宋" w:hint="eastAsia"/>
            <w:lang w:eastAsia="zh-CN"/>
          </w:rPr>
          <w:t>(二)、社会参与与沟通</w:t>
        </w:r>
        <w:r>
          <w:tab/>
        </w:r>
        <w:r>
          <w:fldChar w:fldCharType="begin"/>
        </w:r>
        <w:r>
          <w:instrText xml:space="preserve"> PAGEREF _Toc3897 \h </w:instrText>
        </w:r>
        <w:r>
          <w:fldChar w:fldCharType="separate"/>
        </w:r>
        <w:r>
          <w:t>32</w:t>
        </w:r>
        <w:r>
          <w:fldChar w:fldCharType="end"/>
        </w:r>
      </w:hyperlink>
    </w:p>
    <w:p>
      <w:pPr>
        <w:pStyle w:val="TOC1"/>
        <w:tabs>
          <w:tab w:val="right" w:leader="dot" w:pos="8306"/>
        </w:tabs>
      </w:pPr>
      <w:hyperlink w:anchor="_Toc11372" w:history="1">
        <w:r>
          <w:rPr>
            <w:rFonts w:ascii="仿宋" w:eastAsia="仿宋" w:hAnsi="仿宋" w:cs="仿宋" w:hint="eastAsia"/>
            <w:lang w:eastAsia="zh-CN"/>
          </w:rPr>
          <w:t>九、雄烯二酮项目风险管理</w:t>
        </w:r>
        <w:r>
          <w:tab/>
        </w:r>
        <w:r>
          <w:fldChar w:fldCharType="begin"/>
        </w:r>
        <w:r>
          <w:instrText xml:space="preserve"> PAGEREF _Toc11372 \h </w:instrText>
        </w:r>
        <w:r>
          <w:fldChar w:fldCharType="separate"/>
        </w:r>
        <w:r>
          <w:t>33</w:t>
        </w:r>
        <w:r>
          <w:fldChar w:fldCharType="end"/>
        </w:r>
      </w:hyperlink>
    </w:p>
    <w:p>
      <w:pPr>
        <w:pStyle w:val="TOC2"/>
        <w:tabs>
          <w:tab w:val="right" w:leader="dot" w:pos="8306"/>
        </w:tabs>
      </w:pPr>
      <w:hyperlink w:anchor="_Toc3312" w:history="1">
        <w:r>
          <w:rPr>
            <w:rFonts w:ascii="仿宋" w:eastAsia="仿宋" w:hAnsi="仿宋" w:cs="仿宋" w:hint="eastAsia"/>
            <w:lang w:eastAsia="zh-CN"/>
          </w:rPr>
          <w:t>(一)、风险识别与评估</w:t>
        </w:r>
        <w:r>
          <w:tab/>
        </w:r>
        <w:r>
          <w:fldChar w:fldCharType="begin"/>
        </w:r>
        <w:r>
          <w:instrText xml:space="preserve"> PAGEREF _Toc3312 \h </w:instrText>
        </w:r>
        <w:r>
          <w:fldChar w:fldCharType="separate"/>
        </w:r>
        <w:r>
          <w:t>33</w:t>
        </w:r>
        <w:r>
          <w:fldChar w:fldCharType="end"/>
        </w:r>
      </w:hyperlink>
    </w:p>
    <w:p>
      <w:pPr>
        <w:pStyle w:val="TOC2"/>
        <w:tabs>
          <w:tab w:val="right" w:leader="dot" w:pos="8306"/>
        </w:tabs>
      </w:pPr>
      <w:hyperlink w:anchor="_Toc26488" w:history="1">
        <w:r>
          <w:rPr>
            <w:rFonts w:ascii="仿宋" w:eastAsia="仿宋" w:hAnsi="仿宋" w:cs="仿宋" w:hint="eastAsia"/>
            <w:lang w:eastAsia="zh-CN"/>
          </w:rPr>
          <w:t>(二)、风险应对策略</w:t>
        </w:r>
        <w:r>
          <w:tab/>
        </w:r>
        <w:r>
          <w:fldChar w:fldCharType="begin"/>
        </w:r>
        <w:r>
          <w:instrText xml:space="preserve"> PAGEREF _Toc26488 \h </w:instrText>
        </w:r>
        <w:r>
          <w:fldChar w:fldCharType="separate"/>
        </w:r>
        <w:r>
          <w:t>34</w:t>
        </w:r>
        <w:r>
          <w:fldChar w:fldCharType="end"/>
        </w:r>
      </w:hyperlink>
    </w:p>
    <w:p>
      <w:pPr>
        <w:pStyle w:val="TOC2"/>
        <w:tabs>
          <w:tab w:val="right" w:leader="dot" w:pos="8306"/>
        </w:tabs>
      </w:pPr>
      <w:hyperlink w:anchor="_Toc13905" w:history="1">
        <w:r>
          <w:rPr>
            <w:rFonts w:ascii="仿宋" w:eastAsia="仿宋" w:hAnsi="仿宋" w:cs="仿宋" w:hint="eastAsia"/>
            <w:lang w:eastAsia="zh-CN"/>
          </w:rPr>
          <w:t>(三)、风险监控与控制</w:t>
        </w:r>
        <w:r>
          <w:tab/>
        </w:r>
        <w:r>
          <w:fldChar w:fldCharType="begin"/>
        </w:r>
        <w:r>
          <w:instrText xml:space="preserve"> PAGEREF _Toc13905 \h </w:instrText>
        </w:r>
        <w:r>
          <w:fldChar w:fldCharType="separate"/>
        </w:r>
        <w:r>
          <w:t>36</w:t>
        </w:r>
        <w:r>
          <w:fldChar w:fldCharType="end"/>
        </w:r>
      </w:hyperlink>
    </w:p>
    <w:p>
      <w:pPr>
        <w:pStyle w:val="TOC1"/>
        <w:tabs>
          <w:tab w:val="right" w:leader="dot" w:pos="8306"/>
        </w:tabs>
      </w:pPr>
      <w:hyperlink w:anchor="_Toc30307" w:history="1">
        <w:r>
          <w:rPr>
            <w:rFonts w:ascii="仿宋" w:eastAsia="仿宋" w:hAnsi="仿宋" w:cs="仿宋" w:hint="eastAsia"/>
            <w:lang w:eastAsia="zh-CN"/>
          </w:rPr>
          <w:t>十、雄烯二酮项目财务管理</w:t>
        </w:r>
        <w:r>
          <w:tab/>
        </w:r>
        <w:r>
          <w:fldChar w:fldCharType="begin"/>
        </w:r>
        <w:r>
          <w:instrText xml:space="preserve"> PAGEREF _Toc30307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82" w:history="1">
        <w:r>
          <w:rPr>
            <w:rFonts w:ascii="仿宋" w:eastAsia="仿宋" w:hAnsi="仿宋" w:cs="仿宋" w:hint="eastAsia"/>
            <w:lang w:eastAsia="zh-CN"/>
          </w:rPr>
          <w:t>(一)、资金需求大</w:t>
        </w:r>
        <w:r>
          <w:tab/>
        </w:r>
        <w:r>
          <w:fldChar w:fldCharType="begin"/>
        </w:r>
        <w:r>
          <w:instrText xml:space="preserve"> PAGEREF _Toc6282 \h </w:instrText>
        </w:r>
        <w:r>
          <w:fldChar w:fldCharType="separate"/>
        </w:r>
        <w:r>
          <w:t>37</w:t>
        </w:r>
        <w:r>
          <w:fldChar w:fldCharType="end"/>
        </w:r>
      </w:hyperlink>
    </w:p>
    <w:p>
      <w:pPr>
        <w:pStyle w:val="TOC2"/>
        <w:tabs>
          <w:tab w:val="right" w:leader="dot" w:pos="8306"/>
        </w:tabs>
      </w:pPr>
      <w:hyperlink w:anchor="_Toc4723" w:history="1">
        <w:r>
          <w:rPr>
            <w:rFonts w:ascii="仿宋" w:eastAsia="仿宋" w:hAnsi="仿宋" w:cs="仿宋" w:hint="eastAsia"/>
            <w:lang w:eastAsia="zh-CN"/>
          </w:rPr>
          <w:t>(二)、研发周期长</w:t>
        </w:r>
        <w:r>
          <w:tab/>
        </w:r>
        <w:r>
          <w:fldChar w:fldCharType="begin"/>
        </w:r>
        <w:r>
          <w:instrText xml:space="preserve"> PAGEREF _Toc4723 \h </w:instrText>
        </w:r>
        <w:r>
          <w:fldChar w:fldCharType="separate"/>
        </w:r>
        <w:r>
          <w:t>38</w:t>
        </w:r>
        <w:r>
          <w:fldChar w:fldCharType="end"/>
        </w:r>
      </w:hyperlink>
    </w:p>
    <w:p>
      <w:pPr>
        <w:pStyle w:val="TOC2"/>
        <w:tabs>
          <w:tab w:val="right" w:leader="dot" w:pos="8306"/>
        </w:tabs>
      </w:pPr>
      <w:hyperlink w:anchor="_Toc11597" w:history="1">
        <w:r>
          <w:rPr>
            <w:rFonts w:ascii="仿宋" w:eastAsia="仿宋" w:hAnsi="仿宋" w:cs="仿宋" w:hint="eastAsia"/>
            <w:lang w:eastAsia="zh-CN"/>
          </w:rPr>
          <w:t>(三)、市场风险大</w:t>
        </w:r>
        <w:r>
          <w:tab/>
        </w:r>
        <w:r>
          <w:fldChar w:fldCharType="begin"/>
        </w:r>
        <w:r>
          <w:instrText xml:space="preserve"> PAGEREF _Toc11597 \h </w:instrText>
        </w:r>
        <w:r>
          <w:fldChar w:fldCharType="separate"/>
        </w:r>
        <w:r>
          <w:t>39</w:t>
        </w:r>
        <w:r>
          <w:fldChar w:fldCharType="end"/>
        </w:r>
      </w:hyperlink>
    </w:p>
    <w:p>
      <w:pPr>
        <w:pStyle w:val="TOC2"/>
        <w:tabs>
          <w:tab w:val="right" w:leader="dot" w:pos="8306"/>
        </w:tabs>
      </w:pPr>
      <w:hyperlink w:anchor="_Toc1523" w:history="1">
        <w:r>
          <w:rPr>
            <w:rFonts w:ascii="仿宋" w:eastAsia="仿宋" w:hAnsi="仿宋" w:cs="仿宋" w:hint="eastAsia"/>
            <w:lang w:eastAsia="zh-CN"/>
          </w:rPr>
          <w:t>(四)、利润率高</w:t>
        </w:r>
        <w:r>
          <w:tab/>
        </w:r>
        <w:r>
          <w:fldChar w:fldCharType="begin"/>
        </w:r>
        <w:r>
          <w:instrText xml:space="preserve"> PAGEREF _Toc1523 \h </w:instrText>
        </w:r>
        <w:r>
          <w:fldChar w:fldCharType="separate"/>
        </w:r>
        <w:r>
          <w:t>42</w:t>
        </w:r>
        <w:r>
          <w:fldChar w:fldCharType="end"/>
        </w:r>
      </w:hyperlink>
    </w:p>
    <w:p>
      <w:pPr>
        <w:pStyle w:val="TOC1"/>
        <w:tabs>
          <w:tab w:val="right" w:leader="dot" w:pos="8306"/>
        </w:tabs>
      </w:pPr>
      <w:hyperlink w:anchor="_Toc30611" w:history="1">
        <w:r>
          <w:rPr>
            <w:rFonts w:ascii="仿宋" w:eastAsia="仿宋" w:hAnsi="仿宋" w:cs="仿宋" w:hint="eastAsia"/>
            <w:lang w:eastAsia="zh-CN"/>
          </w:rPr>
          <w:t>十一、雄烯二酮项目投资规划</w:t>
        </w:r>
        <w:r>
          <w:tab/>
        </w:r>
        <w:r>
          <w:fldChar w:fldCharType="begin"/>
        </w:r>
        <w:r>
          <w:instrText xml:space="preserve"> PAGEREF _Toc30611 \h </w:instrText>
        </w:r>
        <w:r>
          <w:fldChar w:fldCharType="separate"/>
        </w:r>
        <w:r>
          <w:t>44</w:t>
        </w:r>
        <w:r>
          <w:fldChar w:fldCharType="end"/>
        </w:r>
      </w:hyperlink>
    </w:p>
    <w:p>
      <w:pPr>
        <w:pStyle w:val="TOC2"/>
        <w:tabs>
          <w:tab w:val="right" w:leader="dot" w:pos="8306"/>
        </w:tabs>
      </w:pPr>
      <w:hyperlink w:anchor="_Toc2664" w:history="1">
        <w:r>
          <w:rPr>
            <w:rFonts w:ascii="仿宋" w:eastAsia="仿宋" w:hAnsi="仿宋" w:cs="仿宋" w:hint="eastAsia"/>
            <w:lang w:eastAsia="zh-CN"/>
          </w:rPr>
          <w:t>(一)、雄烯二酮项目总投资估算</w:t>
        </w:r>
        <w:r>
          <w:tab/>
        </w:r>
        <w:r>
          <w:fldChar w:fldCharType="begin"/>
        </w:r>
        <w:r>
          <w:instrText xml:space="preserve"> PAGEREF _Toc2664 \h </w:instrText>
        </w:r>
        <w:r>
          <w:fldChar w:fldCharType="separate"/>
        </w:r>
        <w:r>
          <w:t>44</w:t>
        </w:r>
        <w:r>
          <w:fldChar w:fldCharType="end"/>
        </w:r>
      </w:hyperlink>
    </w:p>
    <w:p>
      <w:pPr>
        <w:pStyle w:val="TOC2"/>
        <w:tabs>
          <w:tab w:val="right" w:leader="dot" w:pos="8306"/>
        </w:tabs>
      </w:pPr>
      <w:hyperlink w:anchor="_Toc19323" w:history="1">
        <w:r>
          <w:rPr>
            <w:rFonts w:ascii="仿宋" w:eastAsia="仿宋" w:hAnsi="仿宋" w:cs="仿宋" w:hint="eastAsia"/>
            <w:lang w:eastAsia="zh-CN"/>
          </w:rPr>
          <w:t>(二)、资金筹措</w:t>
        </w:r>
        <w:r>
          <w:tab/>
        </w:r>
        <w:r>
          <w:fldChar w:fldCharType="begin"/>
        </w:r>
        <w:r>
          <w:instrText xml:space="preserve"> PAGEREF _Toc19323 \h </w:instrText>
        </w:r>
        <w:r>
          <w:fldChar w:fldCharType="separate"/>
        </w:r>
        <w:r>
          <w:t>45</w:t>
        </w:r>
        <w:r>
          <w:fldChar w:fldCharType="end"/>
        </w:r>
      </w:hyperlink>
    </w:p>
    <w:p>
      <w:pPr>
        <w:pStyle w:val="TOC1"/>
        <w:tabs>
          <w:tab w:val="right" w:leader="dot" w:pos="8306"/>
        </w:tabs>
      </w:pPr>
      <w:hyperlink w:anchor="_Toc18811" w:history="1">
        <w:r>
          <w:rPr>
            <w:rFonts w:ascii="仿宋" w:eastAsia="仿宋" w:hAnsi="仿宋" w:cs="仿宋" w:hint="eastAsia"/>
            <w:lang w:eastAsia="zh-CN"/>
          </w:rPr>
          <w:t>十二、雄烯二酮项目经营效益</w:t>
        </w:r>
        <w:r>
          <w:tab/>
        </w:r>
        <w:r>
          <w:fldChar w:fldCharType="begin"/>
        </w:r>
        <w:r>
          <w:instrText xml:space="preserve"> PAGEREF _Toc18811 \h </w:instrText>
        </w:r>
        <w:r>
          <w:fldChar w:fldCharType="separate"/>
        </w:r>
        <w:r>
          <w:t>46</w:t>
        </w:r>
        <w:r>
          <w:fldChar w:fldCharType="end"/>
        </w:r>
      </w:hyperlink>
    </w:p>
    <w:p>
      <w:pPr>
        <w:pStyle w:val="TOC2"/>
        <w:tabs>
          <w:tab w:val="right" w:leader="dot" w:pos="8306"/>
        </w:tabs>
      </w:pPr>
      <w:hyperlink w:anchor="_Toc16899" w:history="1">
        <w:r>
          <w:rPr>
            <w:rFonts w:ascii="仿宋" w:eastAsia="仿宋" w:hAnsi="仿宋" w:cs="仿宋" w:hint="eastAsia"/>
            <w:lang w:eastAsia="zh-CN"/>
          </w:rPr>
          <w:t>(一)、经济评价财务测算</w:t>
        </w:r>
        <w:r>
          <w:tab/>
        </w:r>
        <w:r>
          <w:fldChar w:fldCharType="begin"/>
        </w:r>
        <w:r>
          <w:instrText xml:space="preserve"> PAGEREF _Toc16899 \h </w:instrText>
        </w:r>
        <w:r>
          <w:fldChar w:fldCharType="separate"/>
        </w:r>
        <w:r>
          <w:t>46</w:t>
        </w:r>
        <w:r>
          <w:fldChar w:fldCharType="end"/>
        </w:r>
      </w:hyperlink>
    </w:p>
    <w:p>
      <w:pPr>
        <w:pStyle w:val="TOC2"/>
        <w:tabs>
          <w:tab w:val="right" w:leader="dot" w:pos="8306"/>
        </w:tabs>
      </w:pPr>
      <w:hyperlink w:anchor="_Toc7747" w:history="1">
        <w:r>
          <w:rPr>
            <w:rFonts w:ascii="仿宋" w:eastAsia="仿宋" w:hAnsi="仿宋" w:cs="仿宋" w:hint="eastAsia"/>
            <w:lang w:eastAsia="zh-CN"/>
          </w:rPr>
          <w:t>(二)、雄烯二酮项目盈利能力分析</w:t>
        </w:r>
        <w:r>
          <w:tab/>
        </w:r>
        <w:r>
          <w:fldChar w:fldCharType="begin"/>
        </w:r>
        <w:r>
          <w:instrText xml:space="preserve"> PAGEREF _Toc7747 \h </w:instrText>
        </w:r>
        <w:r>
          <w:fldChar w:fldCharType="separate"/>
        </w:r>
        <w:r>
          <w:t>47</w:t>
        </w:r>
        <w:r>
          <w:fldChar w:fldCharType="end"/>
        </w:r>
      </w:hyperlink>
    </w:p>
    <w:p>
      <w:pPr>
        <w:pStyle w:val="TOC1"/>
        <w:tabs>
          <w:tab w:val="right" w:leader="dot" w:pos="8306"/>
        </w:tabs>
      </w:pPr>
      <w:hyperlink w:anchor="_Toc8111" w:history="1">
        <w:r>
          <w:rPr>
            <w:rFonts w:ascii="仿宋" w:eastAsia="仿宋" w:hAnsi="仿宋" w:cs="仿宋" w:hint="eastAsia"/>
            <w:lang w:eastAsia="zh-CN"/>
          </w:rPr>
          <w:t>十三、雄烯二酮项目变更管理</w:t>
        </w:r>
        <w:r>
          <w:tab/>
        </w:r>
        <w:r>
          <w:fldChar w:fldCharType="begin"/>
        </w:r>
        <w:r>
          <w:instrText xml:space="preserve"> PAGEREF _Toc8111 \h </w:instrText>
        </w:r>
        <w:r>
          <w:fldChar w:fldCharType="separate"/>
        </w:r>
        <w:r>
          <w:t>48</w:t>
        </w:r>
        <w:r>
          <w:fldChar w:fldCharType="end"/>
        </w:r>
      </w:hyperlink>
    </w:p>
    <w:p>
      <w:pPr>
        <w:pStyle w:val="TOC2"/>
        <w:tabs>
          <w:tab w:val="right" w:leader="dot" w:pos="8306"/>
        </w:tabs>
      </w:pPr>
      <w:hyperlink w:anchor="_Toc25041" w:history="1">
        <w:r>
          <w:rPr>
            <w:rFonts w:ascii="仿宋" w:eastAsia="仿宋" w:hAnsi="仿宋" w:cs="仿宋" w:hint="eastAsia"/>
            <w:lang w:eastAsia="zh-CN"/>
          </w:rPr>
          <w:t>(一)、变更申请与评估</w:t>
        </w:r>
        <w:r>
          <w:tab/>
        </w:r>
        <w:r>
          <w:fldChar w:fldCharType="begin"/>
        </w:r>
        <w:r>
          <w:instrText xml:space="preserve"> PAGEREF _Toc25041 \h </w:instrText>
        </w:r>
        <w:r>
          <w:fldChar w:fldCharType="separate"/>
        </w:r>
        <w:r>
          <w:t>48</w:t>
        </w:r>
        <w:r>
          <w:fldChar w:fldCharType="end"/>
        </w:r>
      </w:hyperlink>
    </w:p>
    <w:p>
      <w:pPr>
        <w:pStyle w:val="TOC2"/>
        <w:tabs>
          <w:tab w:val="right" w:leader="dot" w:pos="8306"/>
        </w:tabs>
      </w:pPr>
      <w:hyperlink w:anchor="_Toc28005" w:history="1">
        <w:r>
          <w:rPr>
            <w:rFonts w:ascii="仿宋" w:eastAsia="仿宋" w:hAnsi="仿宋" w:cs="仿宋" w:hint="eastAsia"/>
            <w:lang w:eastAsia="zh-CN"/>
          </w:rPr>
          <w:t>(二)、变更实施与控制</w:t>
        </w:r>
        <w:r>
          <w:tab/>
        </w:r>
        <w:r>
          <w:fldChar w:fldCharType="begin"/>
        </w:r>
        <w:r>
          <w:instrText xml:space="preserve"> PAGEREF _Toc28005 \h </w:instrText>
        </w:r>
        <w:r>
          <w:fldChar w:fldCharType="separate"/>
        </w:r>
        <w:r>
          <w:t>48</w:t>
        </w:r>
        <w:r>
          <w:fldChar w:fldCharType="end"/>
        </w:r>
      </w:hyperlink>
    </w:p>
    <w:p>
      <w:pPr>
        <w:pStyle w:val="TOC1"/>
        <w:tabs>
          <w:tab w:val="right" w:leader="dot" w:pos="8306"/>
        </w:tabs>
      </w:pPr>
      <w:hyperlink w:anchor="_Toc9519" w:history="1">
        <w:r>
          <w:rPr>
            <w:rFonts w:ascii="仿宋" w:eastAsia="仿宋" w:hAnsi="仿宋" w:cs="仿宋" w:hint="eastAsia"/>
            <w:lang w:eastAsia="zh-CN"/>
          </w:rPr>
          <w:t>十四、供应链管理</w:t>
        </w:r>
        <w:r>
          <w:tab/>
        </w:r>
        <w:r>
          <w:fldChar w:fldCharType="begin"/>
        </w:r>
        <w:r>
          <w:instrText xml:space="preserve"> PAGEREF _Toc9519 \h </w:instrText>
        </w:r>
        <w:r>
          <w:fldChar w:fldCharType="separate"/>
        </w:r>
        <w:r>
          <w:t>49</w:t>
        </w:r>
        <w:r>
          <w:fldChar w:fldCharType="end"/>
        </w:r>
      </w:hyperlink>
    </w:p>
    <w:p>
      <w:pPr>
        <w:pStyle w:val="TOC2"/>
        <w:tabs>
          <w:tab w:val="right" w:leader="dot" w:pos="8306"/>
        </w:tabs>
      </w:pPr>
      <w:hyperlink w:anchor="_Toc15603" w:history="1">
        <w:r>
          <w:rPr>
            <w:rFonts w:ascii="仿宋" w:eastAsia="仿宋" w:hAnsi="仿宋" w:cs="仿宋" w:hint="eastAsia"/>
            <w:lang w:eastAsia="zh-CN"/>
          </w:rPr>
          <w:t>(一)、供应链战略规划</w:t>
        </w:r>
        <w:r>
          <w:tab/>
        </w:r>
        <w:r>
          <w:fldChar w:fldCharType="begin"/>
        </w:r>
        <w:r>
          <w:instrText xml:space="preserve"> PAGEREF _Toc15603 \h </w:instrText>
        </w:r>
        <w:r>
          <w:fldChar w:fldCharType="separate"/>
        </w:r>
        <w:r>
          <w:t>49</w:t>
        </w:r>
        <w:r>
          <w:fldChar w:fldCharType="end"/>
        </w:r>
      </w:hyperlink>
    </w:p>
    <w:p>
      <w:pPr>
        <w:pStyle w:val="TOC2"/>
        <w:tabs>
          <w:tab w:val="right" w:leader="dot" w:pos="8306"/>
        </w:tabs>
      </w:pPr>
      <w:hyperlink w:anchor="_Toc3114" w:history="1">
        <w:r>
          <w:rPr>
            <w:rFonts w:ascii="仿宋" w:eastAsia="仿宋" w:hAnsi="仿宋" w:cs="仿宋" w:hint="eastAsia"/>
            <w:lang w:eastAsia="zh-CN"/>
          </w:rPr>
          <w:t>(二)、供应商选择与合作</w:t>
        </w:r>
        <w:r>
          <w:tab/>
        </w:r>
        <w:r>
          <w:fldChar w:fldCharType="begin"/>
        </w:r>
        <w:r>
          <w:instrText xml:space="preserve"> PAGEREF _Toc3114 \h </w:instrText>
        </w:r>
        <w:r>
          <w:fldChar w:fldCharType="separate"/>
        </w:r>
        <w:r>
          <w:t>50</w:t>
        </w:r>
        <w:r>
          <w:fldChar w:fldCharType="end"/>
        </w:r>
      </w:hyperlink>
    </w:p>
    <w:p>
      <w:pPr>
        <w:pStyle w:val="TOC2"/>
        <w:tabs>
          <w:tab w:val="right" w:leader="dot" w:pos="8306"/>
        </w:tabs>
      </w:pPr>
      <w:hyperlink w:anchor="_Toc7981" w:history="1">
        <w:r>
          <w:rPr>
            <w:rFonts w:ascii="仿宋" w:eastAsia="仿宋" w:hAnsi="仿宋" w:cs="仿宋" w:hint="eastAsia"/>
            <w:lang w:eastAsia="zh-CN"/>
          </w:rPr>
          <w:t>(三)、物流与库存管理</w:t>
        </w:r>
        <w:r>
          <w:tab/>
        </w:r>
        <w:r>
          <w:fldChar w:fldCharType="begin"/>
        </w:r>
        <w:r>
          <w:instrText xml:space="preserve"> PAGEREF _Toc7981 \h </w:instrText>
        </w:r>
        <w:r>
          <w:fldChar w:fldCharType="separate"/>
        </w:r>
        <w:r>
          <w:t>52</w:t>
        </w:r>
        <w:r>
          <w:fldChar w:fldCharType="end"/>
        </w:r>
      </w:hyperlink>
    </w:p>
    <w:p>
      <w:pPr>
        <w:pStyle w:val="TOC1"/>
        <w:tabs>
          <w:tab w:val="right" w:leader="dot" w:pos="8306"/>
        </w:tabs>
      </w:pPr>
      <w:hyperlink w:anchor="_Toc22433" w:history="1">
        <w:r>
          <w:rPr>
            <w:rFonts w:ascii="仿宋" w:eastAsia="仿宋" w:hAnsi="仿宋" w:cs="仿宋" w:hint="eastAsia"/>
            <w:lang w:eastAsia="zh-CN"/>
          </w:rPr>
          <w:t>十五、利益相关者分析与沟通计划</w:t>
        </w:r>
        <w:r>
          <w:tab/>
        </w:r>
        <w:r>
          <w:fldChar w:fldCharType="begin"/>
        </w:r>
        <w:r>
          <w:instrText xml:space="preserve"> PAGEREF _Toc22433 \h </w:instrText>
        </w:r>
        <w:r>
          <w:fldChar w:fldCharType="separate"/>
        </w:r>
        <w:r>
          <w:t>53</w:t>
        </w:r>
        <w:r>
          <w:fldChar w:fldCharType="end"/>
        </w:r>
      </w:hyperlink>
    </w:p>
    <w:p>
      <w:pPr>
        <w:pStyle w:val="TOC2"/>
        <w:tabs>
          <w:tab w:val="right" w:leader="dot" w:pos="8306"/>
        </w:tabs>
      </w:pPr>
      <w:hyperlink w:anchor="_Toc16251" w:history="1">
        <w:r>
          <w:rPr>
            <w:rFonts w:ascii="仿宋" w:eastAsia="仿宋" w:hAnsi="仿宋" w:cs="仿宋" w:hint="eastAsia"/>
            <w:lang w:eastAsia="zh-CN"/>
          </w:rPr>
          <w:t>(一)、利益相关者分析</w:t>
        </w:r>
        <w:r>
          <w:tab/>
        </w:r>
        <w:r>
          <w:fldChar w:fldCharType="begin"/>
        </w:r>
        <w:r>
          <w:instrText xml:space="preserve"> PAGEREF _Toc16251 \h </w:instrText>
        </w:r>
        <w:r>
          <w:fldChar w:fldCharType="separate"/>
        </w:r>
        <w:r>
          <w:t>53</w:t>
        </w:r>
        <w:r>
          <w:fldChar w:fldCharType="end"/>
        </w:r>
      </w:hyperlink>
    </w:p>
    <w:p>
      <w:pPr>
        <w:pStyle w:val="TOC2"/>
        <w:tabs>
          <w:tab w:val="right" w:leader="dot" w:pos="8306"/>
        </w:tabs>
      </w:pPr>
      <w:hyperlink w:anchor="_Toc25402" w:history="1">
        <w:r>
          <w:rPr>
            <w:rFonts w:ascii="仿宋" w:eastAsia="仿宋" w:hAnsi="仿宋" w:cs="仿宋" w:hint="eastAsia"/>
            <w:lang w:eastAsia="zh-CN"/>
          </w:rPr>
          <w:t>(二)、沟通计划</w:t>
        </w:r>
        <w:r>
          <w:tab/>
        </w:r>
        <w:r>
          <w:fldChar w:fldCharType="begin"/>
        </w:r>
        <w:r>
          <w:instrText xml:space="preserve"> PAGEREF _Toc25402 \h </w:instrText>
        </w:r>
        <w:r>
          <w:fldChar w:fldCharType="separate"/>
        </w:r>
        <w:r>
          <w:t>54</w:t>
        </w:r>
        <w:r>
          <w:fldChar w:fldCharType="end"/>
        </w:r>
      </w:hyperlink>
    </w:p>
    <w:p>
      <w:pPr>
        <w:pStyle w:val="TOC1"/>
        <w:tabs>
          <w:tab w:val="right" w:leader="dot" w:pos="8306"/>
        </w:tabs>
      </w:pPr>
      <w:hyperlink w:anchor="_Toc31052" w:history="1">
        <w:r>
          <w:rPr>
            <w:rFonts w:ascii="仿宋" w:eastAsia="仿宋" w:hAnsi="仿宋" w:cs="仿宋" w:hint="eastAsia"/>
            <w:lang w:eastAsia="zh-CN"/>
          </w:rPr>
          <w:t>十六、风险识别与分类</w:t>
        </w:r>
        <w:r>
          <w:tab/>
        </w:r>
        <w:r>
          <w:fldChar w:fldCharType="begin"/>
        </w:r>
        <w:r>
          <w:instrText xml:space="preserve"> PAGEREF _Toc31052 \h </w:instrText>
        </w:r>
        <w:r>
          <w:fldChar w:fldCharType="separate"/>
        </w:r>
        <w:r>
          <w:t>55</w:t>
        </w:r>
        <w:r>
          <w:fldChar w:fldCharType="end"/>
        </w:r>
      </w:hyperlink>
    </w:p>
    <w:p>
      <w:pPr>
        <w:pStyle w:val="TOC2"/>
        <w:tabs>
          <w:tab w:val="right" w:leader="dot" w:pos="8306"/>
        </w:tabs>
      </w:pPr>
      <w:hyperlink w:anchor="_Toc14745" w:history="1">
        <w:r>
          <w:rPr>
            <w:rFonts w:ascii="仿宋" w:eastAsia="仿宋" w:hAnsi="仿宋" w:cs="仿宋" w:hint="eastAsia"/>
            <w:lang w:eastAsia="zh-CN"/>
          </w:rPr>
          <w:t>(一)、风险识别</w:t>
        </w:r>
        <w:r>
          <w:tab/>
        </w:r>
        <w:r>
          <w:fldChar w:fldCharType="begin"/>
        </w:r>
        <w:r>
          <w:instrText xml:space="preserve"> PAGEREF _Toc14745 \h </w:instrText>
        </w:r>
        <w:r>
          <w:fldChar w:fldCharType="separate"/>
        </w:r>
        <w:r>
          <w:t>55</w:t>
        </w:r>
        <w:r>
          <w:fldChar w:fldCharType="end"/>
        </w:r>
      </w:hyperlink>
    </w:p>
    <w:p>
      <w:pPr>
        <w:pStyle w:val="TOC2"/>
        <w:tabs>
          <w:tab w:val="right" w:leader="dot" w:pos="8306"/>
        </w:tabs>
      </w:pPr>
      <w:hyperlink w:anchor="_Toc7639" w:history="1">
        <w:r>
          <w:rPr>
            <w:rFonts w:ascii="仿宋" w:eastAsia="仿宋" w:hAnsi="仿宋" w:cs="仿宋" w:hint="eastAsia"/>
            <w:lang w:eastAsia="zh-CN"/>
          </w:rPr>
          <w:t>(二)、风险分类</w:t>
        </w:r>
        <w:r>
          <w:tab/>
        </w:r>
        <w:r>
          <w:fldChar w:fldCharType="begin"/>
        </w:r>
        <w:r>
          <w:instrText xml:space="preserve"> PAGEREF _Toc7639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39"/>
      <w:r>
        <w:rPr>
          <w:rFonts w:ascii="仿宋" w:eastAsia="仿宋" w:hAnsi="仿宋" w:cs="仿宋" w:hint="eastAsia"/>
          <w:sz w:val="28"/>
          <w:lang w:eastAsia="zh-CN"/>
        </w:rPr>
        <w:t>一、雄烯二酮项目选址可行性分析</w:t>
      </w:r>
      <w:bookmarkEnd w:id="2"/>
    </w:p>
    <w:p>
      <w:pPr>
        <w:pStyle w:val="Heading2"/>
        <w:rPr>
          <w:rFonts w:ascii="仿宋" w:eastAsia="仿宋" w:hAnsi="仿宋" w:cs="仿宋" w:hint="eastAsia"/>
          <w:lang w:eastAsia="zh-CN"/>
        </w:rPr>
      </w:pPr>
      <w:bookmarkStart w:id="3" w:name="_Toc23221"/>
      <w:r>
        <w:rPr>
          <w:rFonts w:ascii="仿宋" w:eastAsia="仿宋" w:hAnsi="仿宋" w:cs="仿宋" w:hint="eastAsia"/>
          <w:lang w:eastAsia="zh-CN"/>
        </w:rPr>
        <w:t>(一)、雄烯二酮项目选址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该雄烯二酮项目选址位于XX省XX市XX区XXX街道</w:t>
      </w:r>
    </w:p>
    <w:p>
      <w:pPr>
        <w:pStyle w:val="Heading2"/>
        <w:ind w:firstLine="560" w:firstLineChars="200"/>
        <w:rPr>
          <w:rFonts w:ascii="仿宋" w:eastAsia="仿宋" w:hAnsi="仿宋" w:cs="仿宋" w:hint="eastAsia"/>
          <w:sz w:val="28"/>
          <w:lang w:eastAsia="zh-CN"/>
        </w:rPr>
      </w:pPr>
      <w:bookmarkStart w:id="4" w:name="_Toc135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雄烯二酮项目的征地面积将根据雄烯二酮项目的实际规模和需求进行精确规划。具体面积XXX平方米，旨在确保雄烯二酮项目不仅能够满足当前的发展需求，还能够预留空间以适应未来的扩展。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净用地面积是在征地面积基础上去除不可利用面积后的实际可开发用地。具体面积XXX平方米，考虑到环保、交通、安全等多方面因素，以确保雄烯二酮项目在整体利用效率上达到最优。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雄烯二酮项目计划建设的建筑总规模具体面积XXX平方米。这一规模的确定综合考虑了雄烯二酮项目的性质、规模，以及城市规划的相关要求，确保建筑布局与周边环境协调一致。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绿地率是雄烯二酮项目用地中被规划为绿地的比例。具体面积XXX平方米，旨在通过合理规划绿地，改善雄烯二酮项目周边环境，提升居民生活质量，并符合城市整体绿化规划。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容积率是用地上可以建设的建筑总体积与用地面积之比。具体面积XXX，通过合理的容积率规划，确保雄烯二酮项目建筑规模与周边环境和谐共生。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确保雄烯二酮项目选址与当地城市规划相一致，具体面积XXX平方米。通过与城市规划部门深入沟通，确保雄烯二酮项目不仅符合城市的整体发展方向，还能够融入城市的发展布局，为城市的长远发展贡献力量。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雄烯二酮项目选址符合当地产业政策，具体面积XXX平方米。这包括雄烯二酮项目对当地经济的促进作用，以及对相关产业的带动效应，确保雄烯二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用地总体要求必须符合环保和可持续发展的原则，具体面积XXX平方米。通过采用绿色建筑设计、节能减排等措施，确保雄烯二酮项目在建设和运营过程中对环境的影响最小化，达到可持续发展的要求。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确保雄烯二酮项目选址具备必要的公共设施配套，具体面积XXX平方米。这包括交通便利性、教育、医疗等基础设施，以提高居民生活品质，使得雄烯二酮项目选址更具吸引力。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考虑用地总体要求对当地社会稳定性的影响，具体面积XXX平方米。通过深入了解当地社区反馈，确保雄烯二酮项目的选址和建设过程对当地社会和谐稳定产生积极作用。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雄烯二酮项目选址不仅符合法规和规划，还在实际操作中具有可行性。这一全面规划将为雄烯二酮项目的成功实施提供坚实的基础，确保雄烯二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7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雄烯二酮项目的设备规划和空间设计中，我们将采取灵活设备布局的措施。设备布局将根据实际需求进行灵活设计，避免不必要的浪费。通过合理规划设备摆放位置，我们将提高设备的利用率，减少设备间距，以确保雄烯二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雄烯二酮项目内部引入共享设施的概念，例如共享会议室、办公区等。通过这种方式，我们可以减少对资源的重复建设，提高资源共享效率，从而减小雄烯二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1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雄烯二酮项目的总图布置中，我们将不同功能区域进行明确的规划，以最大程度满足雄烯二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8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雄烯二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雄烯二酮项目对环境的影响是综合评价的重要因素之一。我们将详细考虑选址周边的自然环境、生态保护区、水源地等情况，确保雄烯二酮项目的建设和运营对环境影响最小化，并符合当地的环保法规标准。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对选址的评价还需充分考虑当地政府的产业政策和法规。我们将详细了解雄烯二酮项目所在地的相关政策，确保雄烯二酮项目的规划和运营与当地法规相符，降低不必要的法律风险。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考虑到社会稳定性对企业运营的重要性，我们将评估选址地区的社会安全情况、劳工关系、社区反馈等方面，以确保雄烯二酮项目的建设和运营不会受到社会稳定性的负面影响。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最后，我们将综合考虑用地成本，包括土地购置费用、土地开发成本等。通过对用地成本的详细评估，我们能够做出更为精确的经济效益分析，为雄烯二酮项目的投资决策提供有力支持。</w:t>
      </w:r>
    </w:p>
    <w:p>
      <w:pPr>
        <w:pStyle w:val="Heading1"/>
        <w:ind w:firstLine="560" w:firstLineChars="200"/>
        <w:rPr>
          <w:rFonts w:ascii="仿宋" w:eastAsia="仿宋" w:hAnsi="仿宋" w:cs="仿宋" w:hint="eastAsia"/>
          <w:sz w:val="28"/>
          <w:lang w:eastAsia="zh-CN"/>
        </w:rPr>
      </w:pPr>
      <w:bookmarkStart w:id="8" w:name="_Toc26823"/>
      <w:r>
        <w:rPr>
          <w:rFonts w:ascii="仿宋" w:eastAsia="仿宋" w:hAnsi="仿宋" w:cs="仿宋" w:hint="eastAsia"/>
          <w:sz w:val="28"/>
          <w:lang w:eastAsia="zh-CN"/>
        </w:rPr>
        <w:t>二、雄烯二酮项目文档管理</w:t>
      </w:r>
      <w:bookmarkEnd w:id="8"/>
    </w:p>
    <w:p>
      <w:pPr>
        <w:pStyle w:val="Heading2"/>
        <w:rPr>
          <w:rFonts w:ascii="仿宋" w:eastAsia="仿宋" w:hAnsi="仿宋" w:cs="仿宋" w:hint="eastAsia"/>
          <w:lang w:eastAsia="zh-CN"/>
        </w:rPr>
      </w:pPr>
      <w:bookmarkStart w:id="9" w:name="_Toc2631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雄烯二酮项目高度重视文档的质量和准确性，以支持雄烯二酮项目的各项活动和决策。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文档的编制始于雄烯二酮项目计划的初期，我们制定了详细的文档编制计划，明确了每个文档的内容、格式和编写责任人。在雄烯二酮项目启动阶段，我们首先编制了雄烯二酮项目章程，明确定义了雄烯二酮项目的目标、范围、风险等关键要素。随后，雄烯二酮项目团队根据计划陆续编制了需求文档、设计文档、测试文档等各类文档，确保雄烯二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雄烯二酮项目管理中的重要环节，旨在确保雄烯二酮项目文档符合质量标准和雄烯二酮项目需求。在雄烯二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除了内部审查，我们还进行了外部审查，邀请雄烯二酮项目相关利益方和专业领域的专家对文档进行独立审查。这有助于获取更全面、客观的反馈，确保雄烯二酮项目文档不仅符合内部标准，也满足外部需求。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雄烯二酮项目在文档编制与审查方面建立了严格的管理机制，通过规范的流程和多维度的审查，确保雄烯二酮项目文档的质量、准确性和可靠性，为雄烯二酮项目的顺利推进提供了有力支持。</w:t>
      </w:r>
    </w:p>
    <w:p>
      <w:pPr>
        <w:pStyle w:val="Heading2"/>
        <w:ind w:firstLine="560" w:firstLineChars="200"/>
        <w:rPr>
          <w:rFonts w:ascii="仿宋" w:eastAsia="仿宋" w:hAnsi="仿宋" w:cs="仿宋" w:hint="eastAsia"/>
          <w:sz w:val="28"/>
          <w:lang w:eastAsia="zh-CN"/>
        </w:rPr>
      </w:pPr>
      <w:bookmarkStart w:id="10" w:name="_Toc1377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我们通过多渠道发布文档，包括电子邮件、雄烯二酮项目管理平台、内部网站等，以满足不同团队成员的偏好和需求。多渠道发布确保了信息的全面覆盖。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我们采用了精细的权限控制，确保只有授权人员可以访问敏感信息。这种安全措施保护了雄烯二酮项目文档的机密性，防止了未经授权的信息泄露。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61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文档存档与归档是雄烯二酮项目生命周期中一个至关重要的环节，直接关系到雄烯二酮项目信息的长期保存和历史记录的完整性。在雄烯二酮项目中，我们实施了一系列有效的文档存档与归档管理策略：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732"/>
      <w:r>
        <w:rPr>
          <w:rFonts w:ascii="仿宋" w:eastAsia="仿宋" w:hAnsi="仿宋" w:cs="仿宋" w:hint="eastAsia"/>
          <w:sz w:val="28"/>
          <w:lang w:eastAsia="zh-CN"/>
        </w:rPr>
        <w:t>三、雄烯二酮项目可持续发展</w:t>
      </w:r>
      <w:bookmarkEnd w:id="12"/>
    </w:p>
    <w:p>
      <w:pPr>
        <w:pStyle w:val="Heading2"/>
        <w:rPr>
          <w:rFonts w:ascii="仿宋" w:eastAsia="仿宋" w:hAnsi="仿宋" w:cs="仿宋" w:hint="eastAsia"/>
          <w:lang w:eastAsia="zh-CN"/>
        </w:rPr>
      </w:pPr>
      <w:bookmarkStart w:id="13" w:name="_Toc1969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中，雄烯二酮项目团队着眼于未来，明确了可持续发展的战略方向。制定的具体可持续发展目标包括降低资源使用、采用环保技术、最大化社会效益等。这一步骤不仅有助于雄烯二酮项目在环保和社会责任方面达到最高标准，也为未来提供了明确的指引，确保雄烯二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可持续实践的融入雄烯二酮项目管理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雄烯二酮项目管理周期。从雄烯二酮项目规划开始，雄烯二酮项目团队就考虑了环境和社会的因素。在执行阶段，雄烯二酮项目团队积极推动绿色技术的应用，优化资源利用。此外，关注员工的社会责任，通过培训和沟通活动提高员工对可持续发展的认知，使他们能够在日常工作中践行可持续实践。这些举措不仅为雄烯二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932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扎根于雄烯二酮项目的可持续发展理念，我们深信环保与社会责任是雄烯二酮项目成功的关键支柱。在雄烯二酮项目的每一步，我们都致力于通过创新和实践，履行对环境和社会的坚定责任。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团队通过引入先进的环保技术、建立高效的废物处理系统以及推动能源节约措施，积极履行环保责任。定期的环保监测和评估确保雄烯二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不仅致力于自身可持续发展，还注重对社会的回馈。通过支持社区雄烯二酮项目、参与慈善事业、提供培训机会等方式，雄烯二酮项目积极履行社会责任。与当地社区建立积极互动，关注员工的工作与生活平衡，以及员工的身心健康，是雄烯二酮项目在社会责任层面的关键举措。这样的实践不仅增强了雄烯二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5885"/>
      <w:r>
        <w:rPr>
          <w:rFonts w:ascii="仿宋" w:eastAsia="仿宋" w:hAnsi="仿宋" w:cs="仿宋" w:hint="eastAsia"/>
          <w:sz w:val="28"/>
          <w:lang w:eastAsia="zh-CN"/>
        </w:rPr>
        <w:t>四、雄烯二酮项目绩效评估</w:t>
      </w:r>
      <w:bookmarkEnd w:id="15"/>
    </w:p>
    <w:p>
      <w:pPr>
        <w:pStyle w:val="Heading2"/>
        <w:rPr>
          <w:rFonts w:ascii="仿宋" w:eastAsia="仿宋" w:hAnsi="仿宋" w:cs="仿宋" w:hint="eastAsia"/>
          <w:lang w:eastAsia="zh-CN"/>
        </w:rPr>
      </w:pPr>
      <w:bookmarkStart w:id="16" w:name="_Toc2605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中，我们设计了一套全面的绩效评估指标，以确保雄烯二酮项目的可控和成功交付。这些指标跨足雄烯二酮项目目标、成本、进度和质量等多个维度，为我们提供了全面洞察雄烯二酮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目标达成率是我们关注的首要指标。我们设定了明确的目标，并通过定期监测和评估，迅速发现并应对潜在的目标偏差。这为雄烯二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成本绩效是另一个核心关注点。通过实际成本与预算成本的对比分析，我们深入了解成本差异的原因，及时调整资源分配，保持雄烯二酮项目在经济效益方面的合理水平。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进度作为关键的绩效指标之一，得到了精心的关注。我们制定了详细的雄烯二酮项目进度计划，并设立了进度符合度指标，确保实际进度与计划进度保持一致。这使我们能够快速发现和解决潜在的进度问题，保持雄烯二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雄烯二酮项目绩效的不可或缺的一环。我们引入了一系列的质量标准和客户满意度指标，以确保雄烯二酮项目交付的成果在质量上达到或超越预期水平。通过持续监测这些指标，我们努力提升雄烯二酮项目整体质量水平，为雄烯二酮项目的成功交付提供有力保障。通过这些科学且全面的绩效评估，我们能够更好地引导雄烯二酮项目的持续改进，确保雄烯二酮项目目标的顺利达成。</w:t>
      </w:r>
    </w:p>
    <w:p>
      <w:pPr>
        <w:pStyle w:val="Heading2"/>
        <w:ind w:firstLine="560" w:firstLineChars="200"/>
        <w:rPr>
          <w:rFonts w:ascii="仿宋" w:eastAsia="仿宋" w:hAnsi="仿宋" w:cs="仿宋" w:hint="eastAsia"/>
          <w:sz w:val="28"/>
          <w:lang w:eastAsia="zh-CN"/>
        </w:rPr>
      </w:pPr>
      <w:bookmarkStart w:id="17" w:name="_Toc498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绩效评估是雄烯二酮项目中的关键环节，为确保雄烯二酮项目达到预期目标，我们采用了多层次、多维度的绩效评估方法。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雄烯二酮项目的战略目标对齐，确保每个决策和行动都与雄烯二酮项目整体目标保持一致。团队会定期召开战略对齐会议，审视当前工作与雄烯二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雄烯二酮项目进度、质量、成本和风险等方面。这些指标通过数据收集和分析，为雄烯二酮项目管理团队提供了客观的评估依据。例如，我们通过雄烯二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绩效评估不仅仅停留在雄烯二酮项目内部，还考虑了雄烯二酮项目对外部环境的影响。我们定期进行干系人满意度调查，以了解各利益相关方对雄烯二酮项目的期望和满意度，并及时做出调整。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这种多层次、多角度的绩效评估方法，使得我们能够全面了解雄烯二酮项目的运行状态，及时做出调整，确保雄烯二酮项目在不断变化的环境中保持稳健前行。</w:t>
      </w:r>
    </w:p>
    <w:p>
      <w:pPr>
        <w:pStyle w:val="Heading2"/>
        <w:ind w:firstLine="560" w:firstLineChars="200"/>
        <w:rPr>
          <w:rFonts w:ascii="仿宋" w:eastAsia="仿宋" w:hAnsi="仿宋" w:cs="仿宋" w:hint="eastAsia"/>
          <w:sz w:val="28"/>
          <w:lang w:eastAsia="zh-CN"/>
        </w:rPr>
      </w:pPr>
      <w:bookmarkStart w:id="18" w:name="_Toc442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为了确保雄烯二酮项目的有效管理和不断优化，我们采用了精心设计的绩效评估周期。这个周期旨在实现灵活、实时和全面的评估，以适应雄烯二酮项目执行中的各种挑战。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雄烯二酮项目的不同需求，分为短期、中期和长期。短期评估关注每个迭代或工作周期，以及时发现和解决当前任务中的问题。中期评估涵盖几个迭代，深入了解整体雄烯二酮项目的趋势和性能。长期评估则着眼于整个雄烯二酮项目阶段，确保雄烯二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雄烯二酮项目管理工具和协作平台，团队成员能够随时更新和分享雄烯二酮项目数据。这种实时性的反馈机制使我们能够及时察觉潜在问题，快速调整，保持雄烯二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雄烯二酮项目的决策制定密不可分。每个周期的雄烯二酮项目回顾会议成为集体总结经验、识别问题深层次原因并找到创新解决方案的平台。这种定期的反思与调整机制使雄烯二酮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37"/>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492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https://d.book118.com/036231005200010041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74BCD"/>
    <w:rsid w:val="55C74B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31005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2024-01-24T00:51:00Z</dcterms:created>
  <dcterms:modified xsi:type="dcterms:W3CDTF">2024-01-24T00:51:58Z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3C687A7E6C9E45D8AC464EF19303D334_11</vt:lpwstr>
  </property>
  <property fmtid="{D5CDD505-2E9C-101B-9397-08002B2CF9AE}" pid="3" name="KSOProductBuildVer">
    <vt:lpwstr>2052-12.1.0.16120</vt:lpwstr>
  </property>
</Properties>
</file>