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99" w:history="1">
        <w:r>
          <w:rPr>
            <w:rFonts w:ascii="仿宋" w:eastAsia="仿宋" w:hAnsi="仿宋" w:cs="仿宋" w:hint="eastAsia"/>
            <w:lang w:eastAsia="zh-CN"/>
          </w:rPr>
          <w:t>前言</w:t>
        </w:r>
        <w:r>
          <w:tab/>
        </w:r>
        <w:r>
          <w:fldChar w:fldCharType="begin"/>
        </w:r>
        <w:r>
          <w:instrText xml:space="preserve"> PAGEREF _Toc21899 \h </w:instrText>
        </w:r>
        <w:r>
          <w:fldChar w:fldCharType="separate"/>
        </w:r>
        <w:r>
          <w:t>3</w:t>
        </w:r>
        <w:r>
          <w:fldChar w:fldCharType="end"/>
        </w:r>
      </w:hyperlink>
    </w:p>
    <w:p>
      <w:pPr>
        <w:pStyle w:val="TOC1"/>
        <w:tabs>
          <w:tab w:val="right" w:leader="dot" w:pos="8306"/>
        </w:tabs>
      </w:pPr>
      <w:hyperlink w:anchor="_Toc21908" w:history="1">
        <w:r>
          <w:rPr>
            <w:rFonts w:ascii="仿宋" w:eastAsia="仿宋" w:hAnsi="仿宋" w:cs="仿宋" w:hint="eastAsia"/>
            <w:lang w:eastAsia="zh-CN"/>
          </w:rPr>
          <w:t>一、乙胺项目危机管理</w:t>
        </w:r>
        <w:r>
          <w:tab/>
        </w:r>
        <w:r>
          <w:fldChar w:fldCharType="begin"/>
        </w:r>
        <w:r>
          <w:instrText xml:space="preserve"> PAGEREF _Toc21908 \h </w:instrText>
        </w:r>
        <w:r>
          <w:fldChar w:fldCharType="separate"/>
        </w:r>
        <w:r>
          <w:t>3</w:t>
        </w:r>
        <w:r>
          <w:fldChar w:fldCharType="end"/>
        </w:r>
      </w:hyperlink>
    </w:p>
    <w:p>
      <w:pPr>
        <w:pStyle w:val="TOC2"/>
        <w:tabs>
          <w:tab w:val="right" w:leader="dot" w:pos="8306"/>
        </w:tabs>
      </w:pPr>
      <w:hyperlink w:anchor="_Toc8093" w:history="1">
        <w:r>
          <w:rPr>
            <w:rFonts w:ascii="仿宋" w:eastAsia="仿宋" w:hAnsi="仿宋" w:cs="仿宋" w:hint="eastAsia"/>
            <w:lang w:eastAsia="zh-CN"/>
          </w:rPr>
          <w:t>(一)、危机预警与识别</w:t>
        </w:r>
        <w:r>
          <w:tab/>
        </w:r>
        <w:r>
          <w:fldChar w:fldCharType="begin"/>
        </w:r>
        <w:r>
          <w:instrText xml:space="preserve"> PAGEREF _Toc8093 \h </w:instrText>
        </w:r>
        <w:r>
          <w:fldChar w:fldCharType="separate"/>
        </w:r>
        <w:r>
          <w:t>3</w:t>
        </w:r>
        <w:r>
          <w:fldChar w:fldCharType="end"/>
        </w:r>
      </w:hyperlink>
    </w:p>
    <w:p>
      <w:pPr>
        <w:pStyle w:val="TOC2"/>
        <w:tabs>
          <w:tab w:val="right" w:leader="dot" w:pos="8306"/>
        </w:tabs>
      </w:pPr>
      <w:hyperlink w:anchor="_Toc32135" w:history="1">
        <w:r>
          <w:rPr>
            <w:rFonts w:ascii="仿宋" w:eastAsia="仿宋" w:hAnsi="仿宋" w:cs="仿宋" w:hint="eastAsia"/>
            <w:lang w:eastAsia="zh-CN"/>
          </w:rPr>
          <w:t>(二)、危机应对与恢复</w:t>
        </w:r>
        <w:r>
          <w:tab/>
        </w:r>
        <w:r>
          <w:fldChar w:fldCharType="begin"/>
        </w:r>
        <w:r>
          <w:instrText xml:space="preserve"> PAGEREF _Toc32135 \h </w:instrText>
        </w:r>
        <w:r>
          <w:fldChar w:fldCharType="separate"/>
        </w:r>
        <w:r>
          <w:t>4</w:t>
        </w:r>
        <w:r>
          <w:fldChar w:fldCharType="end"/>
        </w:r>
      </w:hyperlink>
    </w:p>
    <w:p>
      <w:pPr>
        <w:pStyle w:val="TOC1"/>
        <w:tabs>
          <w:tab w:val="right" w:leader="dot" w:pos="8306"/>
        </w:tabs>
      </w:pPr>
      <w:hyperlink w:anchor="_Toc8297" w:history="1">
        <w:r>
          <w:rPr>
            <w:rFonts w:ascii="仿宋" w:eastAsia="仿宋" w:hAnsi="仿宋" w:cs="仿宋" w:hint="eastAsia"/>
            <w:lang w:eastAsia="zh-CN"/>
          </w:rPr>
          <w:t>二、乙胺项目土建工程</w:t>
        </w:r>
        <w:r>
          <w:tab/>
        </w:r>
        <w:r>
          <w:fldChar w:fldCharType="begin"/>
        </w:r>
        <w:r>
          <w:instrText xml:space="preserve"> PAGEREF _Toc8297 \h </w:instrText>
        </w:r>
        <w:r>
          <w:fldChar w:fldCharType="separate"/>
        </w:r>
        <w:r>
          <w:t>5</w:t>
        </w:r>
        <w:r>
          <w:fldChar w:fldCharType="end"/>
        </w:r>
      </w:hyperlink>
    </w:p>
    <w:p>
      <w:pPr>
        <w:pStyle w:val="TOC2"/>
        <w:tabs>
          <w:tab w:val="right" w:leader="dot" w:pos="8306"/>
        </w:tabs>
      </w:pPr>
      <w:hyperlink w:anchor="_Toc28619" w:history="1">
        <w:r>
          <w:rPr>
            <w:rFonts w:ascii="仿宋" w:eastAsia="仿宋" w:hAnsi="仿宋" w:cs="仿宋" w:hint="eastAsia"/>
            <w:lang w:eastAsia="zh-CN"/>
          </w:rPr>
          <w:t>(一)、建筑工程设计原则</w:t>
        </w:r>
        <w:r>
          <w:tab/>
        </w:r>
        <w:r>
          <w:fldChar w:fldCharType="begin"/>
        </w:r>
        <w:r>
          <w:instrText xml:space="preserve"> PAGEREF _Toc28619 \h </w:instrText>
        </w:r>
        <w:r>
          <w:fldChar w:fldCharType="separate"/>
        </w:r>
        <w:r>
          <w:t>5</w:t>
        </w:r>
        <w:r>
          <w:fldChar w:fldCharType="end"/>
        </w:r>
      </w:hyperlink>
    </w:p>
    <w:p>
      <w:pPr>
        <w:pStyle w:val="TOC2"/>
        <w:tabs>
          <w:tab w:val="right" w:leader="dot" w:pos="8306"/>
        </w:tabs>
      </w:pPr>
      <w:hyperlink w:anchor="_Toc20414" w:history="1">
        <w:r>
          <w:rPr>
            <w:rFonts w:ascii="仿宋" w:eastAsia="仿宋" w:hAnsi="仿宋" w:cs="仿宋" w:hint="eastAsia"/>
            <w:lang w:eastAsia="zh-CN"/>
          </w:rPr>
          <w:t>(二)、土建工程设计年限及安全等级</w:t>
        </w:r>
        <w:r>
          <w:tab/>
        </w:r>
        <w:r>
          <w:fldChar w:fldCharType="begin"/>
        </w:r>
        <w:r>
          <w:instrText xml:space="preserve"> PAGEREF _Toc20414 \h </w:instrText>
        </w:r>
        <w:r>
          <w:fldChar w:fldCharType="separate"/>
        </w:r>
        <w:r>
          <w:t>7</w:t>
        </w:r>
        <w:r>
          <w:fldChar w:fldCharType="end"/>
        </w:r>
      </w:hyperlink>
    </w:p>
    <w:p>
      <w:pPr>
        <w:pStyle w:val="TOC2"/>
        <w:tabs>
          <w:tab w:val="right" w:leader="dot" w:pos="8306"/>
        </w:tabs>
      </w:pPr>
      <w:hyperlink w:anchor="_Toc8973" w:history="1">
        <w:r>
          <w:rPr>
            <w:rFonts w:ascii="仿宋" w:eastAsia="仿宋" w:hAnsi="仿宋" w:cs="仿宋" w:hint="eastAsia"/>
            <w:lang w:eastAsia="zh-CN"/>
          </w:rPr>
          <w:t>(三)、建筑工程设计总体要求</w:t>
        </w:r>
        <w:r>
          <w:tab/>
        </w:r>
        <w:r>
          <w:fldChar w:fldCharType="begin"/>
        </w:r>
        <w:r>
          <w:instrText xml:space="preserve"> PAGEREF _Toc8973 \h </w:instrText>
        </w:r>
        <w:r>
          <w:fldChar w:fldCharType="separate"/>
        </w:r>
        <w:r>
          <w:t>8</w:t>
        </w:r>
        <w:r>
          <w:fldChar w:fldCharType="end"/>
        </w:r>
      </w:hyperlink>
    </w:p>
    <w:p>
      <w:pPr>
        <w:pStyle w:val="TOC2"/>
        <w:tabs>
          <w:tab w:val="right" w:leader="dot" w:pos="8306"/>
        </w:tabs>
      </w:pPr>
      <w:hyperlink w:anchor="_Toc30557" w:history="1">
        <w:r>
          <w:rPr>
            <w:rFonts w:ascii="仿宋" w:eastAsia="仿宋" w:hAnsi="仿宋" w:cs="仿宋" w:hint="eastAsia"/>
            <w:lang w:eastAsia="zh-CN"/>
          </w:rPr>
          <w:t>(四)、土建工程建设指标</w:t>
        </w:r>
        <w:r>
          <w:tab/>
        </w:r>
        <w:r>
          <w:fldChar w:fldCharType="begin"/>
        </w:r>
        <w:r>
          <w:instrText xml:space="preserve"> PAGEREF _Toc30557 \h </w:instrText>
        </w:r>
        <w:r>
          <w:fldChar w:fldCharType="separate"/>
        </w:r>
        <w:r>
          <w:t>8</w:t>
        </w:r>
        <w:r>
          <w:fldChar w:fldCharType="end"/>
        </w:r>
      </w:hyperlink>
    </w:p>
    <w:p>
      <w:pPr>
        <w:pStyle w:val="TOC1"/>
        <w:tabs>
          <w:tab w:val="right" w:leader="dot" w:pos="8306"/>
        </w:tabs>
      </w:pPr>
      <w:hyperlink w:anchor="_Toc22692" w:history="1">
        <w:r>
          <w:rPr>
            <w:rFonts w:ascii="仿宋" w:eastAsia="仿宋" w:hAnsi="仿宋" w:cs="仿宋" w:hint="eastAsia"/>
            <w:lang w:eastAsia="zh-CN"/>
          </w:rPr>
          <w:t>三、市场分析、调研</w:t>
        </w:r>
        <w:r>
          <w:tab/>
        </w:r>
        <w:r>
          <w:fldChar w:fldCharType="begin"/>
        </w:r>
        <w:r>
          <w:instrText xml:space="preserve"> PAGEREF _Toc22692 \h </w:instrText>
        </w:r>
        <w:r>
          <w:fldChar w:fldCharType="separate"/>
        </w:r>
        <w:r>
          <w:t>9</w:t>
        </w:r>
        <w:r>
          <w:fldChar w:fldCharType="end"/>
        </w:r>
      </w:hyperlink>
    </w:p>
    <w:p>
      <w:pPr>
        <w:pStyle w:val="TOC2"/>
        <w:tabs>
          <w:tab w:val="right" w:leader="dot" w:pos="8306"/>
        </w:tabs>
      </w:pPr>
      <w:hyperlink w:anchor="_Toc32601" w:history="1">
        <w:r>
          <w:rPr>
            <w:rFonts w:ascii="仿宋" w:eastAsia="仿宋" w:hAnsi="仿宋" w:cs="仿宋" w:hint="eastAsia"/>
            <w:lang w:eastAsia="zh-CN"/>
          </w:rPr>
          <w:t>(一)、乙胺行业分析</w:t>
        </w:r>
        <w:r>
          <w:tab/>
        </w:r>
        <w:r>
          <w:fldChar w:fldCharType="begin"/>
        </w:r>
        <w:r>
          <w:instrText xml:space="preserve"> PAGEREF _Toc32601 \h </w:instrText>
        </w:r>
        <w:r>
          <w:fldChar w:fldCharType="separate"/>
        </w:r>
        <w:r>
          <w:t>9</w:t>
        </w:r>
        <w:r>
          <w:fldChar w:fldCharType="end"/>
        </w:r>
      </w:hyperlink>
    </w:p>
    <w:p>
      <w:pPr>
        <w:pStyle w:val="TOC2"/>
        <w:tabs>
          <w:tab w:val="right" w:leader="dot" w:pos="8306"/>
        </w:tabs>
      </w:pPr>
      <w:hyperlink w:anchor="_Toc15375" w:history="1">
        <w:r>
          <w:rPr>
            <w:rFonts w:ascii="仿宋" w:eastAsia="仿宋" w:hAnsi="仿宋" w:cs="仿宋" w:hint="eastAsia"/>
            <w:lang w:eastAsia="zh-CN"/>
          </w:rPr>
          <w:t>(二)、乙胺市场分析预测</w:t>
        </w:r>
        <w:r>
          <w:tab/>
        </w:r>
        <w:r>
          <w:fldChar w:fldCharType="begin"/>
        </w:r>
        <w:r>
          <w:instrText xml:space="preserve"> PAGEREF _Toc15375 \h </w:instrText>
        </w:r>
        <w:r>
          <w:fldChar w:fldCharType="separate"/>
        </w:r>
        <w:r>
          <w:t>9</w:t>
        </w:r>
        <w:r>
          <w:fldChar w:fldCharType="end"/>
        </w:r>
      </w:hyperlink>
    </w:p>
    <w:p>
      <w:pPr>
        <w:pStyle w:val="TOC1"/>
        <w:tabs>
          <w:tab w:val="right" w:leader="dot" w:pos="8306"/>
        </w:tabs>
      </w:pPr>
      <w:hyperlink w:anchor="_Toc543" w:history="1">
        <w:r>
          <w:rPr>
            <w:rFonts w:ascii="仿宋" w:eastAsia="仿宋" w:hAnsi="仿宋" w:cs="仿宋" w:hint="eastAsia"/>
            <w:lang w:eastAsia="zh-CN"/>
          </w:rPr>
          <w:t>四、工艺说明</w:t>
        </w:r>
        <w:r>
          <w:tab/>
        </w:r>
        <w:r>
          <w:fldChar w:fldCharType="begin"/>
        </w:r>
        <w:r>
          <w:instrText xml:space="preserve"> PAGEREF _Toc543 \h </w:instrText>
        </w:r>
        <w:r>
          <w:fldChar w:fldCharType="separate"/>
        </w:r>
        <w:r>
          <w:t>10</w:t>
        </w:r>
        <w:r>
          <w:fldChar w:fldCharType="end"/>
        </w:r>
      </w:hyperlink>
    </w:p>
    <w:p>
      <w:pPr>
        <w:pStyle w:val="TOC2"/>
        <w:tabs>
          <w:tab w:val="right" w:leader="dot" w:pos="8306"/>
        </w:tabs>
      </w:pPr>
      <w:hyperlink w:anchor="_Toc20290" w:history="1">
        <w:r>
          <w:rPr>
            <w:rFonts w:ascii="仿宋" w:eastAsia="仿宋" w:hAnsi="仿宋" w:cs="仿宋" w:hint="eastAsia"/>
            <w:lang w:eastAsia="zh-CN"/>
          </w:rPr>
          <w:t>(一)、技术管理特点</w:t>
        </w:r>
        <w:r>
          <w:tab/>
        </w:r>
        <w:r>
          <w:fldChar w:fldCharType="begin"/>
        </w:r>
        <w:r>
          <w:instrText xml:space="preserve"> PAGEREF _Toc20290 \h </w:instrText>
        </w:r>
        <w:r>
          <w:fldChar w:fldCharType="separate"/>
        </w:r>
        <w:r>
          <w:t>10</w:t>
        </w:r>
        <w:r>
          <w:fldChar w:fldCharType="end"/>
        </w:r>
      </w:hyperlink>
    </w:p>
    <w:p>
      <w:pPr>
        <w:pStyle w:val="TOC2"/>
        <w:tabs>
          <w:tab w:val="right" w:leader="dot" w:pos="8306"/>
        </w:tabs>
      </w:pPr>
      <w:hyperlink w:anchor="_Toc3601" w:history="1">
        <w:r>
          <w:rPr>
            <w:rFonts w:ascii="仿宋" w:eastAsia="仿宋" w:hAnsi="仿宋" w:cs="仿宋" w:hint="eastAsia"/>
            <w:lang w:eastAsia="zh-CN"/>
          </w:rPr>
          <w:t>(二)、乙胺项目工艺技术设计方案</w:t>
        </w:r>
        <w:r>
          <w:tab/>
        </w:r>
        <w:r>
          <w:fldChar w:fldCharType="begin"/>
        </w:r>
        <w:r>
          <w:instrText xml:space="preserve"> PAGEREF _Toc3601 \h </w:instrText>
        </w:r>
        <w:r>
          <w:fldChar w:fldCharType="separate"/>
        </w:r>
        <w:r>
          <w:t>11</w:t>
        </w:r>
        <w:r>
          <w:fldChar w:fldCharType="end"/>
        </w:r>
      </w:hyperlink>
    </w:p>
    <w:p>
      <w:pPr>
        <w:pStyle w:val="TOC2"/>
        <w:tabs>
          <w:tab w:val="right" w:leader="dot" w:pos="8306"/>
        </w:tabs>
      </w:pPr>
      <w:hyperlink w:anchor="_Toc4722" w:history="1">
        <w:r>
          <w:rPr>
            <w:rFonts w:ascii="仿宋" w:eastAsia="仿宋" w:hAnsi="仿宋" w:cs="仿宋" w:hint="eastAsia"/>
            <w:lang w:eastAsia="zh-CN"/>
          </w:rPr>
          <w:t>(三)、设备选型方案</w:t>
        </w:r>
        <w:r>
          <w:tab/>
        </w:r>
        <w:r>
          <w:fldChar w:fldCharType="begin"/>
        </w:r>
        <w:r>
          <w:instrText xml:space="preserve"> PAGEREF _Toc4722 \h </w:instrText>
        </w:r>
        <w:r>
          <w:fldChar w:fldCharType="separate"/>
        </w:r>
        <w:r>
          <w:t>12</w:t>
        </w:r>
        <w:r>
          <w:fldChar w:fldCharType="end"/>
        </w:r>
      </w:hyperlink>
    </w:p>
    <w:p>
      <w:pPr>
        <w:pStyle w:val="TOC1"/>
        <w:tabs>
          <w:tab w:val="right" w:leader="dot" w:pos="8306"/>
        </w:tabs>
      </w:pPr>
      <w:hyperlink w:anchor="_Toc26772" w:history="1">
        <w:r>
          <w:rPr>
            <w:rFonts w:ascii="仿宋" w:eastAsia="仿宋" w:hAnsi="仿宋" w:cs="仿宋" w:hint="eastAsia"/>
            <w:lang w:eastAsia="zh-CN"/>
          </w:rPr>
          <w:t>五、乙胺项目建设背景及必要性分析</w:t>
        </w:r>
        <w:r>
          <w:tab/>
        </w:r>
        <w:r>
          <w:fldChar w:fldCharType="begin"/>
        </w:r>
        <w:r>
          <w:instrText xml:space="preserve"> PAGEREF _Toc26772 \h </w:instrText>
        </w:r>
        <w:r>
          <w:fldChar w:fldCharType="separate"/>
        </w:r>
        <w:r>
          <w:t>14</w:t>
        </w:r>
        <w:r>
          <w:fldChar w:fldCharType="end"/>
        </w:r>
      </w:hyperlink>
    </w:p>
    <w:p>
      <w:pPr>
        <w:pStyle w:val="TOC2"/>
        <w:tabs>
          <w:tab w:val="right" w:leader="dot" w:pos="8306"/>
        </w:tabs>
      </w:pPr>
      <w:hyperlink w:anchor="_Toc2890" w:history="1">
        <w:r>
          <w:rPr>
            <w:rFonts w:ascii="仿宋" w:eastAsia="仿宋" w:hAnsi="仿宋" w:cs="仿宋" w:hint="eastAsia"/>
            <w:lang w:eastAsia="zh-CN"/>
          </w:rPr>
          <w:t>(一)、乙胺项目背景分析</w:t>
        </w:r>
        <w:r>
          <w:tab/>
        </w:r>
        <w:r>
          <w:fldChar w:fldCharType="begin"/>
        </w:r>
        <w:r>
          <w:instrText xml:space="preserve"> PAGEREF _Toc2890 \h </w:instrText>
        </w:r>
        <w:r>
          <w:fldChar w:fldCharType="separate"/>
        </w:r>
        <w:r>
          <w:t>14</w:t>
        </w:r>
        <w:r>
          <w:fldChar w:fldCharType="end"/>
        </w:r>
      </w:hyperlink>
    </w:p>
    <w:p>
      <w:pPr>
        <w:pStyle w:val="TOC2"/>
        <w:tabs>
          <w:tab w:val="right" w:leader="dot" w:pos="8306"/>
        </w:tabs>
      </w:pPr>
      <w:hyperlink w:anchor="_Toc1798" w:history="1">
        <w:r>
          <w:rPr>
            <w:rFonts w:ascii="仿宋" w:eastAsia="仿宋" w:hAnsi="仿宋" w:cs="仿宋" w:hint="eastAsia"/>
            <w:lang w:eastAsia="zh-CN"/>
          </w:rPr>
          <w:t>(二)、乙胺项目建设必要性分析</w:t>
        </w:r>
        <w:r>
          <w:tab/>
        </w:r>
        <w:r>
          <w:fldChar w:fldCharType="begin"/>
        </w:r>
        <w:r>
          <w:instrText xml:space="preserve"> PAGEREF _Toc1798 \h </w:instrText>
        </w:r>
        <w:r>
          <w:fldChar w:fldCharType="separate"/>
        </w:r>
        <w:r>
          <w:t>15</w:t>
        </w:r>
        <w:r>
          <w:fldChar w:fldCharType="end"/>
        </w:r>
      </w:hyperlink>
    </w:p>
    <w:p>
      <w:pPr>
        <w:pStyle w:val="TOC1"/>
        <w:tabs>
          <w:tab w:val="right" w:leader="dot" w:pos="8306"/>
        </w:tabs>
      </w:pPr>
      <w:hyperlink w:anchor="_Toc11942" w:history="1">
        <w:r>
          <w:rPr>
            <w:rFonts w:ascii="仿宋" w:eastAsia="仿宋" w:hAnsi="仿宋" w:cs="仿宋" w:hint="eastAsia"/>
            <w:lang w:eastAsia="zh-CN"/>
          </w:rPr>
          <w:t>六、乙胺项目绩效评估</w:t>
        </w:r>
        <w:r>
          <w:tab/>
        </w:r>
        <w:r>
          <w:fldChar w:fldCharType="begin"/>
        </w:r>
        <w:r>
          <w:instrText xml:space="preserve"> PAGEREF _Toc11942 \h </w:instrText>
        </w:r>
        <w:r>
          <w:fldChar w:fldCharType="separate"/>
        </w:r>
        <w:r>
          <w:t>17</w:t>
        </w:r>
        <w:r>
          <w:fldChar w:fldCharType="end"/>
        </w:r>
      </w:hyperlink>
    </w:p>
    <w:p>
      <w:pPr>
        <w:pStyle w:val="TOC2"/>
        <w:tabs>
          <w:tab w:val="right" w:leader="dot" w:pos="8306"/>
        </w:tabs>
      </w:pPr>
      <w:hyperlink w:anchor="_Toc21500" w:history="1">
        <w:r>
          <w:rPr>
            <w:rFonts w:ascii="仿宋" w:eastAsia="仿宋" w:hAnsi="仿宋" w:cs="仿宋" w:hint="eastAsia"/>
            <w:lang w:eastAsia="zh-CN"/>
          </w:rPr>
          <w:t>(一)、绩效评估指标</w:t>
        </w:r>
        <w:r>
          <w:tab/>
        </w:r>
        <w:r>
          <w:fldChar w:fldCharType="begin"/>
        </w:r>
        <w:r>
          <w:instrText xml:space="preserve"> PAGEREF _Toc21500 \h </w:instrText>
        </w:r>
        <w:r>
          <w:fldChar w:fldCharType="separate"/>
        </w:r>
        <w:r>
          <w:t>17</w:t>
        </w:r>
        <w:r>
          <w:fldChar w:fldCharType="end"/>
        </w:r>
      </w:hyperlink>
    </w:p>
    <w:p>
      <w:pPr>
        <w:pStyle w:val="TOC2"/>
        <w:tabs>
          <w:tab w:val="right" w:leader="dot" w:pos="8306"/>
        </w:tabs>
      </w:pPr>
      <w:hyperlink w:anchor="_Toc2376" w:history="1">
        <w:r>
          <w:rPr>
            <w:rFonts w:ascii="仿宋" w:eastAsia="仿宋" w:hAnsi="仿宋" w:cs="仿宋" w:hint="eastAsia"/>
            <w:lang w:eastAsia="zh-CN"/>
          </w:rPr>
          <w:t>(二)、绩效评估方法</w:t>
        </w:r>
        <w:r>
          <w:tab/>
        </w:r>
        <w:r>
          <w:fldChar w:fldCharType="begin"/>
        </w:r>
        <w:r>
          <w:instrText xml:space="preserve"> PAGEREF _Toc2376 \h </w:instrText>
        </w:r>
        <w:r>
          <w:fldChar w:fldCharType="separate"/>
        </w:r>
        <w:r>
          <w:t>18</w:t>
        </w:r>
        <w:r>
          <w:fldChar w:fldCharType="end"/>
        </w:r>
      </w:hyperlink>
    </w:p>
    <w:p>
      <w:pPr>
        <w:pStyle w:val="TOC2"/>
        <w:tabs>
          <w:tab w:val="right" w:leader="dot" w:pos="8306"/>
        </w:tabs>
      </w:pPr>
      <w:hyperlink w:anchor="_Toc19370" w:history="1">
        <w:r>
          <w:rPr>
            <w:rFonts w:ascii="仿宋" w:eastAsia="仿宋" w:hAnsi="仿宋" w:cs="仿宋" w:hint="eastAsia"/>
            <w:lang w:eastAsia="zh-CN"/>
          </w:rPr>
          <w:t>(三)、绩效评估周期</w:t>
        </w:r>
        <w:r>
          <w:tab/>
        </w:r>
        <w:r>
          <w:fldChar w:fldCharType="begin"/>
        </w:r>
        <w:r>
          <w:instrText xml:space="preserve"> PAGEREF _Toc19370 \h </w:instrText>
        </w:r>
        <w:r>
          <w:fldChar w:fldCharType="separate"/>
        </w:r>
        <w:r>
          <w:t>19</w:t>
        </w:r>
        <w:r>
          <w:fldChar w:fldCharType="end"/>
        </w:r>
      </w:hyperlink>
    </w:p>
    <w:p>
      <w:pPr>
        <w:pStyle w:val="TOC1"/>
        <w:tabs>
          <w:tab w:val="right" w:leader="dot" w:pos="8306"/>
        </w:tabs>
      </w:pPr>
      <w:hyperlink w:anchor="_Toc10024" w:history="1">
        <w:r>
          <w:rPr>
            <w:rFonts w:ascii="仿宋" w:eastAsia="仿宋" w:hAnsi="仿宋" w:cs="仿宋" w:hint="eastAsia"/>
            <w:lang w:eastAsia="zh-CN"/>
          </w:rPr>
          <w:t>七、乙胺项目人力资源管理</w:t>
        </w:r>
        <w:r>
          <w:tab/>
        </w:r>
        <w:r>
          <w:fldChar w:fldCharType="begin"/>
        </w:r>
        <w:r>
          <w:instrText xml:space="preserve"> PAGEREF _Toc10024 \h </w:instrText>
        </w:r>
        <w:r>
          <w:fldChar w:fldCharType="separate"/>
        </w:r>
        <w:r>
          <w:t>20</w:t>
        </w:r>
        <w:r>
          <w:fldChar w:fldCharType="end"/>
        </w:r>
      </w:hyperlink>
    </w:p>
    <w:p>
      <w:pPr>
        <w:pStyle w:val="TOC2"/>
        <w:tabs>
          <w:tab w:val="right" w:leader="dot" w:pos="8306"/>
        </w:tabs>
      </w:pPr>
      <w:hyperlink w:anchor="_Toc4205" w:history="1">
        <w:r>
          <w:rPr>
            <w:rFonts w:ascii="仿宋" w:eastAsia="仿宋" w:hAnsi="仿宋" w:cs="仿宋" w:hint="eastAsia"/>
            <w:lang w:eastAsia="zh-CN"/>
          </w:rPr>
          <w:t>(一)、建立健全的预算管理制度</w:t>
        </w:r>
        <w:r>
          <w:tab/>
        </w:r>
        <w:r>
          <w:fldChar w:fldCharType="begin"/>
        </w:r>
        <w:r>
          <w:instrText xml:space="preserve"> PAGEREF _Toc4205 \h </w:instrText>
        </w:r>
        <w:r>
          <w:fldChar w:fldCharType="separate"/>
        </w:r>
        <w:r>
          <w:t>20</w:t>
        </w:r>
        <w:r>
          <w:fldChar w:fldCharType="end"/>
        </w:r>
      </w:hyperlink>
    </w:p>
    <w:p>
      <w:pPr>
        <w:pStyle w:val="TOC2"/>
        <w:tabs>
          <w:tab w:val="right" w:leader="dot" w:pos="8306"/>
        </w:tabs>
      </w:pPr>
      <w:hyperlink w:anchor="_Toc30286" w:history="1">
        <w:r>
          <w:rPr>
            <w:rFonts w:ascii="仿宋" w:eastAsia="仿宋" w:hAnsi="仿宋" w:cs="仿宋" w:hint="eastAsia"/>
            <w:lang w:eastAsia="zh-CN"/>
          </w:rPr>
          <w:t>(二)、加强资金流动监控</w:t>
        </w:r>
        <w:r>
          <w:tab/>
        </w:r>
        <w:r>
          <w:fldChar w:fldCharType="begin"/>
        </w:r>
        <w:r>
          <w:instrText xml:space="preserve"> PAGEREF _Toc30286 \h </w:instrText>
        </w:r>
        <w:r>
          <w:fldChar w:fldCharType="separate"/>
        </w:r>
        <w:r>
          <w:t>21</w:t>
        </w:r>
        <w:r>
          <w:fldChar w:fldCharType="end"/>
        </w:r>
      </w:hyperlink>
    </w:p>
    <w:p>
      <w:pPr>
        <w:pStyle w:val="TOC2"/>
        <w:tabs>
          <w:tab w:val="right" w:leader="dot" w:pos="8306"/>
        </w:tabs>
      </w:pPr>
      <w:hyperlink w:anchor="_Toc24784" w:history="1">
        <w:r>
          <w:rPr>
            <w:rFonts w:ascii="仿宋" w:eastAsia="仿宋" w:hAnsi="仿宋" w:cs="仿宋" w:hint="eastAsia"/>
            <w:lang w:eastAsia="zh-CN"/>
          </w:rPr>
          <w:t>(三)、制定完善的风险控制机制</w:t>
        </w:r>
        <w:r>
          <w:tab/>
        </w:r>
        <w:r>
          <w:fldChar w:fldCharType="begin"/>
        </w:r>
        <w:r>
          <w:instrText xml:space="preserve"> PAGEREF _Toc24784 \h </w:instrText>
        </w:r>
        <w:r>
          <w:fldChar w:fldCharType="separate"/>
        </w:r>
        <w:r>
          <w:t>22</w:t>
        </w:r>
        <w:r>
          <w:fldChar w:fldCharType="end"/>
        </w:r>
      </w:hyperlink>
    </w:p>
    <w:p>
      <w:pPr>
        <w:pStyle w:val="TOC2"/>
        <w:tabs>
          <w:tab w:val="right" w:leader="dot" w:pos="8306"/>
        </w:tabs>
      </w:pPr>
      <w:hyperlink w:anchor="_Toc2380" w:history="1">
        <w:r>
          <w:rPr>
            <w:rFonts w:ascii="仿宋" w:eastAsia="仿宋" w:hAnsi="仿宋" w:cs="仿宋" w:hint="eastAsia"/>
            <w:lang w:eastAsia="zh-CN"/>
          </w:rPr>
          <w:t>(四)、优化成本管理</w:t>
        </w:r>
        <w:r>
          <w:tab/>
        </w:r>
        <w:r>
          <w:fldChar w:fldCharType="begin"/>
        </w:r>
        <w:r>
          <w:instrText xml:space="preserve"> PAGEREF _Toc2380 \h </w:instrText>
        </w:r>
        <w:r>
          <w:fldChar w:fldCharType="separate"/>
        </w:r>
        <w:r>
          <w:t>24</w:t>
        </w:r>
        <w:r>
          <w:fldChar w:fldCharType="end"/>
        </w:r>
      </w:hyperlink>
    </w:p>
    <w:p>
      <w:pPr>
        <w:pStyle w:val="TOC1"/>
        <w:tabs>
          <w:tab w:val="right" w:leader="dot" w:pos="8306"/>
        </w:tabs>
      </w:pPr>
      <w:hyperlink w:anchor="_Toc25216" w:history="1">
        <w:r>
          <w:rPr>
            <w:rFonts w:ascii="仿宋" w:eastAsia="仿宋" w:hAnsi="仿宋" w:cs="仿宋" w:hint="eastAsia"/>
            <w:lang w:eastAsia="zh-CN"/>
          </w:rPr>
          <w:t>八、乙胺项目人力资源培养与发展</w:t>
        </w:r>
        <w:r>
          <w:tab/>
        </w:r>
        <w:r>
          <w:fldChar w:fldCharType="begin"/>
        </w:r>
        <w:r>
          <w:instrText xml:space="preserve"> PAGEREF _Toc25216 \h </w:instrText>
        </w:r>
        <w:r>
          <w:fldChar w:fldCharType="separate"/>
        </w:r>
        <w:r>
          <w:t>25</w:t>
        </w:r>
        <w:r>
          <w:fldChar w:fldCharType="end"/>
        </w:r>
      </w:hyperlink>
    </w:p>
    <w:p>
      <w:pPr>
        <w:pStyle w:val="TOC2"/>
        <w:tabs>
          <w:tab w:val="right" w:leader="dot" w:pos="8306"/>
        </w:tabs>
      </w:pPr>
      <w:hyperlink w:anchor="_Toc32478" w:history="1">
        <w:r>
          <w:rPr>
            <w:rFonts w:ascii="仿宋" w:eastAsia="仿宋" w:hAnsi="仿宋" w:cs="仿宋" w:hint="eastAsia"/>
            <w:lang w:eastAsia="zh-CN"/>
          </w:rPr>
          <w:t>(一)、人才需求与规划</w:t>
        </w:r>
        <w:r>
          <w:tab/>
        </w:r>
        <w:r>
          <w:fldChar w:fldCharType="begin"/>
        </w:r>
        <w:r>
          <w:instrText xml:space="preserve"> PAGEREF _Toc32478 \h </w:instrText>
        </w:r>
        <w:r>
          <w:fldChar w:fldCharType="separate"/>
        </w:r>
        <w:r>
          <w:t>25</w:t>
        </w:r>
        <w:r>
          <w:fldChar w:fldCharType="end"/>
        </w:r>
      </w:hyperlink>
    </w:p>
    <w:p>
      <w:pPr>
        <w:pStyle w:val="TOC2"/>
        <w:tabs>
          <w:tab w:val="right" w:leader="dot" w:pos="8306"/>
        </w:tabs>
      </w:pPr>
      <w:hyperlink w:anchor="_Toc4614" w:history="1">
        <w:r>
          <w:rPr>
            <w:rFonts w:ascii="仿宋" w:eastAsia="仿宋" w:hAnsi="仿宋" w:cs="仿宋" w:hint="eastAsia"/>
            <w:lang w:eastAsia="zh-CN"/>
          </w:rPr>
          <w:t>(二)、培训与发展计划</w:t>
        </w:r>
        <w:r>
          <w:tab/>
        </w:r>
        <w:r>
          <w:fldChar w:fldCharType="begin"/>
        </w:r>
        <w:r>
          <w:instrText xml:space="preserve"> PAGEREF _Toc4614 \h </w:instrText>
        </w:r>
        <w:r>
          <w:fldChar w:fldCharType="separate"/>
        </w:r>
        <w:r>
          <w:t>25</w:t>
        </w:r>
        <w:r>
          <w:fldChar w:fldCharType="end"/>
        </w:r>
      </w:hyperlink>
    </w:p>
    <w:p>
      <w:pPr>
        <w:pStyle w:val="TOC1"/>
        <w:tabs>
          <w:tab w:val="right" w:leader="dot" w:pos="8306"/>
        </w:tabs>
      </w:pPr>
      <w:hyperlink w:anchor="_Toc16185" w:history="1">
        <w:r>
          <w:rPr>
            <w:rFonts w:ascii="仿宋" w:eastAsia="仿宋" w:hAnsi="仿宋" w:cs="仿宋" w:hint="eastAsia"/>
            <w:lang w:eastAsia="zh-CN"/>
          </w:rPr>
          <w:t>九、乙胺项目投资规划</w:t>
        </w:r>
        <w:r>
          <w:tab/>
        </w:r>
        <w:r>
          <w:fldChar w:fldCharType="begin"/>
        </w:r>
        <w:r>
          <w:instrText xml:space="preserve"> PAGEREF _Toc16185 \h </w:instrText>
        </w:r>
        <w:r>
          <w:fldChar w:fldCharType="separate"/>
        </w:r>
        <w:r>
          <w:t>26</w:t>
        </w:r>
        <w:r>
          <w:fldChar w:fldCharType="end"/>
        </w:r>
      </w:hyperlink>
    </w:p>
    <w:p>
      <w:pPr>
        <w:pStyle w:val="TOC2"/>
        <w:tabs>
          <w:tab w:val="right" w:leader="dot" w:pos="8306"/>
        </w:tabs>
      </w:pPr>
      <w:hyperlink w:anchor="_Toc25930" w:history="1">
        <w:r>
          <w:rPr>
            <w:rFonts w:ascii="仿宋" w:eastAsia="仿宋" w:hAnsi="仿宋" w:cs="仿宋" w:hint="eastAsia"/>
            <w:lang w:eastAsia="zh-CN"/>
          </w:rPr>
          <w:t>(一)、乙胺项目总投资估算</w:t>
        </w:r>
        <w:r>
          <w:tab/>
        </w:r>
        <w:r>
          <w:fldChar w:fldCharType="begin"/>
        </w:r>
        <w:r>
          <w:instrText xml:space="preserve"> PAGEREF _Toc25930 \h </w:instrText>
        </w:r>
        <w:r>
          <w:fldChar w:fldCharType="separate"/>
        </w:r>
        <w:r>
          <w:t>26</w:t>
        </w:r>
        <w:r>
          <w:fldChar w:fldCharType="end"/>
        </w:r>
      </w:hyperlink>
    </w:p>
    <w:p>
      <w:pPr>
        <w:pStyle w:val="TOC2"/>
        <w:tabs>
          <w:tab w:val="right" w:leader="dot" w:pos="8306"/>
        </w:tabs>
      </w:pPr>
      <w:hyperlink w:anchor="_Toc1289" w:history="1">
        <w:r>
          <w:rPr>
            <w:rFonts w:ascii="仿宋" w:eastAsia="仿宋" w:hAnsi="仿宋" w:cs="仿宋" w:hint="eastAsia"/>
            <w:lang w:eastAsia="zh-CN"/>
          </w:rPr>
          <w:t>(二)、资金筹措</w:t>
        </w:r>
        <w:r>
          <w:tab/>
        </w:r>
        <w:r>
          <w:fldChar w:fldCharType="begin"/>
        </w:r>
        <w:r>
          <w:instrText xml:space="preserve"> PAGEREF _Toc1289 \h </w:instrText>
        </w:r>
        <w:r>
          <w:fldChar w:fldCharType="separate"/>
        </w:r>
        <w:r>
          <w:t>27</w:t>
        </w:r>
        <w:r>
          <w:fldChar w:fldCharType="end"/>
        </w:r>
      </w:hyperlink>
    </w:p>
    <w:p>
      <w:pPr>
        <w:pStyle w:val="TOC1"/>
        <w:tabs>
          <w:tab w:val="right" w:leader="dot" w:pos="8306"/>
        </w:tabs>
      </w:pPr>
      <w:hyperlink w:anchor="_Toc24357" w:history="1">
        <w:r>
          <w:rPr>
            <w:rFonts w:ascii="仿宋" w:eastAsia="仿宋" w:hAnsi="仿宋" w:cs="仿宋" w:hint="eastAsia"/>
            <w:lang w:eastAsia="zh-CN"/>
          </w:rPr>
          <w:t>十、乙胺项目环境影响分析</w:t>
        </w:r>
        <w:r>
          <w:tab/>
        </w:r>
        <w:r>
          <w:fldChar w:fldCharType="begin"/>
        </w:r>
        <w:r>
          <w:instrText xml:space="preserve"> PAGEREF _Toc24357 \h </w:instrText>
        </w:r>
        <w:r>
          <w:fldChar w:fldCharType="separate"/>
        </w:r>
        <w:r>
          <w:t>28</w:t>
        </w:r>
        <w:r>
          <w:fldChar w:fldCharType="end"/>
        </w:r>
      </w:hyperlink>
    </w:p>
    <w:p>
      <w:pPr>
        <w:pStyle w:val="TOC2"/>
        <w:tabs>
          <w:tab w:val="right" w:leader="dot" w:pos="8306"/>
        </w:tabs>
      </w:pPr>
      <w:hyperlink w:anchor="_Toc5941" w:history="1">
        <w:r>
          <w:rPr>
            <w:rFonts w:ascii="仿宋" w:eastAsia="仿宋" w:hAnsi="仿宋" w:cs="仿宋" w:hint="eastAsia"/>
            <w:lang w:eastAsia="zh-CN"/>
          </w:rPr>
          <w:t>(一)、建设区域环境质量现状</w:t>
        </w:r>
        <w:r>
          <w:tab/>
        </w:r>
        <w:r>
          <w:fldChar w:fldCharType="begin"/>
        </w:r>
        <w:r>
          <w:instrText xml:space="preserve"> PAGEREF _Toc5941 \h </w:instrText>
        </w:r>
        <w:r>
          <w:fldChar w:fldCharType="separate"/>
        </w:r>
        <w:r>
          <w:t>28</w:t>
        </w:r>
        <w:r>
          <w:fldChar w:fldCharType="end"/>
        </w:r>
      </w:hyperlink>
    </w:p>
    <w:p>
      <w:pPr>
        <w:pStyle w:val="TOC2"/>
        <w:tabs>
          <w:tab w:val="right" w:leader="dot" w:pos="8306"/>
        </w:tabs>
      </w:pPr>
      <w:hyperlink w:anchor="_Toc1166" w:history="1">
        <w:r>
          <w:rPr>
            <w:rFonts w:ascii="仿宋" w:eastAsia="仿宋" w:hAnsi="仿宋" w:cs="仿宋" w:hint="eastAsia"/>
            <w:lang w:eastAsia="zh-CN"/>
          </w:rPr>
          <w:t>(二)、建设期环境保护</w:t>
        </w:r>
        <w:r>
          <w:tab/>
        </w:r>
        <w:r>
          <w:fldChar w:fldCharType="begin"/>
        </w:r>
        <w:r>
          <w:instrText xml:space="preserve"> PAGEREF _Toc1166 \h </w:instrText>
        </w:r>
        <w:r>
          <w:fldChar w:fldCharType="separate"/>
        </w:r>
        <w:r>
          <w:t>29</w:t>
        </w:r>
        <w:r>
          <w:fldChar w:fldCharType="end"/>
        </w:r>
      </w:hyperlink>
    </w:p>
    <w:p>
      <w:pPr>
        <w:pStyle w:val="TOC2"/>
        <w:tabs>
          <w:tab w:val="right" w:leader="dot" w:pos="8306"/>
        </w:tabs>
      </w:pPr>
      <w:hyperlink w:anchor="_Toc473" w:history="1">
        <w:r>
          <w:rPr>
            <w:rFonts w:ascii="仿宋" w:eastAsia="仿宋" w:hAnsi="仿宋" w:cs="仿宋" w:hint="eastAsia"/>
            <w:lang w:eastAsia="zh-CN"/>
          </w:rPr>
          <w:t>(三)、运营期环境保护</w:t>
        </w:r>
        <w:r>
          <w:tab/>
        </w:r>
        <w:r>
          <w:fldChar w:fldCharType="begin"/>
        </w:r>
        <w:r>
          <w:instrText xml:space="preserve"> PAGEREF _Toc473 \h </w:instrText>
        </w:r>
        <w:r>
          <w:fldChar w:fldCharType="separate"/>
        </w:r>
        <w:r>
          <w:t>31</w:t>
        </w:r>
        <w:r>
          <w:fldChar w:fldCharType="end"/>
        </w:r>
      </w:hyperlink>
    </w:p>
    <w:p>
      <w:pPr>
        <w:pStyle w:val="TOC2"/>
        <w:tabs>
          <w:tab w:val="right" w:leader="dot" w:pos="8306"/>
        </w:tabs>
      </w:pPr>
      <w:hyperlink w:anchor="_Toc26662" w:history="1">
        <w:r>
          <w:rPr>
            <w:rFonts w:ascii="仿宋" w:eastAsia="仿宋" w:hAnsi="仿宋" w:cs="仿宋" w:hint="eastAsia"/>
            <w:lang w:eastAsia="zh-CN"/>
          </w:rPr>
          <w:t>(四)、乙胺项目建设对区域经济的影响</w:t>
        </w:r>
        <w:r>
          <w:tab/>
        </w:r>
        <w:r>
          <w:fldChar w:fldCharType="begin"/>
        </w:r>
        <w:r>
          <w:instrText xml:space="preserve"> PAGEREF _Toc26662 \h </w:instrText>
        </w:r>
        <w:r>
          <w:fldChar w:fldCharType="separate"/>
        </w:r>
        <w:r>
          <w:t>32</w:t>
        </w:r>
        <w:r>
          <w:fldChar w:fldCharType="end"/>
        </w:r>
      </w:hyperlink>
    </w:p>
    <w:p>
      <w:pPr>
        <w:pStyle w:val="TOC2"/>
        <w:tabs>
          <w:tab w:val="right" w:leader="dot" w:pos="8306"/>
        </w:tabs>
      </w:pPr>
      <w:hyperlink w:anchor="_Toc20515" w:history="1">
        <w:r>
          <w:rPr>
            <w:rFonts w:ascii="仿宋" w:eastAsia="仿宋" w:hAnsi="仿宋" w:cs="仿宋" w:hint="eastAsia"/>
            <w:lang w:eastAsia="zh-CN"/>
          </w:rPr>
          <w:t>(五)、废弃物处理</w:t>
        </w:r>
        <w:r>
          <w:tab/>
        </w:r>
        <w:r>
          <w:fldChar w:fldCharType="begin"/>
        </w:r>
        <w:r>
          <w:instrText xml:space="preserve"> PAGEREF _Toc20515 \h </w:instrText>
        </w:r>
        <w:r>
          <w:fldChar w:fldCharType="separate"/>
        </w:r>
        <w:r>
          <w:t>34</w:t>
        </w:r>
        <w:r>
          <w:fldChar w:fldCharType="end"/>
        </w:r>
      </w:hyperlink>
    </w:p>
    <w:p>
      <w:pPr>
        <w:pStyle w:val="TOC2"/>
        <w:tabs>
          <w:tab w:val="right" w:leader="dot" w:pos="8306"/>
        </w:tabs>
      </w:pPr>
      <w:hyperlink w:anchor="_Toc26416" w:history="1">
        <w:r>
          <w:rPr>
            <w:rFonts w:ascii="仿宋" w:eastAsia="仿宋" w:hAnsi="仿宋" w:cs="仿宋" w:hint="eastAsia"/>
            <w:lang w:eastAsia="zh-CN"/>
          </w:rPr>
          <w:t>(六)、特殊环境影响分析</w:t>
        </w:r>
        <w:r>
          <w:tab/>
        </w:r>
        <w:r>
          <w:fldChar w:fldCharType="begin"/>
        </w:r>
        <w:r>
          <w:instrText xml:space="preserve"> PAGEREF _Toc26416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13" w:history="1">
        <w:r>
          <w:rPr>
            <w:rFonts w:ascii="仿宋" w:eastAsia="仿宋" w:hAnsi="仿宋" w:cs="仿宋" w:hint="eastAsia"/>
            <w:lang w:eastAsia="zh-CN"/>
          </w:rPr>
          <w:t>(七)、清洁生产</w:t>
        </w:r>
        <w:r>
          <w:tab/>
        </w:r>
        <w:r>
          <w:fldChar w:fldCharType="begin"/>
        </w:r>
        <w:r>
          <w:instrText xml:space="preserve"> PAGEREF _Toc5613 \h </w:instrText>
        </w:r>
        <w:r>
          <w:fldChar w:fldCharType="separate"/>
        </w:r>
        <w:r>
          <w:t>36</w:t>
        </w:r>
        <w:r>
          <w:fldChar w:fldCharType="end"/>
        </w:r>
      </w:hyperlink>
    </w:p>
    <w:p>
      <w:pPr>
        <w:pStyle w:val="TOC2"/>
        <w:tabs>
          <w:tab w:val="right" w:leader="dot" w:pos="8306"/>
        </w:tabs>
      </w:pPr>
      <w:hyperlink w:anchor="_Toc19255" w:history="1">
        <w:r>
          <w:rPr>
            <w:rFonts w:ascii="仿宋" w:eastAsia="仿宋" w:hAnsi="仿宋" w:cs="仿宋" w:hint="eastAsia"/>
            <w:lang w:eastAsia="zh-CN"/>
          </w:rPr>
          <w:t>(八)、环境保护综合评价</w:t>
        </w:r>
        <w:r>
          <w:tab/>
        </w:r>
        <w:r>
          <w:fldChar w:fldCharType="begin"/>
        </w:r>
        <w:r>
          <w:instrText xml:space="preserve"> PAGEREF _Toc19255 \h </w:instrText>
        </w:r>
        <w:r>
          <w:fldChar w:fldCharType="separate"/>
        </w:r>
        <w:r>
          <w:t>37</w:t>
        </w:r>
        <w:r>
          <w:fldChar w:fldCharType="end"/>
        </w:r>
      </w:hyperlink>
    </w:p>
    <w:p>
      <w:pPr>
        <w:pStyle w:val="TOC1"/>
        <w:tabs>
          <w:tab w:val="right" w:leader="dot" w:pos="8306"/>
        </w:tabs>
      </w:pPr>
      <w:hyperlink w:anchor="_Toc20297" w:history="1">
        <w:r>
          <w:rPr>
            <w:rFonts w:ascii="仿宋" w:eastAsia="仿宋" w:hAnsi="仿宋" w:cs="仿宋" w:hint="eastAsia"/>
            <w:lang w:eastAsia="zh-CN"/>
          </w:rPr>
          <w:t>十一、生产安全保护</w:t>
        </w:r>
        <w:r>
          <w:tab/>
        </w:r>
        <w:r>
          <w:fldChar w:fldCharType="begin"/>
        </w:r>
        <w:r>
          <w:instrText xml:space="preserve"> PAGEREF _Toc20297 \h </w:instrText>
        </w:r>
        <w:r>
          <w:fldChar w:fldCharType="separate"/>
        </w:r>
        <w:r>
          <w:t>38</w:t>
        </w:r>
        <w:r>
          <w:fldChar w:fldCharType="end"/>
        </w:r>
      </w:hyperlink>
    </w:p>
    <w:p>
      <w:pPr>
        <w:pStyle w:val="TOC2"/>
        <w:tabs>
          <w:tab w:val="right" w:leader="dot" w:pos="8306"/>
        </w:tabs>
      </w:pPr>
      <w:hyperlink w:anchor="_Toc24045" w:history="1">
        <w:r>
          <w:rPr>
            <w:rFonts w:ascii="仿宋" w:eastAsia="仿宋" w:hAnsi="仿宋" w:cs="仿宋" w:hint="eastAsia"/>
            <w:lang w:eastAsia="zh-CN"/>
          </w:rPr>
          <w:t>(一)、消防安全</w:t>
        </w:r>
        <w:r>
          <w:tab/>
        </w:r>
        <w:r>
          <w:fldChar w:fldCharType="begin"/>
        </w:r>
        <w:r>
          <w:instrText xml:space="preserve"> PAGEREF _Toc24045 \h </w:instrText>
        </w:r>
        <w:r>
          <w:fldChar w:fldCharType="separate"/>
        </w:r>
        <w:r>
          <w:t>38</w:t>
        </w:r>
        <w:r>
          <w:fldChar w:fldCharType="end"/>
        </w:r>
      </w:hyperlink>
    </w:p>
    <w:p>
      <w:pPr>
        <w:pStyle w:val="TOC2"/>
        <w:tabs>
          <w:tab w:val="right" w:leader="dot" w:pos="8306"/>
        </w:tabs>
      </w:pPr>
      <w:hyperlink w:anchor="_Toc3427" w:history="1">
        <w:r>
          <w:rPr>
            <w:rFonts w:ascii="仿宋" w:eastAsia="仿宋" w:hAnsi="仿宋" w:cs="仿宋" w:hint="eastAsia"/>
            <w:lang w:eastAsia="zh-CN"/>
          </w:rPr>
          <w:t>(二)、防火防爆总图布置措施</w:t>
        </w:r>
        <w:r>
          <w:tab/>
        </w:r>
        <w:r>
          <w:fldChar w:fldCharType="begin"/>
        </w:r>
        <w:r>
          <w:instrText xml:space="preserve"> PAGEREF _Toc3427 \h </w:instrText>
        </w:r>
        <w:r>
          <w:fldChar w:fldCharType="separate"/>
        </w:r>
        <w:r>
          <w:t>40</w:t>
        </w:r>
        <w:r>
          <w:fldChar w:fldCharType="end"/>
        </w:r>
      </w:hyperlink>
    </w:p>
    <w:p>
      <w:pPr>
        <w:pStyle w:val="TOC2"/>
        <w:tabs>
          <w:tab w:val="right" w:leader="dot" w:pos="8306"/>
        </w:tabs>
      </w:pPr>
      <w:hyperlink w:anchor="_Toc10510" w:history="1">
        <w:r>
          <w:rPr>
            <w:rFonts w:ascii="仿宋" w:eastAsia="仿宋" w:hAnsi="仿宋" w:cs="仿宋" w:hint="eastAsia"/>
            <w:lang w:eastAsia="zh-CN"/>
          </w:rPr>
          <w:t>(三)、自然灾害防范措施</w:t>
        </w:r>
        <w:r>
          <w:tab/>
        </w:r>
        <w:r>
          <w:fldChar w:fldCharType="begin"/>
        </w:r>
        <w:r>
          <w:instrText xml:space="preserve"> PAGEREF _Toc10510 \h </w:instrText>
        </w:r>
        <w:r>
          <w:fldChar w:fldCharType="separate"/>
        </w:r>
        <w:r>
          <w:t>40</w:t>
        </w:r>
        <w:r>
          <w:fldChar w:fldCharType="end"/>
        </w:r>
      </w:hyperlink>
    </w:p>
    <w:p>
      <w:pPr>
        <w:pStyle w:val="TOC2"/>
        <w:tabs>
          <w:tab w:val="right" w:leader="dot" w:pos="8306"/>
        </w:tabs>
      </w:pPr>
      <w:hyperlink w:anchor="_Toc25431" w:history="1">
        <w:r>
          <w:rPr>
            <w:rFonts w:ascii="仿宋" w:eastAsia="仿宋" w:hAnsi="仿宋" w:cs="仿宋" w:hint="eastAsia"/>
            <w:lang w:eastAsia="zh-CN"/>
          </w:rPr>
          <w:t>(四)、安全色及安全标志使用要求</w:t>
        </w:r>
        <w:r>
          <w:tab/>
        </w:r>
        <w:r>
          <w:fldChar w:fldCharType="begin"/>
        </w:r>
        <w:r>
          <w:instrText xml:space="preserve"> PAGEREF _Toc25431 \h </w:instrText>
        </w:r>
        <w:r>
          <w:fldChar w:fldCharType="separate"/>
        </w:r>
        <w:r>
          <w:t>41</w:t>
        </w:r>
        <w:r>
          <w:fldChar w:fldCharType="end"/>
        </w:r>
      </w:hyperlink>
    </w:p>
    <w:p>
      <w:pPr>
        <w:pStyle w:val="TOC2"/>
        <w:tabs>
          <w:tab w:val="right" w:leader="dot" w:pos="8306"/>
        </w:tabs>
      </w:pPr>
      <w:hyperlink w:anchor="_Toc10826" w:history="1">
        <w:r>
          <w:rPr>
            <w:rFonts w:ascii="仿宋" w:eastAsia="仿宋" w:hAnsi="仿宋" w:cs="仿宋" w:hint="eastAsia"/>
            <w:lang w:eastAsia="zh-CN"/>
          </w:rPr>
          <w:t>(五)、防尘防毒措施</w:t>
        </w:r>
        <w:r>
          <w:tab/>
        </w:r>
        <w:r>
          <w:fldChar w:fldCharType="begin"/>
        </w:r>
        <w:r>
          <w:instrText xml:space="preserve"> PAGEREF _Toc10826 \h </w:instrText>
        </w:r>
        <w:r>
          <w:fldChar w:fldCharType="separate"/>
        </w:r>
        <w:r>
          <w:t>42</w:t>
        </w:r>
        <w:r>
          <w:fldChar w:fldCharType="end"/>
        </w:r>
      </w:hyperlink>
    </w:p>
    <w:p>
      <w:pPr>
        <w:pStyle w:val="TOC2"/>
        <w:tabs>
          <w:tab w:val="right" w:leader="dot" w:pos="8306"/>
        </w:tabs>
      </w:pPr>
      <w:hyperlink w:anchor="_Toc23291" w:history="1">
        <w:r>
          <w:rPr>
            <w:rFonts w:ascii="仿宋" w:eastAsia="仿宋" w:hAnsi="仿宋" w:cs="仿宋" w:hint="eastAsia"/>
            <w:lang w:eastAsia="zh-CN"/>
          </w:rPr>
          <w:t>(六)、防静电、触电防护及防雷措施</w:t>
        </w:r>
        <w:r>
          <w:tab/>
        </w:r>
        <w:r>
          <w:fldChar w:fldCharType="begin"/>
        </w:r>
        <w:r>
          <w:instrText xml:space="preserve"> PAGEREF _Toc23291 \h </w:instrText>
        </w:r>
        <w:r>
          <w:fldChar w:fldCharType="separate"/>
        </w:r>
        <w:r>
          <w:t>43</w:t>
        </w:r>
        <w:r>
          <w:fldChar w:fldCharType="end"/>
        </w:r>
      </w:hyperlink>
    </w:p>
    <w:p>
      <w:pPr>
        <w:pStyle w:val="TOC2"/>
        <w:tabs>
          <w:tab w:val="right" w:leader="dot" w:pos="8306"/>
        </w:tabs>
      </w:pPr>
      <w:hyperlink w:anchor="_Toc17278" w:history="1">
        <w:r>
          <w:rPr>
            <w:rFonts w:ascii="仿宋" w:eastAsia="仿宋" w:hAnsi="仿宋" w:cs="仿宋" w:hint="eastAsia"/>
            <w:lang w:eastAsia="zh-CN"/>
          </w:rPr>
          <w:t>(七)、机械设备安全保障措施</w:t>
        </w:r>
        <w:r>
          <w:tab/>
        </w:r>
        <w:r>
          <w:fldChar w:fldCharType="begin"/>
        </w:r>
        <w:r>
          <w:instrText xml:space="preserve"> PAGEREF _Toc17278 \h </w:instrText>
        </w:r>
        <w:r>
          <w:fldChar w:fldCharType="separate"/>
        </w:r>
        <w:r>
          <w:t>44</w:t>
        </w:r>
        <w:r>
          <w:fldChar w:fldCharType="end"/>
        </w:r>
      </w:hyperlink>
    </w:p>
    <w:p>
      <w:pPr>
        <w:pStyle w:val="TOC1"/>
        <w:tabs>
          <w:tab w:val="right" w:leader="dot" w:pos="8306"/>
        </w:tabs>
      </w:pPr>
      <w:hyperlink w:anchor="_Toc14501" w:history="1">
        <w:r>
          <w:rPr>
            <w:rFonts w:ascii="仿宋" w:eastAsia="仿宋" w:hAnsi="仿宋" w:cs="仿宋" w:hint="eastAsia"/>
            <w:lang w:eastAsia="zh-CN"/>
          </w:rPr>
          <w:t>十二、乙胺项目社会影响</w:t>
        </w:r>
        <w:r>
          <w:tab/>
        </w:r>
        <w:r>
          <w:fldChar w:fldCharType="begin"/>
        </w:r>
        <w:r>
          <w:instrText xml:space="preserve"> PAGEREF _Toc14501 \h </w:instrText>
        </w:r>
        <w:r>
          <w:fldChar w:fldCharType="separate"/>
        </w:r>
        <w:r>
          <w:t>46</w:t>
        </w:r>
        <w:r>
          <w:fldChar w:fldCharType="end"/>
        </w:r>
      </w:hyperlink>
    </w:p>
    <w:p>
      <w:pPr>
        <w:pStyle w:val="TOC2"/>
        <w:tabs>
          <w:tab w:val="right" w:leader="dot" w:pos="8306"/>
        </w:tabs>
      </w:pPr>
      <w:hyperlink w:anchor="_Toc12746" w:history="1">
        <w:r>
          <w:rPr>
            <w:rFonts w:ascii="仿宋" w:eastAsia="仿宋" w:hAnsi="仿宋" w:cs="仿宋" w:hint="eastAsia"/>
            <w:lang w:eastAsia="zh-CN"/>
          </w:rPr>
          <w:t>(一)、社会责任与义务</w:t>
        </w:r>
        <w:r>
          <w:tab/>
        </w:r>
        <w:r>
          <w:fldChar w:fldCharType="begin"/>
        </w:r>
        <w:r>
          <w:instrText xml:space="preserve"> PAGEREF _Toc12746 \h </w:instrText>
        </w:r>
        <w:r>
          <w:fldChar w:fldCharType="separate"/>
        </w:r>
        <w:r>
          <w:t>46</w:t>
        </w:r>
        <w:r>
          <w:fldChar w:fldCharType="end"/>
        </w:r>
      </w:hyperlink>
    </w:p>
    <w:p>
      <w:pPr>
        <w:pStyle w:val="TOC2"/>
        <w:tabs>
          <w:tab w:val="right" w:leader="dot" w:pos="8306"/>
        </w:tabs>
      </w:pPr>
      <w:hyperlink w:anchor="_Toc20088" w:history="1">
        <w:r>
          <w:rPr>
            <w:rFonts w:ascii="仿宋" w:eastAsia="仿宋" w:hAnsi="仿宋" w:cs="仿宋" w:hint="eastAsia"/>
            <w:lang w:eastAsia="zh-CN"/>
          </w:rPr>
          <w:t>(二)、社会参与与沟通</w:t>
        </w:r>
        <w:r>
          <w:tab/>
        </w:r>
        <w:r>
          <w:fldChar w:fldCharType="begin"/>
        </w:r>
        <w:r>
          <w:instrText xml:space="preserve"> PAGEREF _Toc20088 \h </w:instrText>
        </w:r>
        <w:r>
          <w:fldChar w:fldCharType="separate"/>
        </w:r>
        <w:r>
          <w:t>47</w:t>
        </w:r>
        <w:r>
          <w:fldChar w:fldCharType="end"/>
        </w:r>
      </w:hyperlink>
    </w:p>
    <w:p>
      <w:pPr>
        <w:pStyle w:val="TOC1"/>
        <w:tabs>
          <w:tab w:val="right" w:leader="dot" w:pos="8306"/>
        </w:tabs>
      </w:pPr>
      <w:hyperlink w:anchor="_Toc27208" w:history="1">
        <w:r>
          <w:rPr>
            <w:rFonts w:ascii="仿宋" w:eastAsia="仿宋" w:hAnsi="仿宋" w:cs="仿宋" w:hint="eastAsia"/>
            <w:lang w:eastAsia="zh-CN"/>
          </w:rPr>
          <w:t>十三、风险识别与分类</w:t>
        </w:r>
        <w:r>
          <w:tab/>
        </w:r>
        <w:r>
          <w:fldChar w:fldCharType="begin"/>
        </w:r>
        <w:r>
          <w:instrText xml:space="preserve"> PAGEREF _Toc27208 \h </w:instrText>
        </w:r>
        <w:r>
          <w:fldChar w:fldCharType="separate"/>
        </w:r>
        <w:r>
          <w:t>47</w:t>
        </w:r>
        <w:r>
          <w:fldChar w:fldCharType="end"/>
        </w:r>
      </w:hyperlink>
    </w:p>
    <w:p>
      <w:pPr>
        <w:pStyle w:val="TOC2"/>
        <w:tabs>
          <w:tab w:val="right" w:leader="dot" w:pos="8306"/>
        </w:tabs>
      </w:pPr>
      <w:hyperlink w:anchor="_Toc25277" w:history="1">
        <w:r>
          <w:rPr>
            <w:rFonts w:ascii="仿宋" w:eastAsia="仿宋" w:hAnsi="仿宋" w:cs="仿宋" w:hint="eastAsia"/>
            <w:lang w:eastAsia="zh-CN"/>
          </w:rPr>
          <w:t>(一)、风险识别</w:t>
        </w:r>
        <w:r>
          <w:tab/>
        </w:r>
        <w:r>
          <w:fldChar w:fldCharType="begin"/>
        </w:r>
        <w:r>
          <w:instrText xml:space="preserve"> PAGEREF _Toc25277 \h </w:instrText>
        </w:r>
        <w:r>
          <w:fldChar w:fldCharType="separate"/>
        </w:r>
        <w:r>
          <w:t>47</w:t>
        </w:r>
        <w:r>
          <w:fldChar w:fldCharType="end"/>
        </w:r>
      </w:hyperlink>
    </w:p>
    <w:p>
      <w:pPr>
        <w:pStyle w:val="TOC2"/>
        <w:tabs>
          <w:tab w:val="right" w:leader="dot" w:pos="8306"/>
        </w:tabs>
      </w:pPr>
      <w:hyperlink w:anchor="_Toc29028" w:history="1">
        <w:r>
          <w:rPr>
            <w:rFonts w:ascii="仿宋" w:eastAsia="仿宋" w:hAnsi="仿宋" w:cs="仿宋" w:hint="eastAsia"/>
            <w:lang w:eastAsia="zh-CN"/>
          </w:rPr>
          <w:t>(二)、风险分类</w:t>
        </w:r>
        <w:r>
          <w:tab/>
        </w:r>
        <w:r>
          <w:fldChar w:fldCharType="begin"/>
        </w:r>
        <w:r>
          <w:instrText xml:space="preserve"> PAGEREF _Toc29028 \h </w:instrText>
        </w:r>
        <w:r>
          <w:fldChar w:fldCharType="separate"/>
        </w:r>
        <w:r>
          <w:t>49</w:t>
        </w:r>
        <w:r>
          <w:fldChar w:fldCharType="end"/>
        </w:r>
      </w:hyperlink>
    </w:p>
    <w:p>
      <w:pPr>
        <w:pStyle w:val="TOC1"/>
        <w:tabs>
          <w:tab w:val="right" w:leader="dot" w:pos="8306"/>
        </w:tabs>
      </w:pPr>
      <w:hyperlink w:anchor="_Toc2634" w:history="1">
        <w:r>
          <w:rPr>
            <w:rFonts w:ascii="仿宋" w:eastAsia="仿宋" w:hAnsi="仿宋" w:cs="仿宋" w:hint="eastAsia"/>
            <w:lang w:eastAsia="zh-CN"/>
          </w:rPr>
          <w:t>十四、乙胺项目实施保障措施</w:t>
        </w:r>
        <w:r>
          <w:tab/>
        </w:r>
        <w:r>
          <w:fldChar w:fldCharType="begin"/>
        </w:r>
        <w:r>
          <w:instrText xml:space="preserve"> PAGEREF _Toc2634 \h </w:instrText>
        </w:r>
        <w:r>
          <w:fldChar w:fldCharType="separate"/>
        </w:r>
        <w:r>
          <w:t>50</w:t>
        </w:r>
        <w:r>
          <w:fldChar w:fldCharType="end"/>
        </w:r>
      </w:hyperlink>
    </w:p>
    <w:p>
      <w:pPr>
        <w:pStyle w:val="TOC2"/>
        <w:tabs>
          <w:tab w:val="right" w:leader="dot" w:pos="8306"/>
        </w:tabs>
      </w:pPr>
      <w:hyperlink w:anchor="_Toc10803" w:history="1">
        <w:r>
          <w:rPr>
            <w:rFonts w:ascii="仿宋" w:eastAsia="仿宋" w:hAnsi="仿宋" w:cs="仿宋" w:hint="eastAsia"/>
            <w:lang w:eastAsia="zh-CN"/>
          </w:rPr>
          <w:t>(一)、乙胺项目实施保障机制</w:t>
        </w:r>
        <w:r>
          <w:tab/>
        </w:r>
        <w:r>
          <w:fldChar w:fldCharType="begin"/>
        </w:r>
        <w:r>
          <w:instrText xml:space="preserve"> PAGEREF _Toc10803 \h </w:instrText>
        </w:r>
        <w:r>
          <w:fldChar w:fldCharType="separate"/>
        </w:r>
        <w:r>
          <w:t>50</w:t>
        </w:r>
        <w:r>
          <w:fldChar w:fldCharType="end"/>
        </w:r>
      </w:hyperlink>
    </w:p>
    <w:p>
      <w:pPr>
        <w:pStyle w:val="TOC2"/>
        <w:tabs>
          <w:tab w:val="right" w:leader="dot" w:pos="8306"/>
        </w:tabs>
      </w:pPr>
      <w:hyperlink w:anchor="_Toc7961" w:history="1">
        <w:r>
          <w:rPr>
            <w:rFonts w:ascii="仿宋" w:eastAsia="仿宋" w:hAnsi="仿宋" w:cs="仿宋" w:hint="eastAsia"/>
            <w:lang w:eastAsia="zh-CN"/>
          </w:rPr>
          <w:t>(二)、乙胺项目法律合规要求</w:t>
        </w:r>
        <w:r>
          <w:tab/>
        </w:r>
        <w:r>
          <w:fldChar w:fldCharType="begin"/>
        </w:r>
        <w:r>
          <w:instrText xml:space="preserve"> PAGEREF _Toc7961 \h </w:instrText>
        </w:r>
        <w:r>
          <w:fldChar w:fldCharType="separate"/>
        </w:r>
        <w:r>
          <w:t>54</w:t>
        </w:r>
        <w:r>
          <w:fldChar w:fldCharType="end"/>
        </w:r>
      </w:hyperlink>
    </w:p>
    <w:p>
      <w:pPr>
        <w:pStyle w:val="TOC2"/>
        <w:tabs>
          <w:tab w:val="right" w:leader="dot" w:pos="8306"/>
        </w:tabs>
      </w:pPr>
      <w:hyperlink w:anchor="_Toc17716" w:history="1">
        <w:r>
          <w:rPr>
            <w:rFonts w:ascii="仿宋" w:eastAsia="仿宋" w:hAnsi="仿宋" w:cs="仿宋" w:hint="eastAsia"/>
            <w:lang w:eastAsia="zh-CN"/>
          </w:rPr>
          <w:t>(三)、乙胺项目合同管理与法律事务</w:t>
        </w:r>
        <w:r>
          <w:tab/>
        </w:r>
        <w:r>
          <w:fldChar w:fldCharType="begin"/>
        </w:r>
        <w:r>
          <w:instrText xml:space="preserve"> PAGEREF _Toc17716 \h </w:instrText>
        </w:r>
        <w:r>
          <w:fldChar w:fldCharType="separate"/>
        </w:r>
        <w:r>
          <w:t>57</w:t>
        </w:r>
        <w:r>
          <w:fldChar w:fldCharType="end"/>
        </w:r>
      </w:hyperlink>
    </w:p>
    <w:p>
      <w:pPr>
        <w:pStyle w:val="TOC2"/>
        <w:tabs>
          <w:tab w:val="right" w:leader="dot" w:pos="8306"/>
        </w:tabs>
      </w:pPr>
      <w:hyperlink w:anchor="_Toc31851" w:history="1">
        <w:r>
          <w:rPr>
            <w:rFonts w:ascii="仿宋" w:eastAsia="仿宋" w:hAnsi="仿宋" w:cs="仿宋" w:hint="eastAsia"/>
            <w:lang w:eastAsia="zh-CN"/>
          </w:rPr>
          <w:t>(四)、乙胺项目知识产权保护策略</w:t>
        </w:r>
        <w:r>
          <w:tab/>
        </w:r>
        <w:r>
          <w:fldChar w:fldCharType="begin"/>
        </w:r>
        <w:r>
          <w:instrText xml:space="preserve"> PAGEREF _Toc31851 \h </w:instrText>
        </w:r>
        <w:r>
          <w:fldChar w:fldCharType="separate"/>
        </w:r>
        <w:r>
          <w:t>64</w:t>
        </w:r>
        <w:r>
          <w:fldChar w:fldCharType="end"/>
        </w:r>
      </w:hyperlink>
    </w:p>
    <w:p>
      <w:pPr>
        <w:pStyle w:val="TOC1"/>
        <w:tabs>
          <w:tab w:val="right" w:leader="dot" w:pos="8306"/>
        </w:tabs>
      </w:pPr>
      <w:hyperlink w:anchor="_Toc29279" w:history="1">
        <w:r>
          <w:rPr>
            <w:rFonts w:ascii="仿宋" w:eastAsia="仿宋" w:hAnsi="仿宋" w:cs="仿宋" w:hint="eastAsia"/>
            <w:lang w:eastAsia="zh-CN"/>
          </w:rPr>
          <w:t>十五、乙胺项目治理与监督</w:t>
        </w:r>
        <w:r>
          <w:tab/>
        </w:r>
        <w:r>
          <w:fldChar w:fldCharType="begin"/>
        </w:r>
        <w:r>
          <w:instrText xml:space="preserve"> PAGEREF _Toc29279 \h </w:instrText>
        </w:r>
        <w:r>
          <w:fldChar w:fldCharType="separate"/>
        </w:r>
        <w:r>
          <w:t>66</w:t>
        </w:r>
        <w:r>
          <w:fldChar w:fldCharType="end"/>
        </w:r>
      </w:hyperlink>
    </w:p>
    <w:p>
      <w:pPr>
        <w:pStyle w:val="TOC2"/>
        <w:tabs>
          <w:tab w:val="right" w:leader="dot" w:pos="8306"/>
        </w:tabs>
      </w:pPr>
      <w:hyperlink w:anchor="_Toc13614" w:history="1">
        <w:r>
          <w:rPr>
            <w:rFonts w:ascii="仿宋" w:eastAsia="仿宋" w:hAnsi="仿宋" w:cs="仿宋" w:hint="eastAsia"/>
            <w:lang w:eastAsia="zh-CN"/>
          </w:rPr>
          <w:t>(一)、乙胺项目治理结构</w:t>
        </w:r>
        <w:r>
          <w:tab/>
        </w:r>
        <w:r>
          <w:fldChar w:fldCharType="begin"/>
        </w:r>
        <w:r>
          <w:instrText xml:space="preserve"> PAGEREF _Toc13614 \h </w:instrText>
        </w:r>
        <w:r>
          <w:fldChar w:fldCharType="separate"/>
        </w:r>
        <w:r>
          <w:t>66</w:t>
        </w:r>
        <w:r>
          <w:fldChar w:fldCharType="end"/>
        </w:r>
      </w:hyperlink>
    </w:p>
    <w:p>
      <w:pPr>
        <w:pStyle w:val="TOC2"/>
        <w:tabs>
          <w:tab w:val="right" w:leader="dot" w:pos="8306"/>
        </w:tabs>
      </w:pPr>
      <w:hyperlink w:anchor="_Toc22641" w:history="1">
        <w:r>
          <w:rPr>
            <w:rFonts w:ascii="仿宋" w:eastAsia="仿宋" w:hAnsi="仿宋" w:cs="仿宋" w:hint="eastAsia"/>
            <w:lang w:eastAsia="zh-CN"/>
          </w:rPr>
          <w:t>(二)、监督与审计</w:t>
        </w:r>
        <w:r>
          <w:tab/>
        </w:r>
        <w:r>
          <w:fldChar w:fldCharType="begin"/>
        </w:r>
        <w:r>
          <w:instrText xml:space="preserve"> PAGEREF _Toc22641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908"/>
      <w:r>
        <w:rPr>
          <w:rFonts w:ascii="仿宋" w:eastAsia="仿宋" w:hAnsi="仿宋" w:cs="仿宋" w:hint="eastAsia"/>
          <w:sz w:val="28"/>
          <w:lang w:eastAsia="zh-CN"/>
        </w:rPr>
        <w:t>一、乙胺项目危机管理</w:t>
      </w:r>
      <w:bookmarkEnd w:id="2"/>
    </w:p>
    <w:p>
      <w:pPr>
        <w:pStyle w:val="Heading2"/>
        <w:rPr>
          <w:rFonts w:ascii="仿宋" w:eastAsia="仿宋" w:hAnsi="仿宋" w:cs="仿宋" w:hint="eastAsia"/>
          <w:lang w:eastAsia="zh-CN"/>
        </w:rPr>
      </w:pPr>
      <w:bookmarkStart w:id="3" w:name="_Toc809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乙胺项目危机管理中，危机预警与识别是确保乙胺项目稳健运行的核心步骤。通过建立全面的监测机制，乙胺项目团队旨在及时发现和理解潜在的风险和危机因素，以便采取及时的预防和应对措施，确保乙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首先，通过深入的风险评估，乙胺项目团队全面分析了整个乙胺项目和各个阶段可能存在的威胁。这包括准确评估每个潜在风险的发生概率和可能影响的程度，为后续危机预警提供了有力支持。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乙胺项目团队着重于明确定义乙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乙胺项目进展的持续监控，团队能够及时发现潜在问题并作出迅速反应。乙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在这一阶段，团队的专业素养和反应速度将发挥至关重要的作用，以确保潜在危机能够在初期得到有效的处理，最大程度地减轻负面影响。通过危机预警与识别，乙胺项目得以更有序、可控地推进。</w:t>
      </w:r>
    </w:p>
    <w:p>
      <w:pPr>
        <w:pStyle w:val="Heading2"/>
        <w:ind w:firstLine="560" w:firstLineChars="200"/>
        <w:rPr>
          <w:rFonts w:ascii="仿宋" w:eastAsia="仿宋" w:hAnsi="仿宋" w:cs="仿宋" w:hint="eastAsia"/>
          <w:sz w:val="28"/>
          <w:lang w:eastAsia="zh-CN"/>
        </w:rPr>
      </w:pPr>
      <w:bookmarkStart w:id="4" w:name="_Toc3213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在危机发生时，乙胺项目团队立即行动，成立了应急小组。该小组的任务是迅速制定并实施紧急应对措施，以最小化潜在损失。以下是采取的主要措施：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暂停乙胺项目进度：为遏制危机蔓延，乙胺项目暂时停止进行，以便全面评估当前状况。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资源重新分配：重新评估乙胺项目资源的分配，确保最大限度地减小损失。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实时沟通：与关键利益相关者建立实时沟通机制，向他们传递乙胺项目危机的实际状况，保障乙胺项目核心利益。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在紧急应对的同时，乙胺项目团队强调了团队协作和有效沟通的重要性。以下是团队协作的关键举措：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信息共享机制：建立了信息共享平台，确保团队成员能够及时获取乙胺项目危机的实时信息。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领导者沟通：乙胺项目领导者通过定期会议和即时沟通工具，指导团队应对危机，保持团队稳定运行。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随着危机得到初步控制，乙胺项目团队转向制定恢复计划，以确保乙胺项目能够从中迅速恢复。主要恢复计划包括：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修复受损的进度计划：重新评估乙胺项目进度，制定修复计划，确保乙胺项目尽快回归正常进程。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重新调整资源分配：优化资源分配，确保乙胺项目在有限资源下高效运转。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风险管理机制加强：对乙胺项目风险进行全面评估，制定更强化的风险管理策略，以预防未来可能的危机。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297"/>
      <w:r>
        <w:rPr>
          <w:rFonts w:ascii="仿宋" w:eastAsia="仿宋" w:hAnsi="仿宋" w:cs="仿宋" w:hint="eastAsia"/>
          <w:sz w:val="28"/>
          <w:lang w:eastAsia="zh-CN"/>
        </w:rPr>
        <w:t>二、乙胺项目土建工程</w:t>
      </w:r>
      <w:bookmarkEnd w:id="5"/>
    </w:p>
    <w:p>
      <w:pPr>
        <w:pStyle w:val="Heading2"/>
        <w:rPr>
          <w:rFonts w:ascii="仿宋" w:eastAsia="仿宋" w:hAnsi="仿宋" w:cs="仿宋" w:hint="eastAsia"/>
          <w:lang w:eastAsia="zh-CN"/>
        </w:rPr>
      </w:pPr>
      <w:bookmarkStart w:id="6" w:name="_Toc2861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在乙胺项目的建筑工程设计中，我们将秉承一系列重要的设计原则，以确保乙胺项目建筑在功能、美观、可持续性等方面达到最佳效果。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首要原则是确保建筑的功能性得到最大化的发挥。我们将充分理解乙胺项目的实际需求，合理布局各个功能区域，保证建筑在满足业务需求的同时，提供高效的工作环境。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在建筑设计中，我们将综合考虑建设和运营成本。通过精细的经济效益分析，确保设计方案在高效利用资源的同时，对乙胺项目的长期盈利能力有积极的贡献。</w:t>
      </w:r>
    </w:p>
    <w:p>
      <w:pPr>
        <w:pStyle w:val="Heading2"/>
        <w:ind w:firstLine="560" w:firstLineChars="200"/>
        <w:rPr>
          <w:rFonts w:ascii="仿宋" w:eastAsia="仿宋" w:hAnsi="仿宋" w:cs="仿宋" w:hint="eastAsia"/>
          <w:sz w:val="28"/>
          <w:lang w:eastAsia="zh-CN"/>
        </w:rPr>
      </w:pPr>
      <w:bookmarkStart w:id="7" w:name="_Toc2041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胺项目的土建工程设计中，我们将精准设定设计年限，结合乙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乙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897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乙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乙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乙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055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本期工程乙胺项目预计总建筑面积XXX平方米，其中：计容建筑面积XXX平方米，计划建筑工程投资XX万元，占乙胺项目总投资的XX%。</w:t>
      </w:r>
    </w:p>
    <w:p>
      <w:pPr>
        <w:pStyle w:val="Heading1"/>
        <w:ind w:firstLine="560" w:firstLineChars="200"/>
        <w:rPr>
          <w:rFonts w:ascii="仿宋" w:eastAsia="仿宋" w:hAnsi="仿宋" w:cs="仿宋" w:hint="eastAsia"/>
          <w:sz w:val="28"/>
          <w:lang w:eastAsia="zh-CN"/>
        </w:rPr>
      </w:pPr>
      <w:bookmarkStart w:id="10" w:name="_Toc22692"/>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32601"/>
      <w:r>
        <w:rPr>
          <w:rFonts w:ascii="仿宋" w:eastAsia="仿宋" w:hAnsi="仿宋" w:cs="仿宋" w:hint="eastAsia"/>
          <w:lang w:eastAsia="zh-CN"/>
        </w:rPr>
        <w:t>(一)、乙胺行业分析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乙胺行业一直以来都是市场的关注焦点。行业内的发展趋势、竞争态势以及潜在机会都对乙胺项目的推进产生深远的影响。通过深入研究行业的整体概貌，我们将更好地理解行业的核心特征，为乙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胺行业，技术一直是推动创新和发展的关键因素。我们将对当前技术趋势进行详尽分析，包括但不限于人工智能、大数据应用、先进制造技术等。这有助于乙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乙胺项目成功的基础。我们将对主要竞争对手进行深入研究，包括其市场份额、产品特点、市场定位等。通过全面了解竞争对手的优势和劣势，乙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5375"/>
      <w:r>
        <w:rPr>
          <w:rFonts w:ascii="仿宋" w:eastAsia="仿宋" w:hAnsi="仿宋" w:cs="仿宋" w:hint="eastAsia"/>
          <w:sz w:val="28"/>
          <w:lang w:eastAsia="zh-CN"/>
        </w:rPr>
        <w:t>(二)、乙胺市场分析预测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通过对市场规模的深入调研，我们将预测乙胺市场未来的增长趋势。这包括市场的整体规模、各细分领域的发展趋势等。乙胺项目可以根据市场的扩张速度和潜在机会，制定更符合市场需求的发展策略。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了解消费者的需求是市场分析的核心。我们将通过调查研究，深入挖掘目标消费者的需求特点、购买习惯以及对产品和服务的期望。这有助于乙胺项目更好地定位目标市场，提供更符合消费者期待的解决方案。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乙胺项目实施过程中需要充分考虑的因素。我们将对市场风险进行全面评估，包括但不限于政策法规风险、市场竞争风险、技术变革风险等。通过对潜在风险的深入分析，乙胺项目可以制定相应的风险缓解策略，降低不确定性对乙胺项目的影响。</w:t>
      </w:r>
    </w:p>
    <w:p>
      <w:pPr>
        <w:pStyle w:val="Heading1"/>
        <w:ind w:firstLine="560" w:firstLineChars="200"/>
        <w:rPr>
          <w:rFonts w:ascii="仿宋" w:eastAsia="仿宋" w:hAnsi="仿宋" w:cs="仿宋" w:hint="eastAsia"/>
          <w:sz w:val="28"/>
          <w:lang w:eastAsia="zh-CN"/>
        </w:rPr>
      </w:pPr>
      <w:bookmarkStart w:id="13" w:name="_Toc543"/>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0290"/>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的技术管理特点体现在其创新导向。通过引入最先进的技术趋势和解决方案，乙胺项目致力于提升科技含量、提高质量和效率水平。这意味着我们将采用最新的工具和方法，确保乙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乙胺项目技术管理的显著特征。通过整合不同领域的技术资源，我们实现了跨学科的协同工作。这有助于优化技术架构，提高整体效能。此外，整合性策略还促进了不同技术团队之间的紧密沟通和高效合作，确保乙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乙胺项目所采用的技术。通过不断优化技术方案，乙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乙胺项目团队将在乙胺项目初期识别可能的技术风险，并采取相应的预防和应对措施。通过建立健全的风险评估机制，乙胺项目能够在实施过程中及时发现并解决潜在的技术问题，保障乙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通过这些独特的技术管理特点，我们确信在乙胺项目中，技术将成为乙胺项目成功的有力支持。这一深度剖析揭示了技术管理在乙胺项目实施中的关键作用，为乙胺项目的技术基础奠定了坚实的基础。</w:t>
      </w:r>
    </w:p>
    <w:p>
      <w:pPr>
        <w:pStyle w:val="Heading2"/>
        <w:ind w:firstLine="560" w:firstLineChars="200"/>
        <w:rPr>
          <w:rFonts w:ascii="仿宋" w:eastAsia="仿宋" w:hAnsi="仿宋" w:cs="仿宋" w:hint="eastAsia"/>
          <w:sz w:val="28"/>
          <w:lang w:eastAsia="zh-CN"/>
        </w:rPr>
      </w:pPr>
      <w:bookmarkStart w:id="15" w:name="_Toc3601"/>
      <w:r>
        <w:rPr>
          <w:rFonts w:ascii="仿宋" w:eastAsia="仿宋" w:hAnsi="仿宋" w:cs="仿宋" w:hint="eastAsia"/>
          <w:sz w:val="28"/>
          <w:lang w:eastAsia="zh-CN"/>
        </w:rPr>
        <w:t>(二)、乙胺项目工艺技术设计方案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乙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乙胺项目将严格按照相关行业规范要求进行组织。通过有效控制产品质量，乙胺项目将致力于为顾客提供优质的乙胺项目产品和良好的服务。这体现了乙胺项目对于生产活动合规性和质量标准的高度重视，为乙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乙胺项目注重生态效益和清洁生产原则。乙胺项目建设将紧密结合地方特色经济发展，与社会经济发展规划和区域环境保护规划方案相协调一致。通过与当地区域自然生态系统的结合，乙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乙胺项目产品具有多样化的客户需求和个性化的特点。因此，乙胺项目产品规格品种多样，且单批生产数量较小。为满足这一特点，乙胺项目承办单位将建设先进的柔性制造生产线。通过广泛应用柔性制造技术，乙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总体而言，乙胺项目采用的技术具有较高的技术含量和自动化水平，处于国内先进水平。这一技术选用不仅体现了对生产效率、质量和环境友好性的高标准要求，同时为乙胺项目的可持续发展奠定了坚实的基础。</w:t>
      </w:r>
    </w:p>
    <w:p>
      <w:pPr>
        <w:pStyle w:val="Heading2"/>
        <w:ind w:firstLine="560" w:firstLineChars="200"/>
        <w:rPr>
          <w:rFonts w:ascii="仿宋" w:eastAsia="仿宋" w:hAnsi="仿宋" w:cs="仿宋" w:hint="eastAsia"/>
          <w:sz w:val="28"/>
          <w:lang w:eastAsia="zh-CN"/>
        </w:rPr>
      </w:pPr>
      <w:bookmarkStart w:id="16" w:name="_Toc4722"/>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为确保乙胺项目的高效生产和技术实施，我们制定了一套精心设计的设备选型方案，以满足乙胺项目生产、质量和环保的要求。该方案的主要特点如下：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乙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针对乙胺项目产品的多样性和小批量生产的特点，我们将建设柔性制造生产线。通过在设备选型中考虑柔性制造技术，可以灵活应对不同产品规格和生产需求，实现生产线的高度灵活性和适应性。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6772"/>
      <w:r>
        <w:rPr>
          <w:rFonts w:ascii="仿宋" w:eastAsia="仿宋" w:hAnsi="仿宋" w:cs="仿宋" w:hint="eastAsia"/>
          <w:sz w:val="28"/>
          <w:lang w:eastAsia="zh-CN"/>
        </w:rPr>
        <w:t>五、乙胺项目建设背景及必要性分析</w:t>
      </w:r>
      <w:bookmarkEnd w:id="17"/>
    </w:p>
    <w:p>
      <w:pPr>
        <w:pStyle w:val="Heading2"/>
        <w:rPr>
          <w:rFonts w:ascii="仿宋" w:eastAsia="仿宋" w:hAnsi="仿宋" w:cs="仿宋" w:hint="eastAsia"/>
          <w:lang w:eastAsia="zh-CN"/>
        </w:rPr>
      </w:pPr>
      <w:bookmarkStart w:id="18" w:name="_Toc2890"/>
      <w:r>
        <w:rPr>
          <w:rFonts w:ascii="仿宋" w:eastAsia="仿宋" w:hAnsi="仿宋" w:cs="仿宋" w:hint="eastAsia"/>
          <w:lang w:eastAsia="zh-CN"/>
        </w:rPr>
        <w:t>(一)、乙胺项目背景分析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乙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我们的背景分析将深入挖掘当前行业的发展趋势，通过对竞争态势的全面审视，找到乙胺项目在这个潮流中的定位。同时，我们将关注行业内涌现的新兴机遇，以便乙胺项目更好地融入行业发展的潮流中。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乙胺项目提供了强大的发展动力。我们将聚焦于行业内最新的技术发展趋势，包括但不限于人工智能、大数据分析、物联网等领域。通过深度的技术研究，我们将确保乙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乙胺项目发展的源泉。我们将投入更多的精力对市场需求进行深入剖析，超越表面的需求，深入挖掘潜在的市场痛点和机遇。通过对市场需求的细致了解，乙胺项目将更有针对性地设计解决方案，满足市场的多样化需求，从而更好地促进乙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乙胺项目战略至关重要。我们将对竞争态势进行更为深入的分析，包括但不限于市场份额、产品特点、客户满意度等多个维度。通过深度的竞争分析，乙胺项目将能够更准确地把握市场脉搏，制定具有竞争力的乙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乙胺项目的发展具有直接的影响。我们将进行更为全面的法规和政策分析，了解行业发展中的潜在法律风险和合规挑战。通过充分了解和遵守相关法规，乙胺项目将确保在法律框架内合法合规运营，为乙胺项目的稳健发展提供有力支持。</w:t>
      </w:r>
    </w:p>
    <w:p>
      <w:pPr>
        <w:pStyle w:val="Heading2"/>
        <w:ind w:firstLine="560" w:firstLineChars="200"/>
        <w:rPr>
          <w:rFonts w:ascii="仿宋" w:eastAsia="仿宋" w:hAnsi="仿宋" w:cs="仿宋" w:hint="eastAsia"/>
          <w:sz w:val="28"/>
          <w:lang w:eastAsia="zh-CN"/>
        </w:rPr>
      </w:pPr>
      <w:bookmarkStart w:id="19" w:name="_Toc1798"/>
      <w:r>
        <w:rPr>
          <w:rFonts w:ascii="仿宋" w:eastAsia="仿宋" w:hAnsi="仿宋" w:cs="仿宋" w:hint="eastAsia"/>
          <w:sz w:val="28"/>
          <w:lang w:eastAsia="zh-CN"/>
        </w:rPr>
        <w:t>(二)、乙胺项目建设必要性分析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建设的迫切性源于对行业发展趋势的深刻洞察。我们正处于一个行业变革的时代，科技创新、数字化转型成为企业发展的关键动力。乙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建设不仅仅是为了跟上潮流，更是为了通过技术创新推动企业的持续发展。通过引入先进的技术和解决方案，乙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乙胺项目的建设成为必然选择，通过提高产品质量、拓展服务领域，从而在竞争中获得更多的机会。乙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乙胺项目建设的必要性体现在对客户需求更精准的满足。通过乙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建设的背后是对企业持续创新的追求。只有通过不断创新，企业才能在竞争中立于不败之地。乙胺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https://d.book118.com/037002051135006052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B157F4"/>
    <w:rsid w:val="4EB157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00205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2024-03-02T00:39:00Z</dcterms:created>
  <dcterms:modified xsi:type="dcterms:W3CDTF">2024-03-02T00:39:57Z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2FBC21517DE44ADCA94701FD9599621E_11</vt:lpwstr>
  </property>
  <property fmtid="{D5CDD505-2E9C-101B-9397-08002B2CF9AE}" pid="3" name="KSOProductBuildVer">
    <vt:lpwstr>2052-12.1.0.16388</vt:lpwstr>
  </property>
</Properties>
</file>