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真空管太阳热水器项目融资计划书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64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_Toc25641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5" w:history="1">
        <w:r>
          <w:rPr>
            <w:rFonts w:ascii="仿宋" w:eastAsia="仿宋" w:hAnsi="仿宋" w:cs="仿宋" w:hint="eastAsia"/>
            <w:lang w:eastAsia="zh-CN"/>
          </w:rPr>
          <w:t>一、真空管太阳热水器行业前景</w:t>
        </w:r>
        <w:r>
          <w:tab/>
        </w:r>
        <w:r>
          <w:fldChar w:fldCharType="begin"/>
        </w:r>
        <w:r>
          <w:instrText xml:space="preserve"> PAGEREF _Toc25915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5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_Toc18585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4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_Toc7024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4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_Toc23044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9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_Toc12079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6" w:history="1">
        <w:r>
          <w:rPr>
            <w:rFonts w:ascii="仿宋" w:eastAsia="仿宋" w:hAnsi="仿宋" w:cs="仿宋" w:hint="eastAsia"/>
            <w:lang w:eastAsia="zh-CN"/>
          </w:rPr>
          <w:t>二、员工职业生涯规划与发展</w:t>
        </w:r>
        <w:r>
          <w:tab/>
        </w:r>
        <w:r>
          <w:fldChar w:fldCharType="begin"/>
        </w:r>
        <w:r>
          <w:instrText xml:space="preserve"> PAGEREF _Toc6756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4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_Toc24784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6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_Toc11696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1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_Toc19571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1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8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_Toc8288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2" w:history="1">
        <w:r>
          <w:rPr>
            <w:rFonts w:ascii="仿宋" w:eastAsia="仿宋" w:hAnsi="仿宋" w:cs="仿宋" w:hint="eastAsia"/>
            <w:lang w:eastAsia="zh-CN"/>
          </w:rPr>
          <w:t>三、真空管太阳热水器项目概论</w:t>
        </w:r>
        <w:r>
          <w:tab/>
        </w:r>
        <w:r>
          <w:fldChar w:fldCharType="begin"/>
        </w:r>
        <w:r>
          <w:instrText xml:space="preserve"> PAGEREF _Toc18002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4" w:history="1">
        <w:r>
          <w:rPr>
            <w:rFonts w:ascii="仿宋" w:eastAsia="仿宋" w:hAnsi="仿宋" w:cs="仿宋" w:hint="eastAsia"/>
            <w:lang w:eastAsia="zh-CN"/>
          </w:rPr>
          <w:t>(一)、真空管太阳热水器项目名称及投资人</w:t>
        </w:r>
        <w:r>
          <w:tab/>
        </w:r>
        <w:r>
          <w:fldChar w:fldCharType="begin"/>
        </w:r>
        <w:r>
          <w:instrText xml:space="preserve"> PAGEREF _Toc22234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_Toc984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2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_Toc28682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2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_Toc25892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7" w:history="1">
        <w:r>
          <w:rPr>
            <w:rFonts w:ascii="仿宋" w:eastAsia="仿宋" w:hAnsi="仿宋" w:cs="仿宋" w:hint="eastAsia"/>
            <w:lang w:eastAsia="zh-CN"/>
          </w:rPr>
          <w:t>(五)、真空管太阳热水器项目建设背景</w:t>
        </w:r>
        <w:r>
          <w:tab/>
        </w:r>
        <w:r>
          <w:fldChar w:fldCharType="begin"/>
        </w:r>
        <w:r>
          <w:instrText xml:space="preserve"> PAGEREF _Toc24377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1" w:history="1">
        <w:r>
          <w:rPr>
            <w:rFonts w:ascii="仿宋" w:eastAsia="仿宋" w:hAnsi="仿宋" w:cs="仿宋" w:hint="eastAsia"/>
            <w:lang w:eastAsia="zh-CN"/>
          </w:rPr>
          <w:t>(六)、结论分析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5" w:history="1">
        <w:r>
          <w:rPr>
            <w:rFonts w:ascii="仿宋" w:eastAsia="仿宋" w:hAnsi="仿宋" w:cs="仿宋" w:hint="eastAsia"/>
            <w:lang w:eastAsia="zh-CN"/>
          </w:rPr>
          <w:t>四、真空管太阳热水器项目投资主体概况</w:t>
        </w:r>
        <w:r>
          <w:tab/>
        </w:r>
        <w:r>
          <w:fldChar w:fldCharType="begin"/>
        </w:r>
        <w:r>
          <w:instrText xml:space="preserve"> PAGEREF _Toc21255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3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_Toc6023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_Toc14397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6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_Toc12076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8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_Toc5148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2" w:history="1">
        <w:r>
          <w:rPr>
            <w:rFonts w:ascii="仿宋" w:eastAsia="仿宋" w:hAnsi="仿宋" w:cs="仿宋" w:hint="eastAsia"/>
            <w:lang w:eastAsia="zh-CN"/>
          </w:rPr>
          <w:t>五、真空管太阳热水器企业战略的制定</w:t>
        </w:r>
        <w:r>
          <w:tab/>
        </w:r>
        <w:r>
          <w:fldChar w:fldCharType="begin"/>
        </w:r>
        <w:r>
          <w:instrText xml:space="preserve"> PAGEREF _Toc18752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7" w:history="1">
        <w:r>
          <w:rPr>
            <w:rFonts w:ascii="仿宋" w:eastAsia="仿宋" w:hAnsi="仿宋" w:cs="仿宋" w:hint="eastAsia"/>
            <w:lang w:eastAsia="zh-CN"/>
          </w:rPr>
          <w:t>(一)、真空管太阳热水器企业战略的制定</w:t>
        </w:r>
        <w:r>
          <w:tab/>
        </w:r>
        <w:r>
          <w:fldChar w:fldCharType="begin"/>
        </w:r>
        <w:r>
          <w:instrText xml:space="preserve"> PAGEREF _Toc31337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7" w:history="1">
        <w:r>
          <w:rPr>
            <w:rFonts w:ascii="仿宋" w:eastAsia="仿宋" w:hAnsi="仿宋" w:cs="仿宋" w:hint="eastAsia"/>
            <w:lang w:eastAsia="zh-CN"/>
          </w:rPr>
          <w:t>六、真空管太阳热水器项目技术工艺特点及优势</w:t>
        </w:r>
        <w:r>
          <w:tab/>
        </w:r>
        <w:r>
          <w:fldChar w:fldCharType="begin"/>
        </w:r>
        <w:r>
          <w:instrText xml:space="preserve"> PAGEREF _Toc16357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0" w:history="1">
        <w:r>
          <w:rPr>
            <w:rFonts w:ascii="仿宋" w:eastAsia="仿宋" w:hAnsi="仿宋" w:cs="仿宋" w:hint="eastAsia"/>
            <w:lang w:eastAsia="zh-CN"/>
          </w:rPr>
          <w:t>(一)、技术方案</w:t>
        </w:r>
        <w:r>
          <w:tab/>
        </w:r>
        <w:r>
          <w:fldChar w:fldCharType="begin"/>
        </w:r>
        <w:r>
          <w:instrText xml:space="preserve"> PAGEREF _Toc17530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5" w:history="1">
        <w:r>
          <w:rPr>
            <w:rFonts w:ascii="仿宋" w:eastAsia="仿宋" w:hAnsi="仿宋" w:cs="仿宋" w:hint="eastAsia"/>
            <w:lang w:eastAsia="zh-CN"/>
          </w:rPr>
          <w:t>(二)、真空管太阳热水器项目工艺技术设计方案</w:t>
        </w:r>
        <w:r>
          <w:tab/>
        </w:r>
        <w:r>
          <w:fldChar w:fldCharType="begin"/>
        </w:r>
        <w:r>
          <w:instrText xml:space="preserve"> PAGEREF _Toc22475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8" w:history="1">
        <w:r>
          <w:rPr>
            <w:rFonts w:ascii="仿宋" w:eastAsia="仿宋" w:hAnsi="仿宋" w:cs="仿宋" w:hint="eastAsia"/>
            <w:lang w:eastAsia="zh-CN"/>
          </w:rPr>
          <w:t>七、投资方案</w:t>
        </w:r>
        <w:r>
          <w:tab/>
        </w:r>
        <w:r>
          <w:fldChar w:fldCharType="begin"/>
        </w:r>
        <w:r>
          <w:instrText xml:space="preserve"> PAGEREF _Toc6678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_Toc8676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8" w:history="1">
        <w:r>
          <w:rPr>
            <w:rFonts w:ascii="仿宋" w:eastAsia="仿宋" w:hAnsi="仿宋" w:cs="仿宋" w:hint="eastAsia"/>
            <w:lang w:eastAsia="zh-CN"/>
          </w:rPr>
          <w:t>八、员工福利与企业文化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4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_Toc7864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6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_Toc28736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5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_Toc10255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9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_Toc27039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0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_Toc24420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_Toc11881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_Toc20814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615" w:history="1">
        <w:r>
          <w:rPr>
            <w:rFonts w:ascii="仿宋" w:eastAsia="仿宋" w:hAnsi="仿宋" w:cs="仿宋" w:hint="eastAsia"/>
            <w:lang w:eastAsia="zh-CN"/>
          </w:rPr>
          <w:t>十、安全管理计划</w:t>
        </w:r>
        <w:r>
          <w:tab/>
        </w:r>
        <w:r>
          <w:fldChar w:fldCharType="begin"/>
        </w:r>
        <w:r>
          <w:instrText xml:space="preserve"> PAGEREF _Toc5615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7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_Toc26767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6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_Toc21976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5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_Toc19055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1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_Toc13191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1" w:history="1">
        <w:r>
          <w:rPr>
            <w:rFonts w:ascii="仿宋" w:eastAsia="仿宋" w:hAnsi="仿宋" w:cs="仿宋" w:hint="eastAsia"/>
            <w:lang w:eastAsia="zh-CN"/>
          </w:rPr>
          <w:t>十一、经济影响分析</w:t>
        </w:r>
        <w:r>
          <w:tab/>
        </w:r>
        <w:r>
          <w:fldChar w:fldCharType="begin"/>
        </w:r>
        <w:r>
          <w:instrText xml:space="preserve"> PAGEREF _Toc28441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_Toc32043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_Toc29834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0" w:history="1">
        <w:r>
          <w:rPr>
            <w:rFonts w:ascii="仿宋" w:eastAsia="仿宋" w:hAnsi="仿宋" w:cs="仿宋" w:hint="eastAsia"/>
            <w:lang w:eastAsia="zh-CN"/>
          </w:rPr>
          <w:t>十二、安全评价结论</w:t>
        </w:r>
        <w:r>
          <w:tab/>
        </w:r>
        <w:r>
          <w:fldChar w:fldCharType="begin"/>
        </w:r>
        <w:r>
          <w:instrText xml:space="preserve"> PAGEREF _Toc29530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7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_Toc6677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_Toc1677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_Toc155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5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_Toc28615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0" w:history="1">
        <w:r>
          <w:rPr>
            <w:rFonts w:ascii="仿宋" w:eastAsia="仿宋" w:hAnsi="仿宋" w:cs="仿宋" w:hint="eastAsia"/>
            <w:lang w:eastAsia="zh-CN"/>
          </w:rPr>
          <w:t>十三、市场调研与竞争分析</w:t>
        </w:r>
        <w:r>
          <w:tab/>
        </w:r>
        <w:r>
          <w:fldChar w:fldCharType="begin"/>
        </w:r>
        <w:r>
          <w:instrText xml:space="preserve"> PAGEREF _Toc30510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4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_Toc23394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2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_Toc5112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5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_Toc32085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5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_Toc32725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7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_Toc5307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4" w:history="1">
        <w:r>
          <w:rPr>
            <w:rFonts w:ascii="仿宋" w:eastAsia="仿宋" w:hAnsi="仿宋" w:cs="仿宋" w:hint="eastAsia"/>
            <w:lang w:eastAsia="zh-CN"/>
          </w:rPr>
          <w:t>十四、法规合规与审计</w:t>
        </w:r>
        <w:r>
          <w:tab/>
        </w:r>
        <w:r>
          <w:fldChar w:fldCharType="begin"/>
        </w:r>
        <w:r>
          <w:instrText xml:space="preserve"> PAGEREF _Toc14404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5" w:history="1">
        <w:r>
          <w:rPr>
            <w:rFonts w:ascii="仿宋" w:eastAsia="仿宋" w:hAnsi="仿宋" w:cs="仿宋" w:hint="eastAsia"/>
            <w:lang w:eastAsia="zh-CN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_Toc16555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2" w:history="1">
        <w:r>
          <w:rPr>
            <w:rFonts w:ascii="仿宋" w:eastAsia="仿宋" w:hAnsi="仿宋" w:cs="仿宋" w:hint="eastAsia"/>
            <w:lang w:eastAsia="zh-CN"/>
          </w:rPr>
          <w:t>(二)、内部审计计划</w:t>
        </w:r>
        <w:r>
          <w:tab/>
        </w:r>
        <w:r>
          <w:fldChar w:fldCharType="begin"/>
        </w:r>
        <w:r>
          <w:instrText xml:space="preserve"> PAGEREF _Toc16742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5" w:history="1">
        <w:r>
          <w:rPr>
            <w:rFonts w:ascii="仿宋" w:eastAsia="仿宋" w:hAnsi="仿宋" w:cs="仿宋" w:hint="eastAsia"/>
            <w:lang w:eastAsia="zh-CN"/>
          </w:rPr>
          <w:t>(三)、外部审计准备</w:t>
        </w:r>
        <w:r>
          <w:tab/>
        </w:r>
        <w:r>
          <w:fldChar w:fldCharType="begin"/>
        </w:r>
        <w:r>
          <w:instrText xml:space="preserve"> PAGEREF _Toc22675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9" w:history="1">
        <w:r>
          <w:rPr>
            <w:rFonts w:ascii="仿宋" w:eastAsia="仿宋" w:hAnsi="仿宋" w:cs="仿宋" w:hint="eastAsia"/>
            <w:lang w:eastAsia="zh-CN"/>
          </w:rPr>
          <w:t>(四)、审计结果整改</w:t>
        </w:r>
        <w:r>
          <w:tab/>
        </w:r>
        <w:r>
          <w:fldChar w:fldCharType="begin"/>
        </w:r>
        <w:r>
          <w:instrText xml:space="preserve"> PAGEREF _Toc20829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5" w:history="1">
        <w:r>
          <w:rPr>
            <w:rFonts w:ascii="仿宋" w:eastAsia="仿宋" w:hAnsi="仿宋" w:cs="仿宋" w:hint="eastAsia"/>
            <w:lang w:eastAsia="zh-CN"/>
          </w:rPr>
          <w:t>十五、业务扩展与新市场进入方案</w:t>
        </w:r>
        <w:r>
          <w:tab/>
        </w:r>
        <w:r>
          <w:fldChar w:fldCharType="begin"/>
        </w:r>
        <w:r>
          <w:instrText xml:space="preserve"> PAGEREF _Toc19645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_Toc1875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8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_Toc30628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0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_Toc5090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0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_Toc20290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0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_Toc9670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2" w:history="1">
        <w:r>
          <w:rPr>
            <w:rFonts w:ascii="仿宋" w:eastAsia="仿宋" w:hAnsi="仿宋" w:cs="仿宋" w:hint="eastAsia"/>
            <w:lang w:eastAsia="zh-CN"/>
          </w:rPr>
          <w:t>十六、库存控制</w:t>
        </w:r>
        <w:r>
          <w:tab/>
        </w:r>
        <w:r>
          <w:fldChar w:fldCharType="begin"/>
        </w:r>
        <w:r>
          <w:instrText xml:space="preserve"> PAGEREF _Toc7552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1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_Toc17651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7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_Toc24937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8" w:history="1">
        <w:r>
          <w:rPr>
            <w:rFonts w:ascii="仿宋" w:eastAsia="仿宋" w:hAnsi="仿宋" w:cs="仿宋" w:hint="eastAsia"/>
            <w:lang w:eastAsia="zh-CN"/>
          </w:rPr>
          <w:t>十七、真空管太阳热水器行业供应链管理</w:t>
        </w:r>
        <w:r>
          <w:tab/>
        </w:r>
        <w:r>
          <w:fldChar w:fldCharType="begin"/>
        </w:r>
        <w:r>
          <w:instrText xml:space="preserve"> PAGEREF _Toc22408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0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_Toc18140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0" w:history="1">
        <w:r>
          <w:rPr>
            <w:rFonts w:ascii="仿宋" w:eastAsia="仿宋" w:hAnsi="仿宋" w:cs="仿宋" w:hint="eastAsia"/>
            <w:lang w:eastAsia="zh-CN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_Toc10040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9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9" w:history="1">
        <w:r>
          <w:rPr>
            <w:rFonts w:ascii="仿宋" w:eastAsia="仿宋" w:hAnsi="仿宋" w:cs="仿宋" w:hint="eastAsia"/>
            <w:lang w:eastAsia="zh-CN"/>
          </w:rPr>
          <w:t>(四)、物流和配送</w:t>
        </w:r>
        <w:r>
          <w:tab/>
        </w:r>
        <w:r>
          <w:fldChar w:fldCharType="begin"/>
        </w:r>
        <w:r>
          <w:instrText xml:space="preserve"> PAGEREF _Toc13089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1" w:history="1">
        <w:r>
          <w:rPr>
            <w:rFonts w:ascii="仿宋" w:eastAsia="仿宋" w:hAnsi="仿宋" w:cs="仿宋" w:hint="eastAsia"/>
            <w:lang w:eastAsia="zh-CN"/>
          </w:rPr>
          <w:t>(五)、信息技术支持</w:t>
        </w:r>
        <w:r>
          <w:tab/>
        </w:r>
        <w:r>
          <w:fldChar w:fldCharType="begin"/>
        </w:r>
        <w:r>
          <w:instrText xml:space="preserve"> PAGEREF _Toc29231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9" w:history="1">
        <w:r>
          <w:rPr>
            <w:rFonts w:ascii="仿宋" w:eastAsia="仿宋" w:hAnsi="仿宋" w:cs="仿宋" w:hint="eastAsia"/>
            <w:lang w:eastAsia="zh-CN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_Toc14629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4" w:history="1">
        <w:r>
          <w:rPr>
            <w:rFonts w:ascii="仿宋" w:eastAsia="仿宋" w:hAnsi="仿宋" w:cs="仿宋" w:hint="eastAsia"/>
            <w:lang w:eastAsia="zh-CN"/>
          </w:rPr>
          <w:t>十八、员工满意度调查与提升策略</w:t>
        </w:r>
        <w:r>
          <w:tab/>
        </w:r>
        <w:r>
          <w:fldChar w:fldCharType="begin"/>
        </w:r>
        <w:r>
          <w:instrText xml:space="preserve"> PAGEREF _Toc29844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3" w:history="1">
        <w:r>
          <w:rPr>
            <w:rFonts w:ascii="仿宋" w:eastAsia="仿宋" w:hAnsi="仿宋" w:cs="仿宋" w:hint="eastAsia"/>
            <w:lang w:eastAsia="zh-CN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_Toc31553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996" w:history="1">
        <w:r>
          <w:rPr>
            <w:rFonts w:ascii="仿宋" w:eastAsia="仿宋" w:hAnsi="仿宋" w:cs="仿宋" w:hint="eastAsia"/>
            <w:lang w:eastAsia="zh-CN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_Toc15996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4" w:history="1">
        <w:r>
          <w:rPr>
            <w:rFonts w:ascii="仿宋" w:eastAsia="仿宋" w:hAnsi="仿宋" w:cs="仿宋" w:hint="eastAsia"/>
            <w:lang w:eastAsia="zh-CN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_Toc10364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68" w:history="1">
        <w:r>
          <w:rPr>
            <w:rFonts w:ascii="仿宋" w:eastAsia="仿宋" w:hAnsi="仿宋" w:cs="仿宋" w:hint="eastAsia"/>
            <w:lang w:eastAsia="zh-CN"/>
          </w:rPr>
          <w:t>十九、战略退出计划</w:t>
        </w:r>
        <w:r>
          <w:tab/>
        </w:r>
        <w:r>
          <w:fldChar w:fldCharType="begin"/>
        </w:r>
        <w:r>
          <w:instrText xml:space="preserve"> PAGEREF _Toc25368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2" w:history="1">
        <w:r>
          <w:rPr>
            <w:rFonts w:ascii="仿宋" w:eastAsia="仿宋" w:hAnsi="仿宋" w:cs="仿宋" w:hint="eastAsia"/>
            <w:lang w:eastAsia="zh-CN"/>
          </w:rPr>
          <w:t>(一)、真空管太阳热水器项目退出战略</w:t>
        </w:r>
        <w:r>
          <w:tab/>
        </w:r>
        <w:r>
          <w:fldChar w:fldCharType="begin"/>
        </w:r>
        <w:r>
          <w:instrText xml:space="preserve"> PAGEREF _Toc20062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5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_Toc27755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_Toc7955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8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_Toc7008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5" w:history="1">
        <w:r>
          <w:rPr>
            <w:rFonts w:ascii="仿宋" w:eastAsia="仿宋" w:hAnsi="仿宋" w:cs="仿宋" w:hint="eastAsia"/>
            <w:lang w:eastAsia="zh-CN"/>
          </w:rPr>
          <w:t>二十、监测与检测体系建设</w:t>
        </w:r>
        <w:r>
          <w:tab/>
        </w:r>
        <w:r>
          <w:fldChar w:fldCharType="begin"/>
        </w:r>
        <w:r>
          <w:instrText xml:space="preserve"> PAGEREF _Toc31135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1" w:history="1">
        <w:r>
          <w:rPr>
            <w:rFonts w:ascii="仿宋" w:eastAsia="仿宋" w:hAnsi="仿宋" w:cs="仿宋" w:hint="eastAsia"/>
            <w:lang w:eastAsia="zh-CN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_Toc30111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1" w:history="1">
        <w:r>
          <w:rPr>
            <w:rFonts w:ascii="仿宋" w:eastAsia="仿宋" w:hAnsi="仿宋" w:cs="仿宋" w:hint="eastAsia"/>
            <w:lang w:eastAsia="zh-CN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_Toc19671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7" w:history="1">
        <w:r>
          <w:rPr>
            <w:rFonts w:ascii="仿宋" w:eastAsia="仿宋" w:hAnsi="仿宋" w:cs="仿宋" w:hint="eastAsia"/>
            <w:lang w:eastAsia="zh-CN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_Toc30517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3" w:history="1">
        <w:r>
          <w:rPr>
            <w:rFonts w:ascii="仿宋" w:eastAsia="仿宋" w:hAnsi="仿宋" w:cs="仿宋" w:hint="eastAsia"/>
            <w:lang w:eastAsia="zh-CN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_Toc29433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4" w:history="1">
        <w:r>
          <w:rPr>
            <w:rFonts w:ascii="仿宋" w:eastAsia="仿宋" w:hAnsi="仿宋" w:cs="仿宋" w:hint="eastAsia"/>
            <w:lang w:eastAsia="zh-CN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_Toc11844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5" w:history="1">
        <w:r>
          <w:rPr>
            <w:rFonts w:ascii="仿宋" w:eastAsia="仿宋" w:hAnsi="仿宋" w:cs="仿宋" w:hint="eastAsia"/>
            <w:lang w:eastAsia="zh-CN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_Toc21265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64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915"/>
      <w:r>
        <w:rPr>
          <w:rFonts w:ascii="仿宋" w:eastAsia="仿宋" w:hAnsi="仿宋" w:cs="仿宋" w:hint="eastAsia"/>
          <w:sz w:val="28"/>
          <w:lang w:eastAsia="zh-CN"/>
        </w:rPr>
        <w:t>一、真空管太阳热水器行业前景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585"/>
      <w:r>
        <w:rPr>
          <w:rFonts w:ascii="仿宋" w:eastAsia="仿宋" w:hAnsi="仿宋" w:cs="仿宋" w:hint="eastAsia"/>
          <w:lang w:eastAsia="zh-CN"/>
        </w:rPr>
        <w:t>(一)、市场增长预测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真空管太阳热水器行业专业机构的研究和市场数据分析，真空管太阳热水器行业展现出强劲的增长势头，未来几年内市场规模有望进一步扩大，年均增长率预计将维持在XX%以上。这一预测的乐观态势主要受益于全球经济的回暖、消费者需求的升级，以及新技术的广泛应用。这为真空管太阳热水器行业参与者提供了广泛的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全球经济的回暖将成为推动市场增长的关键因素。随着各国逐渐克服疫情影响，全球经济有望实现复苏，为真空管太阳热水器行业创造更有利的经济环境。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消费者需求的升级将成为市场增长的主要推动力。随着消费者对产品和服务品质的不断追求，真空管太阳热水器行业有望迎来更高水平的市场需求。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https://d.book118.com/037021034160006044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真空管太阳热水器项目融资计划书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真空管太阳热水器项目融资计划书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真空管太阳热水器项目融资计划书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真空管太阳热水器项目融资计划书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真空管太阳热水器项目融资计划书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BB73E4"/>
    <w:rsid w:val="4593521B"/>
    <w:rsid w:val="46BB73E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7021034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2024-02-27T13:21:00Z</dcterms:created>
  <dcterms:modified xsi:type="dcterms:W3CDTF">2024-02-27T13:21:47Z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5AF0E86F536B40419C3B87A12431AEAA_11</vt:lpwstr>
  </property>
  <property fmtid="{D5CDD505-2E9C-101B-9397-08002B2CF9AE}" pid="3" name="KSOProductBuildVer">
    <vt:lpwstr>2052-12.1.0.16250</vt:lpwstr>
  </property>
</Properties>
</file>