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山东省名校联考2024届高三上学期模拟预测化学试题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．化学与材料密切相关。下列说法错误的是</w:t>
      </w:r>
    </w:p>
    <w:p>
      <w:pPr>
        <w:shd w:val="clear" w:color="auto" w:fill="FFFFFF"/>
        <w:spacing w:line="360" w:lineRule="auto"/>
        <w:ind w:left="300"/>
        <w:jc w:val="left"/>
        <w:textAlignment w:val="center"/>
      </w:pPr>
      <w:r>
        <w:t>A．制造5G芯片AlN晶圆属于无机非金属材料</w:t>
      </w:r>
    </w:p>
    <w:p>
      <w:pPr>
        <w:shd w:val="clear" w:color="auto" w:fill="FFFFFF"/>
        <w:spacing w:line="360" w:lineRule="auto"/>
        <w:ind w:left="300"/>
        <w:jc w:val="left"/>
        <w:textAlignment w:val="center"/>
      </w:pPr>
      <w:r>
        <w:t>B．锗单晶可以作为光电转换材料，用于太阳能电池</w:t>
      </w:r>
    </w:p>
    <w:p>
      <w:pPr>
        <w:shd w:val="clear" w:color="auto" w:fill="FFFFFF"/>
        <w:spacing w:line="360" w:lineRule="auto"/>
        <w:ind w:left="300"/>
        <w:jc w:val="left"/>
        <w:textAlignment w:val="center"/>
      </w:pPr>
      <w:r>
        <w:t>C．储氢合金是一类储氢材料，可用于解决氢能储存和运输的难题</w:t>
      </w:r>
    </w:p>
    <w:p>
      <w:pPr>
        <w:shd w:val="clear" w:color="auto" w:fill="FFFFFF"/>
        <w:spacing w:line="360" w:lineRule="auto"/>
        <w:ind w:left="300"/>
        <w:jc w:val="left"/>
        <w:textAlignment w:val="center"/>
      </w:pPr>
      <w:r>
        <w:t>D．“歼-20”飞机上使用的碳纳米材料是一种新型有机高分子材料</w:t>
      </w:r>
    </w:p>
    <w:p>
      <w:pPr>
        <w:shd w:val="clear" w:color="auto" w:fill="FFFFFF"/>
        <w:spacing w:line="360" w:lineRule="auto"/>
        <w:jc w:val="left"/>
        <w:textAlignment w:val="center"/>
      </w:pPr>
      <w:r>
        <w:t>2</w:t>
      </w:r>
      <w:r>
        <w:t>．化学与生活、科技、社会息息相关。下列说法错误的是</w:t>
      </w:r>
    </w:p>
    <w:p>
      <w:pPr>
        <w:shd w:val="clear" w:color="auto" w:fill="FFFFFF"/>
        <w:spacing w:line="360" w:lineRule="auto"/>
        <w:ind w:left="300"/>
        <w:jc w:val="left"/>
        <w:textAlignment w:val="center"/>
      </w:pPr>
      <w:r>
        <w:t>A．胶体带电，利用这一性质可进行“静电除尘”</w:t>
      </w:r>
    </w:p>
    <w:p>
      <w:pPr>
        <w:shd w:val="clear" w:color="auto" w:fill="FFFFFF"/>
        <w:spacing w:line="360" w:lineRule="auto"/>
        <w:ind w:left="300"/>
        <w:jc w:val="left"/>
        <w:textAlignment w:val="center"/>
      </w:pPr>
      <w:r>
        <w:t>B．SO</w:t>
      </w:r>
      <w:r>
        <w:rPr>
          <w:vertAlign w:val="subscript"/>
        </w:rPr>
        <w:t>2</w:t>
      </w:r>
      <w:r>
        <w:t>具有还原性可用作食品抗氧化剂</w:t>
      </w:r>
    </w:p>
    <w:p>
      <w:pPr>
        <w:shd w:val="clear" w:color="auto" w:fill="FFFFFF"/>
        <w:spacing w:line="360" w:lineRule="auto"/>
        <w:ind w:left="300"/>
        <w:jc w:val="left"/>
        <w:textAlignment w:val="center"/>
      </w:pPr>
      <w:r>
        <w:t>C．磁性氧化铁可用于制备激光打印墨粉</w:t>
      </w:r>
    </w:p>
    <w:p>
      <w:pPr>
        <w:shd w:val="clear" w:color="auto" w:fill="FFFFFF"/>
        <w:spacing w:line="360" w:lineRule="auto"/>
        <w:ind w:left="300"/>
        <w:jc w:val="left"/>
        <w:textAlignment w:val="center"/>
      </w:pPr>
      <w:r>
        <w:t>D．自然界中氮循环过程一定包括氧化还原反应和非氧化还原反应</w:t>
      </w:r>
    </w:p>
    <w:p>
      <w:pPr>
        <w:shd w:val="clear" w:color="auto" w:fill="FFFFFF"/>
        <w:spacing w:line="360" w:lineRule="auto"/>
        <w:jc w:val="left"/>
        <w:textAlignment w:val="center"/>
      </w:pPr>
      <w:r>
        <w:t>3</w:t>
      </w:r>
      <w:r>
        <w:t>．下列关于实验的描述正确的是</w:t>
      </w:r>
    </w:p>
    <w:p>
      <w:pPr>
        <w:shd w:val="clear" w:color="auto" w:fill="FFFFFF"/>
        <w:spacing w:line="360" w:lineRule="auto"/>
        <w:ind w:left="300"/>
        <w:jc w:val="left"/>
        <w:textAlignment w:val="center"/>
      </w:pPr>
      <w:r>
        <w:t>A．用标准液润洗滴定管后，应将润洗液从滴定管上口倒出</w:t>
      </w:r>
    </w:p>
    <w:p>
      <w:pPr>
        <w:shd w:val="clear" w:color="auto" w:fill="FFFFFF"/>
        <w:spacing w:line="360" w:lineRule="auto"/>
        <w:ind w:left="300"/>
        <w:jc w:val="left"/>
        <w:textAlignment w:val="center"/>
      </w:pPr>
      <w:r>
        <w:t>B．滴定操作过程中滴定管尖嘴始终不能与锥形瓶内壁接触</w:t>
      </w:r>
    </w:p>
    <w:p>
      <w:pPr>
        <w:shd w:val="clear" w:color="auto" w:fill="FFFFFF"/>
        <w:spacing w:line="360" w:lineRule="auto"/>
        <w:ind w:left="300"/>
        <w:jc w:val="left"/>
        <w:textAlignment w:val="center"/>
      </w:pPr>
      <w:r>
        <w:t>C．浓硫酸可以干燥SO</w:t>
      </w:r>
      <w:r>
        <w:rPr>
          <w:vertAlign w:val="subscript"/>
        </w:rPr>
        <w:t>2</w:t>
      </w:r>
      <w:r>
        <w:t>但不能干燥SO</w:t>
      </w:r>
      <w:r>
        <w:rPr>
          <w:vertAlign w:val="subscript"/>
        </w:rPr>
        <w:t>3</w:t>
      </w:r>
    </w:p>
    <w:p>
      <w:pPr>
        <w:shd w:val="clear" w:color="auto" w:fill="FFFFFF"/>
        <w:spacing w:line="360" w:lineRule="auto"/>
        <w:ind w:left="300"/>
        <w:jc w:val="left"/>
        <w:textAlignment w:val="center"/>
      </w:pPr>
      <w:r>
        <w:t>D．长时间加热含有Ca(HCO</w:t>
      </w:r>
      <w:r>
        <w:rPr>
          <w:vertAlign w:val="subscript"/>
        </w:rPr>
        <w:t>3</w:t>
      </w:r>
      <w:r>
        <w:t>)</w:t>
      </w:r>
      <w:r>
        <w:rPr>
          <w:vertAlign w:val="subscript"/>
        </w:rPr>
        <w:t>2</w:t>
      </w:r>
      <w:r>
        <w:t>和Mg(HCO</w:t>
      </w:r>
      <w:r>
        <w:rPr>
          <w:vertAlign w:val="subscript"/>
        </w:rPr>
        <w:t>3</w:t>
      </w:r>
      <w:r>
        <w:t>)</w:t>
      </w:r>
      <w:r>
        <w:rPr>
          <w:vertAlign w:val="subscript"/>
        </w:rPr>
        <w:t>2</w:t>
      </w:r>
      <w:r>
        <w:t>的硬水时，最终生成的水垢主要成分为CaCO</w:t>
      </w:r>
      <w:r>
        <w:rPr>
          <w:vertAlign w:val="subscript"/>
        </w:rPr>
        <w:t>3</w:t>
      </w:r>
      <w:r>
        <w:t>和MgCO</w:t>
      </w:r>
      <w:r>
        <w:rPr>
          <w:vertAlign w:val="subscript"/>
        </w:rPr>
        <w:t>3</w:t>
      </w:r>
    </w:p>
    <w:p>
      <w:pPr>
        <w:shd w:val="clear" w:color="auto" w:fill="FFFFFF"/>
        <w:spacing w:line="360" w:lineRule="auto"/>
        <w:jc w:val="left"/>
        <w:textAlignment w:val="center"/>
      </w:pPr>
      <w:r>
        <w:t>4</w:t>
      </w:r>
      <w:r>
        <w:t>．下列分子属于非极性分子的是</w:t>
      </w:r>
    </w:p>
    <w:p>
      <w:pPr>
        <w:shd w:val="clear" w:color="auto" w:fill="FFFFFF"/>
        <w:tabs>
          <w:tab w:val="left" w:pos="2078"/>
          <w:tab w:val="left" w:pos="4156"/>
          <w:tab w:val="left" w:pos="6234"/>
        </w:tabs>
        <w:spacing w:line="360" w:lineRule="auto"/>
        <w:ind w:left="300"/>
        <w:jc w:val="left"/>
        <w:textAlignment w:val="center"/>
      </w:pPr>
      <w:r>
        <w:t>A．COS</w:t>
      </w:r>
      <w:r>
        <w:tab/>
      </w:r>
      <w:r>
        <w:t>B．HCHO</w:t>
      </w:r>
      <w:r>
        <w:tab/>
      </w:r>
      <w:r>
        <w:t>C．SO</w:t>
      </w:r>
      <w:r>
        <w:rPr>
          <w:vertAlign w:val="subscript"/>
        </w:rPr>
        <w:t>3</w:t>
      </w:r>
      <w:r>
        <w:tab/>
      </w:r>
      <w:r>
        <w:t>D．CH</w:t>
      </w:r>
      <w:r>
        <w:rPr>
          <w:vertAlign w:val="subscript"/>
        </w:rPr>
        <w:t>2</w:t>
      </w:r>
      <w:r>
        <w:t>Cl</w:t>
      </w:r>
      <w:r>
        <w:rPr>
          <w:vertAlign w:val="subscript"/>
        </w:rPr>
        <w:t>2</w:t>
      </w:r>
    </w:p>
    <w:p>
      <w:pPr>
        <w:shd w:val="clear" w:color="auto" w:fill="FFFFFF"/>
        <w:spacing w:line="360" w:lineRule="auto"/>
        <w:jc w:val="left"/>
        <w:textAlignment w:val="center"/>
        <w:sectPr>
          <w:footerReference w:type="even" r:id="rId6"/>
          <w:footerReference w:type="default" r:id="rId7"/>
          <w:pgSz w:w="11907" w:h="16839" w:code="9"/>
          <w:pgMar w:top="900" w:right="1997" w:bottom="900" w:left="1997" w:header="500" w:footer="500" w:gutter="0"/>
          <w:cols w:num="1" w:sep="1" w:space="425"/>
          <w:docGrid w:type="lines" w:linePitch="312"/>
        </w:sectPr>
      </w:pPr>
      <w:r>
        <w:t>5</w:t>
      </w:r>
      <w:r>
        <w:t>．2022年诺贝尔化学奖授予了对点击化学和生物正交化学作出贡献的三位科学家。点击化学的代表反应为“叠氮化物炔烃”反应，其反应原理如图所示(R</w:t>
      </w:r>
      <w:r>
        <w:rPr>
          <w:vertAlign w:val="superscript"/>
        </w:rPr>
        <w:t>1</w:t>
      </w:r>
      <w:r>
        <w:t>和R</w:t>
      </w:r>
      <w:r>
        <w:rPr>
          <w:vertAlign w:val="superscript"/>
        </w:rPr>
        <w:t>2</w:t>
      </w:r>
      <w:r>
        <w:t>代表烷基)。下列说法正确的是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914650" cy="2514600"/>
            <wp:docPr id="100003" name="" descr="@@@42126c96-a820-4d4b-9120-7d26481126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2914650" cy="2514600"/>
                    </a:xfrm>
                    <a:prstGeom prst="rect">
                      <a:avLst/>
                    </a:prstGeom>
                  </pic:spPr>
                </pic:pic>
              </a:graphicData>
            </a:graphic>
          </wp:inline>
        </w:drawing>
      </w:r>
    </w:p>
    <w:p>
      <w:pPr>
        <w:shd w:val="clear" w:color="auto" w:fill="FFFFFF"/>
        <w:spacing w:line="360" w:lineRule="auto"/>
        <w:ind w:left="300"/>
        <w:jc w:val="left"/>
        <w:textAlignment w:val="center"/>
      </w:pPr>
      <w:r>
        <w:t>A．整个反应中碳原子的杂化方式共有2种</w:t>
      </w:r>
    </w:p>
    <w:p>
      <w:pPr>
        <w:shd w:val="clear" w:color="auto" w:fill="FFFFFF"/>
        <w:spacing w:line="360" w:lineRule="auto"/>
        <w:ind w:left="300"/>
        <w:jc w:val="left"/>
        <w:textAlignment w:val="center"/>
      </w:pPr>
      <w:r>
        <w:t>B．</w:t>
      </w:r>
      <w:r>
        <w:rPr>
          <w:rFonts w:ascii="Times New Roman" w:eastAsia="Times New Roman" w:hAnsi="Times New Roman" w:cs="Times New Roman"/>
          <w:strike w:val="0"/>
          <w:kern w:val="0"/>
          <w:sz w:val="24"/>
          <w:szCs w:val="24"/>
          <w:u w:val="none"/>
        </w:rPr>
        <w:drawing>
          <wp:inline>
            <wp:extent cx="400050" cy="238125"/>
            <wp:docPr id="100005" name="" descr="@@@b4773fdd038d4bdf8434429ab7e5e7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400050" cy="238125"/>
                    </a:xfrm>
                    <a:prstGeom prst="rect">
                      <a:avLst/>
                    </a:prstGeom>
                  </pic:spPr>
                </pic:pic>
              </a:graphicData>
            </a:graphic>
          </wp:inline>
        </w:drawing>
      </w:r>
      <w:r>
        <w:t>在[Cu]作用下，C-H键断裂并放出能量</w:t>
      </w:r>
    </w:p>
    <w:p>
      <w:pPr>
        <w:shd w:val="clear" w:color="auto" w:fill="FFFFFF"/>
        <w:spacing w:line="360" w:lineRule="auto"/>
        <w:ind w:left="300"/>
        <w:jc w:val="left"/>
        <w:textAlignment w:val="center"/>
      </w:pPr>
      <w:r>
        <w:t>C．该反应原理的总反应的原子利用率为100%</w:t>
      </w:r>
    </w:p>
    <w:p>
      <w:pPr>
        <w:shd w:val="clear" w:color="auto" w:fill="FFFFFF"/>
        <w:spacing w:line="360" w:lineRule="auto"/>
        <w:ind w:left="300"/>
        <w:jc w:val="left"/>
        <w:textAlignment w:val="center"/>
      </w:pPr>
      <w:r>
        <w:t>D．反应中[Cu]可降低反应的活化能，提高反应速率，降低焓变，提高平衡转化率</w:t>
      </w:r>
    </w:p>
    <w:p>
      <w:pPr>
        <w:shd w:val="clear" w:color="auto" w:fill="FFFFFF"/>
        <w:spacing w:line="360" w:lineRule="auto"/>
        <w:jc w:val="left"/>
        <w:textAlignment w:val="center"/>
      </w:pPr>
      <w:r>
        <w:t>6</w:t>
      </w:r>
      <w:r>
        <w:t>．某种离子液体的结构如图所示，X、Y、Z、M、Q为原子序数依次增大的短周期元素，Z的原子序数等于X、Y原子序数之和，Q为非金属性最强的元素。</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305175" cy="1076325"/>
            <wp:docPr id="100007" name="" descr="@@@45080351-1c1a-461f-b49e-22708cc38f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3305175" cy="1076325"/>
                    </a:xfrm>
                    <a:prstGeom prst="rect">
                      <a:avLst/>
                    </a:prstGeom>
                  </pic:spPr>
                </pic:pic>
              </a:graphicData>
            </a:graphic>
          </wp:inline>
        </w:drawing>
      </w:r>
    </w:p>
    <w:p>
      <w:pPr>
        <w:shd w:val="clear" w:color="auto" w:fill="FFFFFF"/>
        <w:spacing w:line="360" w:lineRule="auto"/>
        <w:jc w:val="left"/>
        <w:textAlignment w:val="center"/>
      </w:pPr>
      <w:r>
        <w:t>下列说法正确的是</w:t>
      </w:r>
    </w:p>
    <w:p>
      <w:pPr>
        <w:shd w:val="clear" w:color="auto" w:fill="FFFFFF"/>
        <w:spacing w:line="360" w:lineRule="auto"/>
        <w:ind w:left="300"/>
        <w:jc w:val="left"/>
        <w:textAlignment w:val="center"/>
      </w:pPr>
      <w:r>
        <w:t>A．氧化物对应水化物的酸性：Z&lt;M</w:t>
      </w:r>
    </w:p>
    <w:p>
      <w:pPr>
        <w:shd w:val="clear" w:color="auto" w:fill="FFFFFF"/>
        <w:spacing w:line="360" w:lineRule="auto"/>
        <w:ind w:left="300"/>
        <w:jc w:val="left"/>
        <w:textAlignment w:val="center"/>
      </w:pPr>
      <w:r>
        <w:t>B．MQ</w:t>
      </w:r>
      <w:r>
        <w:rPr>
          <w:vertAlign w:val="subscript"/>
        </w:rPr>
        <w:t>3</w:t>
      </w:r>
      <w:r>
        <w:t>分子的VSEPR模型为三角锥形</w:t>
      </w:r>
    </w:p>
    <w:p>
      <w:pPr>
        <w:shd w:val="clear" w:color="auto" w:fill="FFFFFF"/>
        <w:spacing w:line="360" w:lineRule="auto"/>
        <w:ind w:left="300"/>
        <w:jc w:val="left"/>
        <w:textAlignment w:val="center"/>
      </w:pPr>
      <w:r>
        <w:t>C．Z、M、Q三种元素均能与氢元素形成含非极性键的二元化合物</w:t>
      </w:r>
    </w:p>
    <w:p>
      <w:pPr>
        <w:shd w:val="clear" w:color="auto" w:fill="FFFFFF"/>
        <w:spacing w:line="360" w:lineRule="auto"/>
        <w:ind w:left="300"/>
        <w:jc w:val="left"/>
        <w:textAlignment w:val="center"/>
      </w:pPr>
      <w:r>
        <w:t>D．电负性：Q&gt;M&gt;Z&gt;X&gt;Y</w:t>
      </w:r>
    </w:p>
    <w:p>
      <w:pPr>
        <w:shd w:val="clear" w:color="auto" w:fill="FFFFFF"/>
        <w:spacing w:line="360" w:lineRule="auto"/>
        <w:jc w:val="left"/>
        <w:textAlignment w:val="center"/>
        <w:sectPr>
          <w:footerReference w:type="even" r:id="rId11"/>
          <w:footerReference w:type="default" r:id="rId12"/>
          <w:type w:val="nextPage"/>
          <w:pgSz w:w="11907" w:h="16839" w:code="9"/>
          <w:pgMar w:top="900" w:right="1997" w:bottom="900" w:left="1997" w:header="500" w:footer="500" w:gutter="0"/>
          <w:pgNumType w:start="2"/>
          <w:cols w:num="1" w:sep="1" w:space="425"/>
          <w:titlePg w:val="0"/>
          <w:docGrid w:type="lines" w:linePitch="312"/>
        </w:sectPr>
      </w:pPr>
      <w:r>
        <w:t>7</w:t>
      </w:r>
      <w:r>
        <w:t>．硫代硫酸钠在纺织业等领域有广泛应用。某兴趣小组用下图装置制备Na</w:t>
      </w:r>
      <w:r>
        <w:rPr>
          <w:vertAlign w:val="subscript"/>
        </w:rPr>
        <w:t>2</w:t>
      </w:r>
      <w:r>
        <w:t>S</w:t>
      </w:r>
      <w:r>
        <w:rPr>
          <w:vertAlign w:val="subscript"/>
        </w:rPr>
        <w:t>2</w:t>
      </w:r>
      <w:r>
        <w:t>O</w:t>
      </w:r>
      <w:r>
        <w:rPr>
          <w:vertAlign w:val="subscript"/>
        </w:rPr>
        <w:t>3</w:t>
      </w:r>
      <w:r>
        <w:t>·5H</w:t>
      </w:r>
      <w:r>
        <w:rPr>
          <w:vertAlign w:val="subscript"/>
        </w:rPr>
        <w:t>2</w:t>
      </w:r>
      <w:r>
        <w:t>O并测定纯度。</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276725" cy="1990725"/>
            <wp:docPr id="100009" name="" descr="@@@73cbc672-f627-475f-aac0-cae576189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4276725" cy="1990725"/>
                    </a:xfrm>
                    <a:prstGeom prst="rect">
                      <a:avLst/>
                    </a:prstGeom>
                  </pic:spPr>
                </pic:pic>
              </a:graphicData>
            </a:graphic>
          </wp:inline>
        </w:drawing>
      </w:r>
    </w:p>
    <w:p>
      <w:pPr>
        <w:shd w:val="clear" w:color="auto" w:fill="FFFFFF"/>
        <w:spacing w:line="360" w:lineRule="auto"/>
        <w:jc w:val="left"/>
        <w:textAlignment w:val="center"/>
      </w:pPr>
      <w:r>
        <w:t>合成反应：SO</w:t>
      </w:r>
      <w:r>
        <w:rPr>
          <w:vertAlign w:val="subscript"/>
        </w:rPr>
        <w:t>2</w:t>
      </w:r>
      <w:r>
        <w:t>+Na</w:t>
      </w:r>
      <w:r>
        <w:rPr>
          <w:vertAlign w:val="subscript"/>
        </w:rPr>
        <w:t>2</w:t>
      </w:r>
      <w:r>
        <w:t>CO</w:t>
      </w:r>
      <w:r>
        <w:rPr>
          <w:vertAlign w:val="subscript"/>
        </w:rPr>
        <w:t>3</w:t>
      </w:r>
      <w:r>
        <w:t>=Na</w:t>
      </w:r>
      <w:r>
        <w:rPr>
          <w:vertAlign w:val="subscript"/>
        </w:rPr>
        <w:t>2</w:t>
      </w:r>
      <w:r>
        <w:t>SO</w:t>
      </w:r>
      <w:r>
        <w:rPr>
          <w:vertAlign w:val="subscript"/>
        </w:rPr>
        <w:t>3</w:t>
      </w:r>
      <w:r>
        <w:t>+CO</w:t>
      </w:r>
      <w:r>
        <w:rPr>
          <w:vertAlign w:val="subscript"/>
        </w:rPr>
        <w:t>2</w:t>
      </w:r>
      <w:r>
        <w:t>、2Na</w:t>
      </w:r>
      <w:r>
        <w:rPr>
          <w:vertAlign w:val="subscript"/>
        </w:rPr>
        <w:t>2</w:t>
      </w:r>
      <w:r>
        <w:t>S+3SO</w:t>
      </w:r>
      <w:r>
        <w:rPr>
          <w:vertAlign w:val="subscript"/>
        </w:rPr>
        <w:t>2</w:t>
      </w:r>
      <w:r>
        <w:t>=2Na</w:t>
      </w:r>
      <w:r>
        <w:rPr>
          <w:vertAlign w:val="subscript"/>
        </w:rPr>
        <w:t>2</w:t>
      </w:r>
      <w:r>
        <w:t>SO</w:t>
      </w:r>
      <w:r>
        <w:rPr>
          <w:vertAlign w:val="subscript"/>
        </w:rPr>
        <w:t>3</w:t>
      </w:r>
      <w:r>
        <w:t>+3S、Na</w:t>
      </w:r>
      <w:r>
        <w:rPr>
          <w:vertAlign w:val="subscript"/>
        </w:rPr>
        <w:t>2</w:t>
      </w:r>
      <w:r>
        <w:t>SO</w:t>
      </w:r>
      <w:r>
        <w:rPr>
          <w:vertAlign w:val="subscript"/>
        </w:rPr>
        <w:t>3</w:t>
      </w:r>
      <w:r>
        <w:t>+S</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c2b29d587e9fb0744a167059c085c35f" style="width:10.56pt;height:29.98pt" o:oleicon="f" o:ole="">
            <v:imagedata r:id="rId14" o:title="eqIdc2b29d587e9fb0744a167059c085c35f"/>
          </v:shape>
          <o:OLEObject Type="Embed" ProgID="Equation.DSMT4" ShapeID="_x0000_i1025" DrawAspect="Content" ObjectID="_1" r:id="rId15"/>
        </w:object>
      </w:r>
      <w:r>
        <w:t>Na</w:t>
      </w:r>
      <w:r>
        <w:rPr>
          <w:vertAlign w:val="subscript"/>
        </w:rPr>
        <w:t>2</w:t>
      </w:r>
      <w:r>
        <w:t>S</w:t>
      </w:r>
      <w:r>
        <w:rPr>
          <w:vertAlign w:val="subscript"/>
        </w:rPr>
        <w:t>2</w:t>
      </w:r>
      <w:r>
        <w:t>O</w:t>
      </w:r>
      <w:r>
        <w:rPr>
          <w:vertAlign w:val="subscript"/>
        </w:rPr>
        <w:t>3</w:t>
      </w:r>
    </w:p>
    <w:p>
      <w:pPr>
        <w:shd w:val="clear" w:color="auto" w:fill="FFFFFF"/>
        <w:spacing w:line="360" w:lineRule="auto"/>
        <w:jc w:val="left"/>
        <w:textAlignment w:val="center"/>
      </w:pPr>
      <w:r>
        <w:t>合成总反应：2Na</w:t>
      </w:r>
      <w:r>
        <w:rPr>
          <w:vertAlign w:val="subscript"/>
        </w:rPr>
        <w:t>2</w:t>
      </w:r>
      <w:r>
        <w:t>S+Na</w:t>
      </w:r>
      <w:r>
        <w:rPr>
          <w:vertAlign w:val="subscript"/>
        </w:rPr>
        <w:t>2</w:t>
      </w:r>
      <w:r>
        <w:t>CO</w:t>
      </w:r>
      <w:r>
        <w:rPr>
          <w:vertAlign w:val="subscript"/>
        </w:rPr>
        <w:t>3</w:t>
      </w:r>
      <w:r>
        <w:t>+4SO</w:t>
      </w:r>
      <w:r>
        <w:rPr>
          <w:vertAlign w:val="subscript"/>
        </w:rPr>
        <w:t>2</w:t>
      </w:r>
      <w:r>
        <w:t>=3Na</w:t>
      </w:r>
      <w:r>
        <w:rPr>
          <w:vertAlign w:val="subscript"/>
        </w:rPr>
        <w:t>2</w:t>
      </w:r>
      <w:r>
        <w:t>S</w:t>
      </w:r>
      <w:r>
        <w:rPr>
          <w:vertAlign w:val="subscript"/>
        </w:rPr>
        <w:t>2</w:t>
      </w:r>
      <w:r>
        <w:t>O</w:t>
      </w:r>
      <w:r>
        <w:rPr>
          <w:vertAlign w:val="subscript"/>
        </w:rPr>
        <w:t>3</w:t>
      </w:r>
      <w:r>
        <w:t>+CO</w:t>
      </w:r>
      <w:r>
        <w:rPr>
          <w:vertAlign w:val="subscript"/>
        </w:rPr>
        <w:t>2</w:t>
      </w:r>
    </w:p>
    <w:p>
      <w:pPr>
        <w:shd w:val="clear" w:color="auto" w:fill="FFFFFF"/>
        <w:spacing w:line="360" w:lineRule="auto"/>
        <w:jc w:val="left"/>
        <w:textAlignment w:val="center"/>
      </w:pPr>
      <w:r>
        <w:t>滴定反应：I</w:t>
      </w:r>
      <w:r>
        <w:rPr>
          <w:vertAlign w:val="subscript"/>
        </w:rPr>
        <w:t>2</w:t>
      </w:r>
      <w:r>
        <w:t>+2Na</w:t>
      </w:r>
      <w:r>
        <w:rPr>
          <w:vertAlign w:val="subscript"/>
        </w:rPr>
        <w:t>2</w:t>
      </w:r>
      <w:r>
        <w:t>S</w:t>
      </w:r>
      <w:r>
        <w:rPr>
          <w:vertAlign w:val="subscript"/>
        </w:rPr>
        <w:t>2</w:t>
      </w:r>
      <w:r>
        <w:t>O</w:t>
      </w:r>
      <w:r>
        <w:rPr>
          <w:vertAlign w:val="subscript"/>
        </w:rPr>
        <w:t>3</w:t>
      </w:r>
      <w:r>
        <w:t>=2NaI+Na</w:t>
      </w:r>
      <w:r>
        <w:rPr>
          <w:vertAlign w:val="subscript"/>
        </w:rPr>
        <w:t>2</w:t>
      </w:r>
      <w:r>
        <w:t>S</w:t>
      </w:r>
      <w:r>
        <w:rPr>
          <w:vertAlign w:val="subscript"/>
        </w:rPr>
        <w:t>4</w:t>
      </w:r>
      <w:r>
        <w:t>O</w:t>
      </w:r>
      <w:r>
        <w:rPr>
          <w:vertAlign w:val="subscript"/>
        </w:rPr>
        <w:t>6</w:t>
      </w:r>
    </w:p>
    <w:p>
      <w:pPr>
        <w:shd w:val="clear" w:color="auto" w:fill="FFFFFF"/>
        <w:spacing w:line="360" w:lineRule="auto"/>
        <w:jc w:val="left"/>
        <w:textAlignment w:val="center"/>
      </w:pPr>
      <w:r>
        <w:t>已知：Ⅰ.Na</w:t>
      </w:r>
      <w:r>
        <w:rPr>
          <w:vertAlign w:val="subscript"/>
        </w:rPr>
        <w:t>2</w:t>
      </w:r>
      <w:r>
        <w:t>S</w:t>
      </w:r>
      <w:r>
        <w:rPr>
          <w:vertAlign w:val="subscript"/>
        </w:rPr>
        <w:t>2</w:t>
      </w:r>
      <w:r>
        <w:t>O</w:t>
      </w:r>
      <w:r>
        <w:rPr>
          <w:vertAlign w:val="subscript"/>
        </w:rPr>
        <w:t>3</w:t>
      </w:r>
      <w:r>
        <w:t>·5H</w:t>
      </w:r>
      <w:r>
        <w:rPr>
          <w:vertAlign w:val="subscript"/>
        </w:rPr>
        <w:t>2</w:t>
      </w:r>
      <w:r>
        <w:t>O易溶于水，难溶于乙醇，50℃开始失结晶水。</w:t>
      </w:r>
    </w:p>
    <w:p>
      <w:pPr>
        <w:shd w:val="clear" w:color="auto" w:fill="FFFFFF"/>
        <w:spacing w:line="360" w:lineRule="auto"/>
        <w:jc w:val="left"/>
        <w:textAlignment w:val="center"/>
      </w:pPr>
      <w:r>
        <w:t>Ⅱ.NaHSO</w:t>
      </w:r>
      <w:r>
        <w:rPr>
          <w:vertAlign w:val="subscript"/>
        </w:rPr>
        <w:t>3</w:t>
      </w:r>
      <w:r>
        <w:t>加热脱水得焦亚硫酸钠(Na</w:t>
      </w:r>
      <w:r>
        <w:rPr>
          <w:vertAlign w:val="subscript"/>
        </w:rPr>
        <w:t>2</w:t>
      </w:r>
      <w:r>
        <w:t>S</w:t>
      </w:r>
      <w:r>
        <w:rPr>
          <w:vertAlign w:val="subscript"/>
        </w:rPr>
        <w:t>2</w:t>
      </w:r>
      <w:r>
        <w:t>O</w:t>
      </w:r>
      <w:r>
        <w:rPr>
          <w:vertAlign w:val="subscript"/>
        </w:rPr>
        <w:t>5</w:t>
      </w:r>
      <w:r>
        <w:t>)，常用作食品的抗氧化剂。</w:t>
      </w:r>
    </w:p>
    <w:p>
      <w:pPr>
        <w:shd w:val="clear" w:color="auto" w:fill="FFFFFF"/>
        <w:spacing w:line="360" w:lineRule="auto"/>
        <w:jc w:val="left"/>
        <w:textAlignment w:val="center"/>
      </w:pPr>
      <w:r>
        <w:t>实验步骤：</w:t>
      </w:r>
    </w:p>
    <w:p>
      <w:pPr>
        <w:shd w:val="clear" w:color="auto" w:fill="FFFFFF"/>
        <w:spacing w:line="360" w:lineRule="auto"/>
        <w:jc w:val="left"/>
        <w:textAlignment w:val="center"/>
      </w:pPr>
      <w:r>
        <w:t>Ⅰ.Na</w:t>
      </w:r>
      <w:r>
        <w:rPr>
          <w:vertAlign w:val="subscript"/>
        </w:rPr>
        <w:t>2</w:t>
      </w:r>
      <w:r>
        <w:t>S</w:t>
      </w:r>
      <w:r>
        <w:rPr>
          <w:vertAlign w:val="subscript"/>
        </w:rPr>
        <w:t>2</w:t>
      </w:r>
      <w:r>
        <w:t>O</w:t>
      </w:r>
      <w:r>
        <w:rPr>
          <w:vertAlign w:val="subscript"/>
        </w:rPr>
        <w:t>3</w:t>
      </w:r>
      <w:r>
        <w:t>制备：装置A制备的SO</w:t>
      </w:r>
      <w:r>
        <w:rPr>
          <w:vertAlign w:val="subscript"/>
        </w:rPr>
        <w:t>2</w:t>
      </w:r>
      <w:r>
        <w:t>经过单向阀通入装置C中的混合溶液，加热、搅拌，至溶液pH约为7时，停止通入SO</w:t>
      </w:r>
      <w:r>
        <w:rPr>
          <w:vertAlign w:val="subscript"/>
        </w:rPr>
        <w:t>2</w:t>
      </w:r>
      <w:r>
        <w:t>气体，得产品混合溶液。</w:t>
      </w:r>
    </w:p>
    <w:p>
      <w:pPr>
        <w:shd w:val="clear" w:color="auto" w:fill="FFFFFF"/>
        <w:spacing w:line="360" w:lineRule="auto"/>
        <w:jc w:val="left"/>
        <w:textAlignment w:val="center"/>
      </w:pPr>
      <w:r>
        <w:t>Ⅱ.产品分离提纯：产品混合溶液经蒸发浓缩、冷却结晶、过滤、洗涤、干燥，得到Na</w:t>
      </w:r>
      <w:r>
        <w:rPr>
          <w:vertAlign w:val="subscript"/>
        </w:rPr>
        <w:t>2</w:t>
      </w:r>
      <w:r>
        <w:t>S</w:t>
      </w:r>
      <w:r>
        <w:rPr>
          <w:vertAlign w:val="subscript"/>
        </w:rPr>
        <w:t>2</w:t>
      </w:r>
      <w:r>
        <w:t>O</w:t>
      </w:r>
      <w:r>
        <w:rPr>
          <w:vertAlign w:val="subscript"/>
        </w:rPr>
        <w:t>3</w:t>
      </w:r>
      <w:r>
        <w:t>·5H</w:t>
      </w:r>
      <w:r>
        <w:rPr>
          <w:vertAlign w:val="subscript"/>
        </w:rPr>
        <w:t>2</w:t>
      </w:r>
      <w:r>
        <w:t>O产品。</w:t>
      </w:r>
    </w:p>
    <w:p>
      <w:pPr>
        <w:shd w:val="clear" w:color="auto" w:fill="FFFFFF"/>
        <w:spacing w:line="360" w:lineRule="auto"/>
        <w:jc w:val="left"/>
        <w:textAlignment w:val="center"/>
      </w:pPr>
      <w:r>
        <w:t>Ⅲ.产品纯度测定：以淀粉溶液作指示剂，用Na</w:t>
      </w:r>
      <w:r>
        <w:rPr>
          <w:vertAlign w:val="subscript"/>
        </w:rPr>
        <w:t>2</w:t>
      </w:r>
      <w:r>
        <w:t>S</w:t>
      </w:r>
      <w:r>
        <w:rPr>
          <w:vertAlign w:val="subscript"/>
        </w:rPr>
        <w:t>2</w:t>
      </w:r>
      <w:r>
        <w:t>O</w:t>
      </w:r>
      <w:r>
        <w:rPr>
          <w:vertAlign w:val="subscript"/>
        </w:rPr>
        <w:t>3</w:t>
      </w:r>
      <w:r>
        <w:t>·5H</w:t>
      </w:r>
      <w:r>
        <w:rPr>
          <w:vertAlign w:val="subscript"/>
        </w:rPr>
        <w:t>2</w:t>
      </w:r>
      <w:r>
        <w:t>O产品配制的溶液滴定碘标准溶液至滴定终点，计算Na</w:t>
      </w:r>
      <w:r>
        <w:rPr>
          <w:vertAlign w:val="subscript"/>
        </w:rPr>
        <w:t>2</w:t>
      </w:r>
      <w:r>
        <w:t>S</w:t>
      </w:r>
      <w:r>
        <w:rPr>
          <w:vertAlign w:val="subscript"/>
        </w:rPr>
        <w:t>2</w:t>
      </w:r>
      <w:r>
        <w:t>O</w:t>
      </w:r>
      <w:r>
        <w:rPr>
          <w:vertAlign w:val="subscript"/>
        </w:rPr>
        <w:t>3</w:t>
      </w:r>
      <w:r>
        <w:t>·5H</w:t>
      </w:r>
      <w:r>
        <w:rPr>
          <w:vertAlign w:val="subscript"/>
        </w:rPr>
        <w:t>2</w:t>
      </w:r>
      <w:r>
        <w:t>O含量。</w:t>
      </w:r>
    </w:p>
    <w:p>
      <w:pPr>
        <w:shd w:val="clear" w:color="auto" w:fill="FFFFFF"/>
        <w:spacing w:line="360" w:lineRule="auto"/>
        <w:jc w:val="left"/>
        <w:textAlignment w:val="center"/>
      </w:pPr>
      <w:r>
        <w:t>对于上述实验，下列描述错误的是</w:t>
      </w:r>
    </w:p>
    <w:p>
      <w:pPr>
        <w:shd w:val="clear" w:color="auto" w:fill="FFFFFF"/>
        <w:spacing w:line="360" w:lineRule="auto"/>
        <w:ind w:left="300"/>
        <w:jc w:val="left"/>
        <w:textAlignment w:val="center"/>
      </w:pPr>
      <w:r>
        <w:t>A．单向阀的作用是只允许气体单向通过</w:t>
      </w:r>
    </w:p>
    <w:p>
      <w:pPr>
        <w:shd w:val="clear" w:color="auto" w:fill="FFFFFF"/>
        <w:spacing w:line="360" w:lineRule="auto"/>
        <w:ind w:left="300"/>
        <w:jc w:val="left"/>
        <w:textAlignment w:val="center"/>
      </w:pPr>
      <w:r>
        <w:t>B．实验中通过控制装置A的反应温度、调节酸的滴加速率来控制SO</w:t>
      </w:r>
      <w:r>
        <w:rPr>
          <w:vertAlign w:val="subscript"/>
        </w:rPr>
        <w:t>2</w:t>
      </w:r>
      <w:r>
        <w:t>的生成速率</w:t>
      </w:r>
    </w:p>
    <w:p>
      <w:pPr>
        <w:shd w:val="clear" w:color="auto" w:fill="FFFFFF"/>
        <w:spacing w:line="360" w:lineRule="auto"/>
        <w:ind w:left="300"/>
        <w:jc w:val="left"/>
        <w:textAlignment w:val="center"/>
      </w:pPr>
      <w:r>
        <w:t>C．反应开始后，装置C中先有浑浊产生，后又变澄清可定性判断反应结束</w:t>
      </w:r>
    </w:p>
    <w:p>
      <w:pPr>
        <w:shd w:val="clear" w:color="auto" w:fill="FFFFFF"/>
        <w:spacing w:line="360" w:lineRule="auto"/>
        <w:ind w:left="300"/>
        <w:jc w:val="left"/>
        <w:textAlignment w:val="center"/>
      </w:pPr>
      <w:r>
        <w:t>D．向冷却结晶后的固液混合物中加入乙醇可提高产率</w:t>
      </w:r>
    </w:p>
    <w:p>
      <w:pPr>
        <w:shd w:val="clear" w:color="auto" w:fill="FFFFFF"/>
        <w:spacing w:line="360" w:lineRule="auto"/>
        <w:jc w:val="left"/>
        <w:textAlignment w:val="center"/>
        <w:sectPr>
          <w:footerReference w:type="even" r:id="rId16"/>
          <w:footerReference w:type="default" r:id="rId17"/>
          <w:type w:val="nextPage"/>
          <w:pgSz w:w="11907" w:h="16839" w:code="9"/>
          <w:pgMar w:top="900" w:right="1997" w:bottom="900" w:left="1997" w:header="500" w:footer="500" w:gutter="0"/>
          <w:pgNumType w:start="3"/>
          <w:cols w:num="1" w:sep="1" w:space="425"/>
          <w:titlePg w:val="0"/>
          <w:docGrid w:type="lines" w:linePitch="312"/>
        </w:sectPr>
      </w:pPr>
      <w:r>
        <w:t>8</w:t>
      </w:r>
      <w:r>
        <w:t>．硫代硫酸钠在纺织业等领域有广泛应用。某兴趣小组用下图装置制备Na</w:t>
      </w:r>
      <w:r>
        <w:rPr>
          <w:vertAlign w:val="subscript"/>
        </w:rPr>
        <w:t>2</w:t>
      </w:r>
      <w:r>
        <w:t>S</w:t>
      </w:r>
      <w:r>
        <w:rPr>
          <w:vertAlign w:val="subscript"/>
        </w:rPr>
        <w:t>2</w:t>
      </w:r>
      <w:r>
        <w:t>O</w:t>
      </w:r>
      <w:r>
        <w:rPr>
          <w:vertAlign w:val="subscript"/>
        </w:rPr>
        <w:t>3</w:t>
      </w:r>
      <w:r>
        <w:t>·5H</w:t>
      </w:r>
      <w:r>
        <w:rPr>
          <w:vertAlign w:val="subscript"/>
        </w:rPr>
        <w:t>2</w:t>
      </w:r>
      <w:r>
        <w:t>O并测定纯度。</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267200" cy="1981200"/>
            <wp:docPr id="100011" name="" descr="@@@ae823c81-47df-47a9-ba54-035e2fe1e0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4267200" cy="1981200"/>
                    </a:xfrm>
                    <a:prstGeom prst="rect">
                      <a:avLst/>
                    </a:prstGeom>
                  </pic:spPr>
                </pic:pic>
              </a:graphicData>
            </a:graphic>
          </wp:inline>
        </w:drawing>
      </w:r>
    </w:p>
    <w:p>
      <w:pPr>
        <w:shd w:val="clear" w:color="auto" w:fill="FFFFFF"/>
        <w:spacing w:line="360" w:lineRule="auto"/>
        <w:jc w:val="left"/>
        <w:textAlignment w:val="center"/>
      </w:pPr>
      <w:r>
        <w:t>合成反应：SO</w:t>
      </w:r>
      <w:r>
        <w:rPr>
          <w:vertAlign w:val="subscript"/>
        </w:rPr>
        <w:t>2</w:t>
      </w:r>
      <w:r>
        <w:t>+Na</w:t>
      </w:r>
      <w:r>
        <w:rPr>
          <w:vertAlign w:val="subscript"/>
        </w:rPr>
        <w:t>2</w:t>
      </w:r>
      <w:r>
        <w:t>CO</w:t>
      </w:r>
      <w:r>
        <w:rPr>
          <w:vertAlign w:val="subscript"/>
        </w:rPr>
        <w:t>3</w:t>
      </w:r>
      <w:r>
        <w:t>=Na</w:t>
      </w:r>
      <w:r>
        <w:rPr>
          <w:vertAlign w:val="subscript"/>
        </w:rPr>
        <w:t>2</w:t>
      </w:r>
      <w:r>
        <w:t>SO</w:t>
      </w:r>
      <w:r>
        <w:rPr>
          <w:vertAlign w:val="subscript"/>
        </w:rPr>
        <w:t>3</w:t>
      </w:r>
      <w:r>
        <w:t>+CO</w:t>
      </w:r>
      <w:r>
        <w:rPr>
          <w:vertAlign w:val="subscript"/>
        </w:rPr>
        <w:t>2</w:t>
      </w:r>
      <w:r>
        <w:t>、2Na</w:t>
      </w:r>
      <w:r>
        <w:rPr>
          <w:vertAlign w:val="subscript"/>
        </w:rPr>
        <w:t>2</w:t>
      </w:r>
      <w:r>
        <w:t>S+3SO</w:t>
      </w:r>
      <w:r>
        <w:rPr>
          <w:vertAlign w:val="subscript"/>
        </w:rPr>
        <w:t>2</w:t>
      </w:r>
      <w:r>
        <w:t>=2Na</w:t>
      </w:r>
      <w:r>
        <w:rPr>
          <w:vertAlign w:val="subscript"/>
        </w:rPr>
        <w:t>2</w:t>
      </w:r>
      <w:r>
        <w:t>SO</w:t>
      </w:r>
      <w:r>
        <w:rPr>
          <w:vertAlign w:val="subscript"/>
        </w:rPr>
        <w:t>3</w:t>
      </w:r>
      <w:r>
        <w:t>+3S、Na</w:t>
      </w:r>
      <w:r>
        <w:rPr>
          <w:vertAlign w:val="subscript"/>
        </w:rPr>
        <w:t>2</w:t>
      </w:r>
      <w:r>
        <w:t>SO</w:t>
      </w:r>
      <w:r>
        <w:rPr>
          <w:vertAlign w:val="subscript"/>
        </w:rPr>
        <w:t>3</w:t>
      </w:r>
      <w:r>
        <w:t>+S</w:t>
      </w:r>
      <w:r>
        <w:object>
          <v:shape id="_x0000_i1026" type="#_x0000_t75" alt="eqIdc2b29d587e9fb0744a167059c085c35f" style="width:10.56pt;height:29.98pt" o:oleicon="f" o:ole="">
            <v:imagedata r:id="rId14" o:title="eqIdc2b29d587e9fb0744a167059c085c35f"/>
          </v:shape>
          <o:OLEObject Type="Embed" ProgID="Equation.DSMT4" ShapeID="_x0000_i1026" DrawAspect="Content" ObjectID="_2" r:id="rId18"/>
        </w:object>
      </w:r>
      <w:r>
        <w:t>Na</w:t>
      </w:r>
      <w:r>
        <w:rPr>
          <w:vertAlign w:val="subscript"/>
        </w:rPr>
        <w:t>2</w:t>
      </w:r>
      <w:r>
        <w:t>S</w:t>
      </w:r>
      <w:r>
        <w:rPr>
          <w:vertAlign w:val="subscript"/>
        </w:rPr>
        <w:t>2</w:t>
      </w:r>
      <w:r>
        <w:t>O</w:t>
      </w:r>
      <w:r>
        <w:rPr>
          <w:vertAlign w:val="subscript"/>
        </w:rPr>
        <w:t>3</w:t>
      </w:r>
    </w:p>
    <w:p>
      <w:pPr>
        <w:shd w:val="clear" w:color="auto" w:fill="FFFFFF"/>
        <w:spacing w:line="360" w:lineRule="auto"/>
        <w:jc w:val="left"/>
        <w:textAlignment w:val="center"/>
      </w:pPr>
      <w:r>
        <w:t>合成总反应：2Na</w:t>
      </w:r>
      <w:r>
        <w:rPr>
          <w:vertAlign w:val="subscript"/>
        </w:rPr>
        <w:t>2</w:t>
      </w:r>
      <w:r>
        <w:t>S+Na</w:t>
      </w:r>
      <w:r>
        <w:rPr>
          <w:vertAlign w:val="subscript"/>
        </w:rPr>
        <w:t>2</w:t>
      </w:r>
      <w:r>
        <w:t>CO</w:t>
      </w:r>
      <w:r>
        <w:rPr>
          <w:vertAlign w:val="subscript"/>
        </w:rPr>
        <w:t>3</w:t>
      </w:r>
      <w:r>
        <w:t>+4SO</w:t>
      </w:r>
      <w:r>
        <w:rPr>
          <w:vertAlign w:val="subscript"/>
        </w:rPr>
        <w:t>2</w:t>
      </w:r>
      <w:r>
        <w:t>=3Na</w:t>
      </w:r>
      <w:r>
        <w:rPr>
          <w:vertAlign w:val="subscript"/>
        </w:rPr>
        <w:t>2</w:t>
      </w:r>
      <w:r>
        <w:t>S</w:t>
      </w:r>
      <w:r>
        <w:rPr>
          <w:vertAlign w:val="subscript"/>
        </w:rPr>
        <w:t>2</w:t>
      </w:r>
      <w:r>
        <w:t>O</w:t>
      </w:r>
      <w:r>
        <w:rPr>
          <w:vertAlign w:val="subscript"/>
        </w:rPr>
        <w:t>3</w:t>
      </w:r>
      <w:r>
        <w:t>+CO</w:t>
      </w:r>
      <w:r>
        <w:rPr>
          <w:vertAlign w:val="subscript"/>
        </w:rPr>
        <w:t>2</w:t>
      </w:r>
    </w:p>
    <w:p>
      <w:pPr>
        <w:shd w:val="clear" w:color="auto" w:fill="FFFFFF"/>
        <w:spacing w:line="360" w:lineRule="auto"/>
        <w:jc w:val="left"/>
        <w:textAlignment w:val="center"/>
      </w:pPr>
      <w:r>
        <w:t>滴定反应：I</w:t>
      </w:r>
      <w:r>
        <w:rPr>
          <w:vertAlign w:val="subscript"/>
        </w:rPr>
        <w:t>2</w:t>
      </w:r>
      <w:r>
        <w:t>+2Na</w:t>
      </w:r>
      <w:r>
        <w:rPr>
          <w:vertAlign w:val="subscript"/>
        </w:rPr>
        <w:t>2</w:t>
      </w:r>
      <w:r>
        <w:t>S</w:t>
      </w:r>
      <w:r>
        <w:rPr>
          <w:vertAlign w:val="subscript"/>
        </w:rPr>
        <w:t>2</w:t>
      </w:r>
      <w:r>
        <w:t>O</w:t>
      </w:r>
      <w:r>
        <w:rPr>
          <w:vertAlign w:val="subscript"/>
        </w:rPr>
        <w:t>3</w:t>
      </w:r>
      <w:r>
        <w:t>=2NaI+Na</w:t>
      </w:r>
      <w:r>
        <w:rPr>
          <w:vertAlign w:val="subscript"/>
        </w:rPr>
        <w:t>2</w:t>
      </w:r>
      <w:r>
        <w:t>S</w:t>
      </w:r>
      <w:r>
        <w:rPr>
          <w:vertAlign w:val="subscript"/>
        </w:rPr>
        <w:t>4</w:t>
      </w:r>
      <w:r>
        <w:t>O</w:t>
      </w:r>
      <w:r>
        <w:rPr>
          <w:vertAlign w:val="subscript"/>
        </w:rPr>
        <w:t>6</w:t>
      </w:r>
    </w:p>
    <w:p>
      <w:pPr>
        <w:shd w:val="clear" w:color="auto" w:fill="FFFFFF"/>
        <w:spacing w:line="360" w:lineRule="auto"/>
        <w:jc w:val="left"/>
        <w:textAlignment w:val="center"/>
      </w:pPr>
      <w:r>
        <w:t>已知：Ⅰ．Na</w:t>
      </w:r>
      <w:r>
        <w:rPr>
          <w:vertAlign w:val="subscript"/>
        </w:rPr>
        <w:t>2</w:t>
      </w:r>
      <w:r>
        <w:t>S</w:t>
      </w:r>
      <w:r>
        <w:rPr>
          <w:vertAlign w:val="subscript"/>
        </w:rPr>
        <w:t>2</w:t>
      </w:r>
      <w:r>
        <w:t>O</w:t>
      </w:r>
      <w:r>
        <w:rPr>
          <w:vertAlign w:val="subscript"/>
        </w:rPr>
        <w:t>3</w:t>
      </w:r>
      <w:r>
        <w:t>·5H</w:t>
      </w:r>
      <w:r>
        <w:rPr>
          <w:vertAlign w:val="subscript"/>
        </w:rPr>
        <w:t>2</w:t>
      </w:r>
      <w:r>
        <w:t>O易溶于水，难溶于乙醇，50℃开始失结晶水。</w:t>
      </w:r>
    </w:p>
    <w:p>
      <w:pPr>
        <w:shd w:val="clear" w:color="auto" w:fill="FFFFFF"/>
        <w:spacing w:line="360" w:lineRule="auto"/>
        <w:jc w:val="left"/>
        <w:textAlignment w:val="center"/>
      </w:pPr>
      <w:r>
        <w:t>Ⅱ．NaHSO</w:t>
      </w:r>
      <w:r>
        <w:rPr>
          <w:vertAlign w:val="subscript"/>
        </w:rPr>
        <w:t>3</w:t>
      </w:r>
      <w:r>
        <w:t>加热脱水得焦亚硫酸钠(Na</w:t>
      </w:r>
      <w:r>
        <w:rPr>
          <w:vertAlign w:val="subscript"/>
        </w:rPr>
        <w:t>2</w:t>
      </w:r>
      <w:r>
        <w:t>S</w:t>
      </w:r>
      <w:r>
        <w:rPr>
          <w:vertAlign w:val="subscript"/>
        </w:rPr>
        <w:t>2</w:t>
      </w:r>
      <w:r>
        <w:t>O</w:t>
      </w:r>
      <w:r>
        <w:rPr>
          <w:vertAlign w:val="subscript"/>
        </w:rPr>
        <w:t>5</w:t>
      </w:r>
      <w:r>
        <w:t>)，常用作食品的抗氧化剂。</w:t>
      </w:r>
    </w:p>
    <w:p>
      <w:pPr>
        <w:shd w:val="clear" w:color="auto" w:fill="FFFFFF"/>
        <w:spacing w:line="360" w:lineRule="auto"/>
        <w:jc w:val="left"/>
        <w:textAlignment w:val="center"/>
      </w:pPr>
      <w:r>
        <w:t>实验步骤：</w:t>
      </w:r>
    </w:p>
    <w:p>
      <w:pPr>
        <w:shd w:val="clear" w:color="auto" w:fill="FFFFFF"/>
        <w:spacing w:line="360" w:lineRule="auto"/>
        <w:jc w:val="left"/>
        <w:textAlignment w:val="center"/>
      </w:pPr>
      <w:r>
        <w:t>Ⅰ．Na</w:t>
      </w:r>
      <w:r>
        <w:rPr>
          <w:vertAlign w:val="subscript"/>
        </w:rPr>
        <w:t>2</w:t>
      </w:r>
      <w:r>
        <w:t>S</w:t>
      </w:r>
      <w:r>
        <w:rPr>
          <w:vertAlign w:val="subscript"/>
        </w:rPr>
        <w:t>2</w:t>
      </w:r>
      <w:r>
        <w:t>O</w:t>
      </w:r>
      <w:r>
        <w:rPr>
          <w:vertAlign w:val="subscript"/>
        </w:rPr>
        <w:t>3</w:t>
      </w:r>
      <w:r>
        <w:t>制备：装置A制备的SO</w:t>
      </w:r>
      <w:r>
        <w:rPr>
          <w:vertAlign w:val="subscript"/>
        </w:rPr>
        <w:t>2</w:t>
      </w:r>
      <w:r>
        <w:t>经过单向阀通入装置C中的混合溶液，加热、搅拌，至溶液pH约为7时，停止通入SO</w:t>
      </w:r>
      <w:r>
        <w:rPr>
          <w:vertAlign w:val="subscript"/>
        </w:rPr>
        <w:t>2</w:t>
      </w:r>
      <w:r>
        <w:t>气体，得产品混合溶液。</w:t>
      </w:r>
    </w:p>
    <w:p>
      <w:pPr>
        <w:shd w:val="clear" w:color="auto" w:fill="FFFFFF"/>
        <w:spacing w:line="360" w:lineRule="auto"/>
        <w:jc w:val="left"/>
        <w:textAlignment w:val="center"/>
      </w:pPr>
      <w:r>
        <w:t>Ⅱ．产品分离提纯：产品混合溶液经蒸发浓缩、冷却结晶、过滤、洗涤、干燥，得到Na</w:t>
      </w:r>
      <w:r>
        <w:rPr>
          <w:vertAlign w:val="subscript"/>
        </w:rPr>
        <w:t>2</w:t>
      </w:r>
      <w:r>
        <w:t>S</w:t>
      </w:r>
      <w:r>
        <w:rPr>
          <w:vertAlign w:val="subscript"/>
        </w:rPr>
        <w:t>2</w:t>
      </w:r>
      <w:r>
        <w:t>O</w:t>
      </w:r>
      <w:r>
        <w:rPr>
          <w:vertAlign w:val="subscript"/>
        </w:rPr>
        <w:t>3</w:t>
      </w:r>
      <w:r>
        <w:t>·5H</w:t>
      </w:r>
      <w:r>
        <w:rPr>
          <w:vertAlign w:val="subscript"/>
        </w:rPr>
        <w:t>2</w:t>
      </w:r>
      <w:r>
        <w:t>O产品。</w:t>
      </w:r>
    </w:p>
    <w:p>
      <w:pPr>
        <w:shd w:val="clear" w:color="auto" w:fill="FFFFFF"/>
        <w:spacing w:line="360" w:lineRule="auto"/>
        <w:jc w:val="left"/>
        <w:textAlignment w:val="center"/>
      </w:pPr>
      <w:r>
        <w:t>Ⅲ．产品纯度测定：以淀粉溶液作指示剂，用Na</w:t>
      </w:r>
      <w:r>
        <w:rPr>
          <w:vertAlign w:val="subscript"/>
        </w:rPr>
        <w:t>2</w:t>
      </w:r>
      <w:r>
        <w:t>S</w:t>
      </w:r>
      <w:r>
        <w:rPr>
          <w:vertAlign w:val="subscript"/>
        </w:rPr>
        <w:t>2</w:t>
      </w:r>
      <w:r>
        <w:t>O</w:t>
      </w:r>
      <w:r>
        <w:rPr>
          <w:vertAlign w:val="subscript"/>
        </w:rPr>
        <w:t>3</w:t>
      </w:r>
      <w:r>
        <w:t>·5H</w:t>
      </w:r>
      <w:r>
        <w:rPr>
          <w:vertAlign w:val="subscript"/>
        </w:rPr>
        <w:t>2</w:t>
      </w:r>
      <w:r>
        <w:t>O产品配制的溶液滴定碘标准溶液至滴定终点，计算Na</w:t>
      </w:r>
      <w:r>
        <w:rPr>
          <w:vertAlign w:val="subscript"/>
        </w:rPr>
        <w:t>2</w:t>
      </w:r>
      <w:r>
        <w:t>S</w:t>
      </w:r>
      <w:r>
        <w:rPr>
          <w:vertAlign w:val="subscript"/>
        </w:rPr>
        <w:t>2</w:t>
      </w:r>
      <w:r>
        <w:t>O</w:t>
      </w:r>
      <w:r>
        <w:rPr>
          <w:vertAlign w:val="subscript"/>
        </w:rPr>
        <w:t>3</w:t>
      </w:r>
      <w:r>
        <w:t>·5H</w:t>
      </w:r>
      <w:r>
        <w:rPr>
          <w:vertAlign w:val="subscript"/>
        </w:rPr>
        <w:t>2</w:t>
      </w:r>
      <w:r>
        <w:t>O含量。</w:t>
      </w:r>
    </w:p>
    <w:p>
      <w:pPr>
        <w:shd w:val="clear" w:color="auto" w:fill="FFFFFF"/>
        <w:spacing w:line="360" w:lineRule="auto"/>
        <w:jc w:val="left"/>
        <w:textAlignment w:val="center"/>
      </w:pPr>
      <w:r>
        <w:t>下列实验操作与选用的部分仪器相匹配的是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514850" cy="1571625"/>
            <wp:docPr id="100013" name="" descr="@@@375e429a-0187-4f86-92b1-0981f75022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9"/>
                    <a:stretch>
                      <a:fillRect/>
                    </a:stretch>
                  </pic:blipFill>
                  <pic:spPr>
                    <a:xfrm>
                      <a:off x="0" y="0"/>
                      <a:ext cx="4514850" cy="1571625"/>
                    </a:xfrm>
                    <a:prstGeom prst="rect">
                      <a:avLst/>
                    </a:prstGeom>
                  </pic:spPr>
                </pic:pic>
              </a:graphicData>
            </a:graphic>
          </wp:inline>
        </w:drawing>
      </w:r>
    </w:p>
    <w:p>
      <w:pPr>
        <w:shd w:val="clear" w:color="auto" w:fill="FFFFFF"/>
        <w:spacing w:line="360" w:lineRule="auto"/>
        <w:ind w:left="300"/>
        <w:jc w:val="left"/>
        <w:textAlignment w:val="center"/>
      </w:pPr>
      <w:r>
        <w:t>A．蒸发浓缩仅需选用的仪器有①⑦</w:t>
      </w:r>
    </w:p>
    <w:p>
      <w:pPr>
        <w:shd w:val="clear" w:color="auto" w:fill="FFFFFF"/>
        <w:spacing w:line="360" w:lineRule="auto"/>
        <w:ind w:left="300"/>
        <w:jc w:val="left"/>
        <w:textAlignment w:val="center"/>
      </w:pPr>
      <w:r>
        <w:t>B．制备装置中的“尾气吸收”可选用的仪器有③④</w:t>
      </w:r>
    </w:p>
    <w:p>
      <w:pPr>
        <w:shd w:val="clear" w:color="auto" w:fill="FFFFFF"/>
        <w:spacing w:line="360" w:lineRule="auto"/>
        <w:ind w:left="300"/>
        <w:jc w:val="left"/>
        <w:textAlignment w:val="center"/>
      </w:pPr>
      <w:r>
        <w:t>C．配制100g质量分数10%的Na</w:t>
      </w:r>
      <w:r>
        <w:rPr>
          <w:vertAlign w:val="subscript"/>
        </w:rPr>
        <w:t>2</w:t>
      </w:r>
      <w:r>
        <w:t>S</w:t>
      </w:r>
      <w:r>
        <w:rPr>
          <w:vertAlign w:val="subscript"/>
        </w:rPr>
        <w:t>2</w:t>
      </w:r>
      <w:r>
        <w:t>O</w:t>
      </w:r>
      <w:r>
        <w:rPr>
          <w:vertAlign w:val="subscript"/>
        </w:rPr>
        <w:t>3</w:t>
      </w:r>
      <w:r>
        <w:t>溶液可选用③⑤⑥⑧</w:t>
      </w:r>
    </w:p>
    <w:p>
      <w:pPr>
        <w:shd w:val="clear" w:color="auto" w:fill="FFFFFF"/>
        <w:spacing w:line="360" w:lineRule="auto"/>
        <w:ind w:left="300"/>
        <w:jc w:val="left"/>
        <w:textAlignment w:val="center"/>
      </w:pPr>
      <w:r>
        <w:t>D．仅利用上述仪器能完成Na</w:t>
      </w:r>
      <w:r>
        <w:rPr>
          <w:vertAlign w:val="subscript"/>
        </w:rPr>
        <w:t>2</w:t>
      </w:r>
      <w:r>
        <w:t>S</w:t>
      </w:r>
      <w:r>
        <w:rPr>
          <w:vertAlign w:val="subscript"/>
        </w:rPr>
        <w:t>2</w:t>
      </w:r>
      <w:r>
        <w:t>O</w:t>
      </w:r>
      <w:r>
        <w:rPr>
          <w:vertAlign w:val="subscript"/>
        </w:rPr>
        <w:t>3</w:t>
      </w:r>
      <w:r>
        <w:t>·xH</w:t>
      </w:r>
      <w:r>
        <w:rPr>
          <w:vertAlign w:val="subscript"/>
        </w:rPr>
        <w:t>2</w:t>
      </w:r>
      <w:r>
        <w:t>O结晶水含量的测定</w:t>
      </w:r>
    </w:p>
    <w:p>
      <w:pPr>
        <w:shd w:val="clear" w:color="auto" w:fill="FFFFFF"/>
        <w:spacing w:line="360" w:lineRule="auto"/>
        <w:jc w:val="left"/>
        <w:textAlignment w:val="center"/>
        <w:sectPr>
          <w:footerReference w:type="even" r:id="rId20"/>
          <w:footerReference w:type="default" r:id="rId21"/>
          <w:type w:val="nextPage"/>
          <w:pgSz w:w="11907" w:h="16839" w:code="9"/>
          <w:pgMar w:top="900" w:right="1997" w:bottom="900" w:left="1997" w:header="500" w:footer="500" w:gutter="0"/>
          <w:pgNumType w:start="4"/>
          <w:cols w:num="1" w:sep="1" w:space="425"/>
          <w:titlePg w:val="0"/>
          <w:docGrid w:type="lines" w:linePitch="312"/>
        </w:sectPr>
      </w:pPr>
      <w:r>
        <w:t>9</w:t>
      </w:r>
      <w:r>
        <w:t>．硫代硫酸钠在纺织业等领域有广泛应用。某兴趣小组用下图装置制备Na</w:t>
      </w:r>
      <w:r>
        <w:rPr>
          <w:vertAlign w:val="subscript"/>
        </w:rPr>
        <w:t>2</w:t>
      </w:r>
      <w:r>
        <w:t>S</w:t>
      </w:r>
      <w:r>
        <w:rPr>
          <w:vertAlign w:val="subscript"/>
        </w:rPr>
        <w:t>2</w:t>
      </w:r>
      <w:r>
        <w:t>O</w:t>
      </w:r>
      <w:r>
        <w:rPr>
          <w:vertAlign w:val="subscript"/>
        </w:rPr>
        <w:t>3</w:t>
      </w:r>
      <w:r>
        <w:t>·5H</w:t>
      </w:r>
      <w:r>
        <w:rPr>
          <w:vertAlign w:val="subscript"/>
        </w:rPr>
        <w:t>2</w:t>
      </w:r>
      <w:r>
        <w:t>O并测定纯度。</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105275" cy="1952625"/>
            <wp:docPr id="100015" name="" descr="@@@50ba08ef37ba468b9e1a58f143f8b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2"/>
                    <a:stretch>
                      <a:fillRect/>
                    </a:stretch>
                  </pic:blipFill>
                  <pic:spPr>
                    <a:xfrm>
                      <a:off x="0" y="0"/>
                      <a:ext cx="4105275" cy="1952625"/>
                    </a:xfrm>
                    <a:prstGeom prst="rect">
                      <a:avLst/>
                    </a:prstGeom>
                  </pic:spPr>
                </pic:pic>
              </a:graphicData>
            </a:graphic>
          </wp:inline>
        </w:drawing>
      </w:r>
    </w:p>
    <w:p>
      <w:pPr>
        <w:shd w:val="clear" w:color="auto" w:fill="FFFFFF"/>
        <w:spacing w:line="360" w:lineRule="auto"/>
        <w:jc w:val="left"/>
        <w:textAlignment w:val="center"/>
      </w:pPr>
      <w:r>
        <w:t>合成反应：SO</w:t>
      </w:r>
      <w:r>
        <w:rPr>
          <w:vertAlign w:val="subscript"/>
        </w:rPr>
        <w:t>2</w:t>
      </w:r>
      <w:r>
        <w:t>+Na</w:t>
      </w:r>
      <w:r>
        <w:rPr>
          <w:vertAlign w:val="subscript"/>
        </w:rPr>
        <w:t>2</w:t>
      </w:r>
      <w:r>
        <w:t>CO</w:t>
      </w:r>
      <w:r>
        <w:rPr>
          <w:vertAlign w:val="subscript"/>
        </w:rPr>
        <w:t>3</w:t>
      </w:r>
      <w:r>
        <w:t>=Na</w:t>
      </w:r>
      <w:r>
        <w:rPr>
          <w:vertAlign w:val="subscript"/>
        </w:rPr>
        <w:t>2</w:t>
      </w:r>
      <w:r>
        <w:t>SO</w:t>
      </w:r>
      <w:r>
        <w:rPr>
          <w:vertAlign w:val="subscript"/>
        </w:rPr>
        <w:t>3</w:t>
      </w:r>
      <w:r>
        <w:t>+CO</w:t>
      </w:r>
      <w:r>
        <w:rPr>
          <w:vertAlign w:val="subscript"/>
        </w:rPr>
        <w:t>2</w:t>
      </w:r>
      <w:r>
        <w:t>、2Na</w:t>
      </w:r>
      <w:r>
        <w:rPr>
          <w:vertAlign w:val="subscript"/>
        </w:rPr>
        <w:t>2</w:t>
      </w:r>
      <w:r>
        <w:t>S+3SO</w:t>
      </w:r>
      <w:r>
        <w:rPr>
          <w:vertAlign w:val="subscript"/>
        </w:rPr>
        <w:t>2</w:t>
      </w:r>
      <w:r>
        <w:t>=2Na</w:t>
      </w:r>
      <w:r>
        <w:rPr>
          <w:vertAlign w:val="subscript"/>
        </w:rPr>
        <w:t>2</w:t>
      </w:r>
      <w:r>
        <w:t>SO</w:t>
      </w:r>
      <w:r>
        <w:rPr>
          <w:vertAlign w:val="subscript"/>
        </w:rPr>
        <w:t>3</w:t>
      </w:r>
      <w:r>
        <w:t>+3S、Na</w:t>
      </w:r>
      <w:r>
        <w:rPr>
          <w:vertAlign w:val="subscript"/>
        </w:rPr>
        <w:t>2</w:t>
      </w:r>
      <w:r>
        <w:t>SO</w:t>
      </w:r>
      <w:r>
        <w:rPr>
          <w:vertAlign w:val="subscript"/>
        </w:rPr>
        <w:t>3</w:t>
      </w:r>
      <w:r>
        <w:t>+S</w:t>
      </w:r>
      <w:r>
        <w:object>
          <v:shape id="_x0000_i1027" type="#_x0000_t75" alt="eqIdc2b29d587e9fb0744a167059c085c35f" style="width:10.56pt;height:29.98pt" o:oleicon="f" o:ole="">
            <v:imagedata r:id="rId14" o:title="eqIdc2b29d587e9fb0744a167059c085c35f"/>
          </v:shape>
          <o:OLEObject Type="Embed" ProgID="Equation.DSMT4" ShapeID="_x0000_i1027" DrawAspect="Content" ObjectID="_3" r:id="rId23"/>
        </w:object>
      </w:r>
      <w:r>
        <w:t>Na</w:t>
      </w:r>
      <w:r>
        <w:rPr>
          <w:vertAlign w:val="subscript"/>
        </w:rPr>
        <w:t>2</w:t>
      </w:r>
      <w:r>
        <w:t>S</w:t>
      </w:r>
      <w:r>
        <w:rPr>
          <w:vertAlign w:val="subscript"/>
        </w:rPr>
        <w:t>2</w:t>
      </w:r>
      <w:r>
        <w:t>O</w:t>
      </w:r>
      <w:r>
        <w:rPr>
          <w:vertAlign w:val="subscript"/>
        </w:rPr>
        <w:t>3</w:t>
      </w:r>
    </w:p>
    <w:p>
      <w:pPr>
        <w:shd w:val="clear" w:color="auto" w:fill="FFFFFF"/>
        <w:spacing w:line="360" w:lineRule="auto"/>
        <w:jc w:val="left"/>
        <w:textAlignment w:val="center"/>
      </w:pPr>
      <w:r>
        <w:t>合成总反应：2Na</w:t>
      </w:r>
      <w:r>
        <w:rPr>
          <w:vertAlign w:val="subscript"/>
        </w:rPr>
        <w:t>2</w:t>
      </w:r>
      <w:r>
        <w:t>S+Na</w:t>
      </w:r>
      <w:r>
        <w:rPr>
          <w:vertAlign w:val="subscript"/>
        </w:rPr>
        <w:t>2</w:t>
      </w:r>
      <w:r>
        <w:t>CO</w:t>
      </w:r>
      <w:r>
        <w:rPr>
          <w:vertAlign w:val="subscript"/>
        </w:rPr>
        <w:t>3</w:t>
      </w:r>
      <w:r>
        <w:t>+4SO</w:t>
      </w:r>
      <w:r>
        <w:rPr>
          <w:vertAlign w:val="subscript"/>
        </w:rPr>
        <w:t>2</w:t>
      </w:r>
      <w:r>
        <w:t>=3Na</w:t>
      </w:r>
      <w:r>
        <w:rPr>
          <w:vertAlign w:val="subscript"/>
        </w:rPr>
        <w:t>2</w:t>
      </w:r>
      <w:r>
        <w:t>S</w:t>
      </w:r>
      <w:r>
        <w:rPr>
          <w:vertAlign w:val="subscript"/>
        </w:rPr>
        <w:t>2</w:t>
      </w:r>
      <w:r>
        <w:t>O</w:t>
      </w:r>
      <w:r>
        <w:rPr>
          <w:vertAlign w:val="subscript"/>
        </w:rPr>
        <w:t>3</w:t>
      </w:r>
      <w:r>
        <w:t>+CO</w:t>
      </w:r>
      <w:r>
        <w:rPr>
          <w:vertAlign w:val="subscript"/>
        </w:rPr>
        <w:t>2</w:t>
      </w:r>
    </w:p>
    <w:p>
      <w:pPr>
        <w:shd w:val="clear" w:color="auto" w:fill="FFFFFF"/>
        <w:spacing w:line="360" w:lineRule="auto"/>
        <w:jc w:val="left"/>
        <w:textAlignment w:val="center"/>
      </w:pPr>
      <w:r>
        <w:t>滴定反应：I</w:t>
      </w:r>
      <w:r>
        <w:rPr>
          <w:vertAlign w:val="subscript"/>
        </w:rPr>
        <w:t>2</w:t>
      </w:r>
      <w:r>
        <w:t>+2Na</w:t>
      </w:r>
      <w:r>
        <w:rPr>
          <w:vertAlign w:val="subscript"/>
        </w:rPr>
        <w:t>2</w:t>
      </w:r>
      <w:r>
        <w:t>S</w:t>
      </w:r>
      <w:r>
        <w:rPr>
          <w:vertAlign w:val="subscript"/>
        </w:rPr>
        <w:t>2</w:t>
      </w:r>
      <w:r>
        <w:t>O</w:t>
      </w:r>
      <w:r>
        <w:rPr>
          <w:vertAlign w:val="subscript"/>
        </w:rPr>
        <w:t>3</w:t>
      </w:r>
      <w:r>
        <w:t>=2NaI+Na</w:t>
      </w:r>
      <w:r>
        <w:rPr>
          <w:vertAlign w:val="subscript"/>
        </w:rPr>
        <w:t>2</w:t>
      </w:r>
      <w:r>
        <w:t>S</w:t>
      </w:r>
      <w:r>
        <w:rPr>
          <w:vertAlign w:val="subscript"/>
        </w:rPr>
        <w:t>4</w:t>
      </w:r>
      <w:r>
        <w:t>O</w:t>
      </w:r>
      <w:r>
        <w:rPr>
          <w:vertAlign w:val="subscript"/>
        </w:rPr>
        <w:t>6</w:t>
      </w:r>
    </w:p>
    <w:p>
      <w:pPr>
        <w:shd w:val="clear" w:color="auto" w:fill="FFFFFF"/>
        <w:spacing w:line="360" w:lineRule="auto"/>
        <w:jc w:val="left"/>
        <w:textAlignment w:val="center"/>
      </w:pPr>
      <w:r>
        <w:t>已知：Ⅰ.Na</w:t>
      </w:r>
      <w:r>
        <w:rPr>
          <w:vertAlign w:val="subscript"/>
        </w:rPr>
        <w:t>2</w:t>
      </w:r>
      <w:r>
        <w:t>S</w:t>
      </w:r>
      <w:r>
        <w:rPr>
          <w:vertAlign w:val="subscript"/>
        </w:rPr>
        <w:t>2</w:t>
      </w:r>
      <w:r>
        <w:t>O</w:t>
      </w:r>
      <w:r>
        <w:rPr>
          <w:vertAlign w:val="subscript"/>
        </w:rPr>
        <w:t>3</w:t>
      </w:r>
      <w:r>
        <w:t>·5H</w:t>
      </w:r>
      <w:r>
        <w:rPr>
          <w:vertAlign w:val="subscript"/>
        </w:rPr>
        <w:t>2</w:t>
      </w:r>
      <w:r>
        <w:t>O易溶于水，难溶于乙醇，50℃开始失结晶水。</w:t>
      </w:r>
    </w:p>
    <w:p>
      <w:pPr>
        <w:shd w:val="clear" w:color="auto" w:fill="FFFFFF"/>
        <w:spacing w:line="360" w:lineRule="auto"/>
        <w:jc w:val="left"/>
        <w:textAlignment w:val="center"/>
      </w:pPr>
      <w:r>
        <w:t>Ⅱ.NaHSO</w:t>
      </w:r>
      <w:r>
        <w:rPr>
          <w:vertAlign w:val="subscript"/>
        </w:rPr>
        <w:t>3</w:t>
      </w:r>
      <w:r>
        <w:t>加热脱水得焦亚硫酸钠(Na</w:t>
      </w:r>
      <w:r>
        <w:rPr>
          <w:vertAlign w:val="subscript"/>
        </w:rPr>
        <w:t>2</w:t>
      </w:r>
      <w:r>
        <w:t>S</w:t>
      </w:r>
      <w:r>
        <w:rPr>
          <w:vertAlign w:val="subscript"/>
        </w:rPr>
        <w:t>2</w:t>
      </w:r>
      <w:r>
        <w:t>O</w:t>
      </w:r>
      <w:r>
        <w:rPr>
          <w:vertAlign w:val="subscript"/>
        </w:rPr>
        <w:t>5</w:t>
      </w:r>
      <w:r>
        <w:t>)，常用作食品的抗氧化剂。</w:t>
      </w:r>
    </w:p>
    <w:p>
      <w:pPr>
        <w:shd w:val="clear" w:color="auto" w:fill="FFFFFF"/>
        <w:spacing w:line="360" w:lineRule="auto"/>
        <w:jc w:val="left"/>
        <w:textAlignment w:val="center"/>
      </w:pPr>
      <w:r>
        <w:t>实验步骤：</w:t>
      </w:r>
    </w:p>
    <w:p>
      <w:pPr>
        <w:shd w:val="clear" w:color="auto" w:fill="FFFFFF"/>
        <w:spacing w:line="360" w:lineRule="auto"/>
        <w:jc w:val="left"/>
        <w:textAlignment w:val="center"/>
      </w:pPr>
      <w:r>
        <w:t>Ⅰ.Na</w:t>
      </w:r>
      <w:r>
        <w:rPr>
          <w:vertAlign w:val="subscript"/>
        </w:rPr>
        <w:t>2</w:t>
      </w:r>
      <w:r>
        <w:t>S</w:t>
      </w:r>
      <w:r>
        <w:rPr>
          <w:vertAlign w:val="subscript"/>
        </w:rPr>
        <w:t>2</w:t>
      </w:r>
      <w:r>
        <w:t>O</w:t>
      </w:r>
      <w:r>
        <w:rPr>
          <w:vertAlign w:val="subscript"/>
        </w:rPr>
        <w:t>3</w:t>
      </w:r>
      <w:r>
        <w:t>制备：装置A制备的SO</w:t>
      </w:r>
      <w:r>
        <w:rPr>
          <w:vertAlign w:val="subscript"/>
        </w:rPr>
        <w:t>2</w:t>
      </w:r>
      <w:r>
        <w:t>经过单向阀通入装置C中的混合溶液，加热、搅拌，至溶液pH约为7时，停止通入SO</w:t>
      </w:r>
      <w:r>
        <w:rPr>
          <w:vertAlign w:val="subscript"/>
        </w:rPr>
        <w:t>2</w:t>
      </w:r>
      <w:r>
        <w:t>气体，得产品混合溶液。</w:t>
      </w:r>
    </w:p>
    <w:p>
      <w:pPr>
        <w:shd w:val="clear" w:color="auto" w:fill="FFFFFF"/>
        <w:spacing w:line="360" w:lineRule="auto"/>
        <w:jc w:val="left"/>
        <w:textAlignment w:val="center"/>
      </w:pPr>
      <w:r>
        <w:t>Ⅱ.产品分离提纯：产品混合溶液经蒸发浓缩、冷却结晶、过滤、洗涤、干燥，得到Na</w:t>
      </w:r>
      <w:r>
        <w:rPr>
          <w:vertAlign w:val="subscript"/>
        </w:rPr>
        <w:t>2</w:t>
      </w:r>
      <w:r>
        <w:t>S</w:t>
      </w:r>
      <w:r>
        <w:rPr>
          <w:vertAlign w:val="subscript"/>
        </w:rPr>
        <w:t>2</w:t>
      </w:r>
      <w:r>
        <w:t>O</w:t>
      </w:r>
      <w:r>
        <w:rPr>
          <w:vertAlign w:val="subscript"/>
        </w:rPr>
        <w:t>3</w:t>
      </w:r>
      <w:r>
        <w:t>·5H</w:t>
      </w:r>
      <w:r>
        <w:rPr>
          <w:vertAlign w:val="subscript"/>
        </w:rPr>
        <w:t>2</w:t>
      </w:r>
      <w:r>
        <w:t>O产品。</w:t>
      </w:r>
    </w:p>
    <w:p>
      <w:pPr>
        <w:shd w:val="clear" w:color="auto" w:fill="FFFFFF"/>
        <w:spacing w:line="360" w:lineRule="auto"/>
        <w:jc w:val="left"/>
        <w:textAlignment w:val="center"/>
      </w:pPr>
      <w:r>
        <w:t>Ⅲ.产品纯度测定：以淀粉溶液作指示剂，用Na</w:t>
      </w:r>
      <w:r>
        <w:rPr>
          <w:vertAlign w:val="subscript"/>
        </w:rPr>
        <w:t>2</w:t>
      </w:r>
      <w:r>
        <w:t>S</w:t>
      </w:r>
      <w:r>
        <w:rPr>
          <w:vertAlign w:val="subscript"/>
        </w:rPr>
        <w:t>2</w:t>
      </w:r>
      <w:r>
        <w:t>O</w:t>
      </w:r>
      <w:r>
        <w:rPr>
          <w:vertAlign w:val="subscript"/>
        </w:rPr>
        <w:t>3</w:t>
      </w:r>
      <w:r>
        <w:t>·5H</w:t>
      </w:r>
      <w:r>
        <w:rPr>
          <w:vertAlign w:val="subscript"/>
        </w:rPr>
        <w:t>2</w:t>
      </w:r>
      <w:r>
        <w:t>O产品配制的溶液滴定碘标准溶液至滴定终点，计算Na</w:t>
      </w:r>
      <w:r>
        <w:rPr>
          <w:vertAlign w:val="subscript"/>
        </w:rPr>
        <w:t>2</w:t>
      </w:r>
      <w:r>
        <w:t>S</w:t>
      </w:r>
      <w:r>
        <w:rPr>
          <w:vertAlign w:val="subscript"/>
        </w:rPr>
        <w:t>2</w:t>
      </w:r>
      <w:r>
        <w:t>O</w:t>
      </w:r>
      <w:r>
        <w:rPr>
          <w:vertAlign w:val="subscript"/>
        </w:rPr>
        <w:t>3</w:t>
      </w:r>
      <w:r>
        <w:t>·5H</w:t>
      </w:r>
      <w:r>
        <w:rPr>
          <w:vertAlign w:val="subscript"/>
        </w:rPr>
        <w:t>2</w:t>
      </w:r>
      <w:r>
        <w:t>O含量。</w:t>
      </w:r>
    </w:p>
    <w:p>
      <w:pPr>
        <w:shd w:val="clear" w:color="auto" w:fill="FFFFFF"/>
        <w:spacing w:line="360" w:lineRule="auto"/>
        <w:jc w:val="left"/>
        <w:textAlignment w:val="center"/>
      </w:pPr>
      <w:r>
        <w:t>滴定法测得产品中Na</w:t>
      </w:r>
      <w:r>
        <w:rPr>
          <w:vertAlign w:val="subscript"/>
        </w:rPr>
        <w:t>2</w:t>
      </w:r>
      <w:r>
        <w:t>S</w:t>
      </w:r>
      <w:r>
        <w:rPr>
          <w:vertAlign w:val="subscript"/>
        </w:rPr>
        <w:t>2</w:t>
      </w:r>
      <w:r>
        <w:t>O</w:t>
      </w:r>
      <w:r>
        <w:rPr>
          <w:vertAlign w:val="subscript"/>
        </w:rPr>
        <w:t>3</w:t>
      </w:r>
      <w:r>
        <w:t>·5H</w:t>
      </w:r>
      <w:r>
        <w:rPr>
          <w:vertAlign w:val="subscript"/>
        </w:rPr>
        <w:t>2</w:t>
      </w:r>
      <w:r>
        <w:t>O的含量为100.6%(假设仅混有一种杂质)，则Na</w:t>
      </w:r>
      <w:r>
        <w:rPr>
          <w:vertAlign w:val="subscript"/>
        </w:rPr>
        <w:t>2</w:t>
      </w:r>
      <w:r>
        <w:t>S</w:t>
      </w:r>
      <w:r>
        <w:rPr>
          <w:vertAlign w:val="subscript"/>
        </w:rPr>
        <w:t>2</w:t>
      </w:r>
      <w:r>
        <w:t>O</w:t>
      </w:r>
      <w:r>
        <w:rPr>
          <w:vertAlign w:val="subscript"/>
        </w:rPr>
        <w:t>3</w:t>
      </w:r>
      <w:r>
        <w:t>·5H</w:t>
      </w:r>
      <w:r>
        <w:rPr>
          <w:vertAlign w:val="subscript"/>
        </w:rPr>
        <w:t>2</w:t>
      </w:r>
      <w:r>
        <w:t>O产品中不可能混有的杂质物质是</w:t>
      </w:r>
    </w:p>
    <w:p>
      <w:pPr>
        <w:shd w:val="clear" w:color="auto" w:fill="FFFFFF"/>
        <w:tabs>
          <w:tab w:val="left" w:pos="2078"/>
          <w:tab w:val="left" w:pos="4156"/>
          <w:tab w:val="left" w:pos="6234"/>
        </w:tabs>
        <w:spacing w:line="360" w:lineRule="auto"/>
        <w:ind w:left="300"/>
        <w:jc w:val="left"/>
        <w:textAlignment w:val="center"/>
      </w:pPr>
      <w:r>
        <w:t>A．Na</w:t>
      </w:r>
      <w:r>
        <w:rPr>
          <w:vertAlign w:val="subscript"/>
        </w:rPr>
        <w:t>2</w:t>
      </w:r>
      <w:r>
        <w:t>SO</w:t>
      </w:r>
      <w:r>
        <w:rPr>
          <w:vertAlign w:val="subscript"/>
        </w:rPr>
        <w:t>3</w:t>
      </w:r>
      <w:r>
        <w:tab/>
      </w:r>
      <w:r>
        <w:t>B．Na</w:t>
      </w:r>
      <w:r>
        <w:rPr>
          <w:vertAlign w:val="subscript"/>
        </w:rPr>
        <w:t>2</w:t>
      </w:r>
      <w:r>
        <w:t>SO</w:t>
      </w:r>
      <w:r>
        <w:rPr>
          <w:vertAlign w:val="subscript"/>
        </w:rPr>
        <w:t>4</w:t>
      </w:r>
      <w:r>
        <w:tab/>
      </w:r>
      <w:r>
        <w:t>C．Na</w:t>
      </w:r>
      <w:r>
        <w:rPr>
          <w:vertAlign w:val="subscript"/>
        </w:rPr>
        <w:t>2</w:t>
      </w:r>
      <w:r>
        <w:t>S</w:t>
      </w:r>
      <w:r>
        <w:rPr>
          <w:vertAlign w:val="subscript"/>
        </w:rPr>
        <w:t>2</w:t>
      </w:r>
      <w:r>
        <w:t>O</w:t>
      </w:r>
      <w:r>
        <w:rPr>
          <w:vertAlign w:val="subscript"/>
        </w:rPr>
        <w:t>5</w:t>
      </w:r>
      <w:r>
        <w:tab/>
      </w:r>
      <w:r>
        <w:t>D．Na</w:t>
      </w:r>
      <w:r>
        <w:rPr>
          <w:vertAlign w:val="subscript"/>
        </w:rPr>
        <w:t>2</w:t>
      </w:r>
      <w:r>
        <w:t>S</w:t>
      </w:r>
      <w:r>
        <w:rPr>
          <w:vertAlign w:val="subscript"/>
        </w:rPr>
        <w:t>2</w:t>
      </w:r>
      <w:r>
        <w:t>O</w:t>
      </w:r>
      <w:r>
        <w:rPr>
          <w:vertAlign w:val="subscript"/>
        </w:rPr>
        <w:t>3</w:t>
      </w:r>
      <w:r>
        <w:t>·3H</w:t>
      </w:r>
      <w:r>
        <w:rPr>
          <w:vertAlign w:val="subscript"/>
        </w:rPr>
        <w:t>2</w:t>
      </w:r>
      <w:r>
        <w:t>O</w:t>
      </w:r>
    </w:p>
    <w:p>
      <w:pPr>
        <w:shd w:val="clear" w:color="auto" w:fill="FFFFFF"/>
        <w:spacing w:line="360" w:lineRule="auto"/>
        <w:jc w:val="left"/>
        <w:textAlignment w:val="center"/>
      </w:pPr>
      <w:r>
        <w:t>10</w:t>
      </w:r>
      <w:r>
        <w:t>．由菱锰矿(MnCO</w:t>
      </w:r>
      <w:r>
        <w:rPr>
          <w:vertAlign w:val="subscript"/>
        </w:rPr>
        <w:t>3</w:t>
      </w:r>
      <w:r>
        <w:t>，含有少量Si、Fe、Ni、Al等元素)制备锂电池正极材料LiMn</w:t>
      </w:r>
      <w:r>
        <w:rPr>
          <w:vertAlign w:val="subscript"/>
        </w:rPr>
        <w:t>2</w:t>
      </w:r>
      <w:r>
        <w:t>O</w:t>
      </w:r>
      <w:r>
        <w:rPr>
          <w:vertAlign w:val="subscript"/>
        </w:rPr>
        <w:t>4</w:t>
      </w:r>
      <w:r>
        <w:t>的流程如下：</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942808"/>
            <wp:docPr id="100017" name="" descr="@@@8e39ad58-cc0b-475d-a217-3edf1256f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4"/>
                    <a:stretch>
                      <a:fillRect/>
                    </a:stretch>
                  </pic:blipFill>
                  <pic:spPr>
                    <a:xfrm>
                      <a:off x="0" y="0"/>
                      <a:ext cx="5276800" cy="942808"/>
                    </a:xfrm>
                    <a:prstGeom prst="rect">
                      <a:avLst/>
                    </a:prstGeom>
                  </pic:spPr>
                </pic:pic>
              </a:graphicData>
            </a:graphic>
          </wp:inline>
        </w:drawing>
      </w:r>
    </w:p>
    <w:p>
      <w:pPr>
        <w:shd w:val="clear" w:color="auto" w:fill="FFFFFF"/>
        <w:spacing w:line="360" w:lineRule="auto"/>
        <w:jc w:val="left"/>
        <w:textAlignment w:val="center"/>
      </w:pPr>
      <w:r>
        <w:t>已知：K</w:t>
      </w:r>
      <w:r>
        <w:rPr>
          <w:vertAlign w:val="subscript"/>
        </w:rPr>
        <w:t>sp</w:t>
      </w:r>
      <w:r>
        <w:t>[Fe(OH)</w:t>
      </w:r>
      <w:r>
        <w:rPr>
          <w:vertAlign w:val="subscript"/>
        </w:rPr>
        <w:t>3</w:t>
      </w:r>
      <w:r>
        <w:t>]=2.8×10</w:t>
      </w:r>
      <w:r>
        <w:rPr>
          <w:vertAlign w:val="superscript"/>
        </w:rPr>
        <w:t>-39</w:t>
      </w:r>
      <w:r>
        <w:t>，K</w:t>
      </w:r>
      <w:r>
        <w:rPr>
          <w:vertAlign w:val="subscript"/>
        </w:rPr>
        <w:t>sp</w:t>
      </w:r>
      <w:r>
        <w:t>[Al(OH)</w:t>
      </w:r>
      <w:r>
        <w:rPr>
          <w:vertAlign w:val="subscript"/>
        </w:rPr>
        <w:t>3</w:t>
      </w:r>
      <w:r>
        <w:t>]=1.3×10</w:t>
      </w:r>
      <w:r>
        <w:rPr>
          <w:vertAlign w:val="superscript"/>
        </w:rPr>
        <w:t>-33</w:t>
      </w:r>
      <w:r>
        <w:t>，K</w:t>
      </w:r>
      <w:r>
        <w:rPr>
          <w:vertAlign w:val="subscript"/>
        </w:rPr>
        <w:t>sp</w:t>
      </w:r>
      <w:r>
        <w:t>[Ni(OH)</w:t>
      </w:r>
      <w:r>
        <w:rPr>
          <w:vertAlign w:val="subscript"/>
        </w:rPr>
        <w:t>2</w:t>
      </w:r>
      <w:r>
        <w:t>]=5.5×10</w:t>
      </w:r>
      <w:r>
        <w:rPr>
          <w:vertAlign w:val="superscript"/>
        </w:rPr>
        <w:t>-16</w:t>
      </w:r>
      <w:r>
        <w:t>。下列说法错误的是</w:t>
      </w:r>
    </w:p>
    <w:p>
      <w:pPr>
        <w:shd w:val="clear" w:color="auto" w:fill="FFFFFF"/>
        <w:spacing w:line="360" w:lineRule="auto"/>
        <w:ind w:left="380"/>
        <w:jc w:val="left"/>
        <w:textAlignment w:val="center"/>
      </w:pPr>
      <w:r>
        <w:t>A．上述流程中有三种元素被氧化</w:t>
      </w:r>
    </w:p>
    <w:p>
      <w:pPr>
        <w:shd w:val="clear" w:color="auto" w:fill="FFFFFF"/>
        <w:spacing w:line="360" w:lineRule="auto"/>
        <w:ind w:left="380"/>
        <w:jc w:val="left"/>
        <w:textAlignment w:val="center"/>
      </w:pPr>
      <w:r>
        <w:t>B．从利用率考虑“反应器”中不宜使用H</w:t>
      </w:r>
      <w:r>
        <w:rPr>
          <w:vertAlign w:val="subscript"/>
        </w:rPr>
        <w:t>2</w:t>
      </w:r>
      <w:r>
        <w:t>O</w:t>
      </w:r>
      <w:r>
        <w:rPr>
          <w:vertAlign w:val="subscript"/>
        </w:rPr>
        <w:t>2</w:t>
      </w:r>
      <w:r>
        <w:t>替代MnO</w:t>
      </w:r>
      <w:r>
        <w:rPr>
          <w:vertAlign w:val="subscript"/>
        </w:rPr>
        <w:t>2</w:t>
      </w:r>
    </w:p>
    <w:p>
      <w:pPr>
        <w:shd w:val="clear" w:color="auto" w:fill="FFFFFF"/>
        <w:spacing w:line="360" w:lineRule="auto"/>
        <w:ind w:left="380"/>
        <w:jc w:val="left"/>
        <w:textAlignment w:val="center"/>
        <w:sectPr>
          <w:footerReference w:type="even" r:id="rId25"/>
          <w:footerReference w:type="default" r:id="rId26"/>
          <w:type w:val="nextPage"/>
          <w:pgSz w:w="11907" w:h="16839" w:code="9"/>
          <w:pgMar w:top="900" w:right="1997" w:bottom="900" w:left="1997" w:header="500" w:footer="500" w:gutter="0"/>
          <w:pgNumType w:start="5"/>
          <w:cols w:num="1" w:sep="1" w:space="425"/>
          <w:titlePg w:val="0"/>
          <w:docGrid w:type="lines" w:linePitch="312"/>
        </w:sectPr>
      </w:pPr>
      <w:r>
        <w:t>C．溶矿反应完成后，“反应器”中溶液pH=4，则Fe</w:t>
      </w:r>
      <w:r>
        <w:rPr>
          <w:vertAlign w:val="superscript"/>
        </w:rPr>
        <w:t>3+</w:t>
      </w:r>
      <w:r>
        <w:t>和Al</w:t>
      </w:r>
      <w:r>
        <w:rPr>
          <w:vertAlign w:val="superscript"/>
        </w:rPr>
        <w:t>3+</w:t>
      </w:r>
      <w:r>
        <w:t>都沉淀完全</w:t>
      </w:r>
    </w:p>
    <w:p>
      <w:pPr>
        <w:shd w:val="clear" w:color="auto" w:fill="FFFFFF"/>
        <w:spacing w:line="360" w:lineRule="auto"/>
        <w:ind w:left="380"/>
        <w:jc w:val="left"/>
        <w:textAlignment w:val="center"/>
      </w:pPr>
      <w:r>
        <w:t>D．加入少量BaS溶液以除去Ni</w:t>
      </w:r>
      <w:r>
        <w:rPr>
          <w:vertAlign w:val="superscript"/>
        </w:rPr>
        <w:t>2+</w:t>
      </w:r>
      <w:r>
        <w:t>，“滤渣”的成分至少有四种</w:t>
      </w:r>
    </w:p>
    <w:p>
      <w:pPr>
        <w:shd w:val="clear" w:color="auto" w:fill="FFFFFF"/>
        <w:spacing w:line="360" w:lineRule="auto"/>
        <w:jc w:val="left"/>
        <w:textAlignment w:val="center"/>
      </w:pPr>
      <w:r>
        <w:t>11</w:t>
      </w:r>
      <w:r>
        <w:t>．化学上常用标准电极电势</w:t>
      </w:r>
      <w:r>
        <w:object>
          <v:shape id="_x0000_i1028" type="#_x0000_t75" alt="eqIdf5ddb6a9d52c7eb287d9633887a81a9a" style="width:12.31pt;height:15.55pt" o:oleicon="f" o:ole="">
            <v:imagedata r:id="rId27" o:title="eqIdf5ddb6a9d52c7eb287d9633887a81a9a"/>
          </v:shape>
          <o:OLEObject Type="Embed" ProgID="Equation.DSMT4" ShapeID="_x0000_i1028" DrawAspect="Content" ObjectID="_4" r:id="rId28"/>
        </w:object>
      </w:r>
      <w:r>
        <w:t>(氧化型/还原型)比较物质氧化能力的大小。</w:t>
      </w:r>
      <w:r>
        <w:object>
          <v:shape id="_x0000_i1029" type="#_x0000_t75" alt="eqIdf5ddb6a9d52c7eb287d9633887a81a9a" style="width:12.31pt;height:15.55pt" o:oleicon="f" o:ole="">
            <v:imagedata r:id="rId27" o:title="eqIdf5ddb6a9d52c7eb287d9633887a81a9a"/>
          </v:shape>
          <o:OLEObject Type="Embed" ProgID="Equation.DSMT4" ShapeID="_x0000_i1029" DrawAspect="Content" ObjectID="_5" r:id="rId29"/>
        </w:object>
      </w:r>
      <w:r>
        <w:t>值越高，氧化型的氧化能力越强。利用表格所给的数据进行分析，下列说法错误的是</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637"/>
        <w:gridCol w:w="2058"/>
        <w:gridCol w:w="1987"/>
        <w:gridCol w:w="1158"/>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氧化型/还原型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30" type="#_x0000_t75" alt="eqIdf5ddb6a9d52c7eb287d9633887a81a9a" style="width:12.31pt;height:15.55pt" o:oleicon="f" o:ole="">
                  <v:imagedata r:id="rId27" o:title="eqIdf5ddb6a9d52c7eb287d9633887a81a9a"/>
                </v:shape>
                <o:OLEObject Type="Embed" ProgID="Equation.DSMT4" ShapeID="_x0000_i1030" DrawAspect="Content" ObjectID="_6" r:id="rId30"/>
              </w:object>
            </w:r>
            <w:r>
              <w:t>(Co</w:t>
            </w:r>
            <w:r>
              <w:rPr>
                <w:vertAlign w:val="superscript"/>
              </w:rPr>
              <w:t>3+</w:t>
            </w:r>
            <w:r>
              <w:t>/Co</w:t>
            </w:r>
            <w:r>
              <w:rPr>
                <w:vertAlign w:val="superscript"/>
              </w:rPr>
              <w:t>2+</w:t>
            </w:r>
            <w: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31" type="#_x0000_t75" alt="eqIdf5ddb6a9d52c7eb287d9633887a81a9a" style="width:12.31pt;height:15.55pt" o:oleicon="f" o:ole="">
                  <v:imagedata r:id="rId27" o:title="eqIdf5ddb6a9d52c7eb287d9633887a81a9a"/>
                </v:shape>
                <o:OLEObject Type="Embed" ProgID="Equation.DSMT4" ShapeID="_x0000_i1031" DrawAspect="Content" ObjectID="_7" r:id="rId31"/>
              </w:object>
            </w:r>
            <w:r>
              <w:t>(Fe</w:t>
            </w:r>
            <w:r>
              <w:rPr>
                <w:vertAlign w:val="superscript"/>
              </w:rPr>
              <w:t>3+</w:t>
            </w:r>
            <w:r>
              <w:t>/Fe</w:t>
            </w:r>
            <w:r>
              <w:rPr>
                <w:vertAlign w:val="superscript"/>
              </w:rPr>
              <w:t>2+</w:t>
            </w:r>
            <w: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32" type="#_x0000_t75" alt="eqIdf5ddb6a9d52c7eb287d9633887a81a9a" style="width:12.31pt;height:15.55pt" o:oleicon="f" o:ole="">
                  <v:imagedata r:id="rId27" o:title="eqIdf5ddb6a9d52c7eb287d9633887a81a9a"/>
                </v:shape>
                <o:OLEObject Type="Embed" ProgID="Equation.DSMT4" ShapeID="_x0000_i1032" DrawAspect="Content" ObjectID="_8" r:id="rId32"/>
              </w:object>
            </w:r>
            <w:r>
              <w:t>(Cl</w:t>
            </w:r>
            <w:r>
              <w:rPr>
                <w:vertAlign w:val="subscript"/>
              </w:rPr>
              <w:t>2</w:t>
            </w:r>
            <w:r>
              <w:t>/Cl</w:t>
            </w:r>
            <w:r>
              <w:rPr>
                <w:vertAlign w:val="superscript"/>
              </w:rPr>
              <w:t>-</w:t>
            </w:r>
            <w:r>
              <w:t>)</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酸性介质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1.84V</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0.77V</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1.36V</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氧化型/还原型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33" type="#_x0000_t75" alt="eqIdf5ddb6a9d52c7eb287d9633887a81a9a" style="width:12.31pt;height:15.55pt" o:oleicon="f" o:ole="">
                  <v:imagedata r:id="rId27" o:title="eqIdf5ddb6a9d52c7eb287d9633887a81a9a"/>
                </v:shape>
                <o:OLEObject Type="Embed" ProgID="Equation.DSMT4" ShapeID="_x0000_i1033" DrawAspect="Content" ObjectID="_9" r:id="rId33"/>
              </w:object>
            </w:r>
            <w:r>
              <w:t>[Co(OH)</w:t>
            </w:r>
            <w:r>
              <w:rPr>
                <w:vertAlign w:val="subscript"/>
              </w:rPr>
              <w:t>3</w:t>
            </w:r>
            <w:r>
              <w:t>/Co(OH)</w:t>
            </w:r>
            <w:r>
              <w:rPr>
                <w:vertAlign w:val="subscript"/>
              </w:rPr>
              <w:t>2</w:t>
            </w:r>
            <w: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34" type="#_x0000_t75" alt="eqIdf5ddb6a9d52c7eb287d9633887a81a9a" style="width:12.31pt;height:15.55pt" o:oleicon="f" o:ole="">
                  <v:imagedata r:id="rId27" o:title="eqIdf5ddb6a9d52c7eb287d9633887a81a9a"/>
                </v:shape>
                <o:OLEObject Type="Embed" ProgID="Equation.DSMT4" ShapeID="_x0000_i1034" DrawAspect="Content" ObjectID="_10" r:id="rId34"/>
              </w:object>
            </w:r>
            <w:r>
              <w:t>[Fe(OH)</w:t>
            </w:r>
            <w:r>
              <w:rPr>
                <w:vertAlign w:val="subscript"/>
              </w:rPr>
              <w:t>3</w:t>
            </w:r>
            <w:r>
              <w:t>/Fe(OH)</w:t>
            </w:r>
            <w:r>
              <w:rPr>
                <w:vertAlign w:val="subscript"/>
              </w:rPr>
              <w:t>2</w:t>
            </w:r>
            <w: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035" type="#_x0000_t75" alt="eqIdf5ddb6a9d52c7eb287d9633887a81a9a" style="width:12.31pt;height:15.55pt" o:oleicon="f" o:ole="">
                  <v:imagedata r:id="rId27" o:title="eqIdf5ddb6a9d52c7eb287d9633887a81a9a"/>
                </v:shape>
                <o:OLEObject Type="Embed" ProgID="Equation.DSMT4" ShapeID="_x0000_i1035" DrawAspect="Content" ObjectID="_11" r:id="rId35"/>
              </w:object>
            </w:r>
            <w:r>
              <w:t>(ClO</w:t>
            </w:r>
            <w:r>
              <w:rPr>
                <w:vertAlign w:val="superscript"/>
              </w:rPr>
              <w:t>-</w:t>
            </w:r>
            <w:r>
              <w:t>/Cl</w:t>
            </w:r>
            <w:r>
              <w:rPr>
                <w:vertAlign w:val="superscript"/>
              </w:rPr>
              <w:t>-</w:t>
            </w:r>
            <w:r>
              <w:t>)</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碱性介质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0.17V</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XV</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0.89V</w:t>
            </w:r>
          </w:p>
        </w:tc>
      </w:tr>
    </w:tbl>
    <w:p>
      <w:pPr>
        <w:shd w:val="clear" w:color="auto" w:fill="FFFFFF"/>
        <w:spacing w:line="360" w:lineRule="auto"/>
        <w:ind w:left="380"/>
        <w:jc w:val="left"/>
        <w:textAlignment w:val="center"/>
      </w:pPr>
      <w:r>
        <w:t>A．推测：X&lt;0.77</w:t>
      </w:r>
    </w:p>
    <w:p>
      <w:pPr>
        <w:shd w:val="clear" w:color="auto" w:fill="FFFFFF"/>
        <w:spacing w:line="360" w:lineRule="auto"/>
        <w:ind w:left="380"/>
        <w:jc w:val="left"/>
        <w:textAlignment w:val="center"/>
      </w:pPr>
      <w:r>
        <w:t>B．Fe</w:t>
      </w:r>
      <w:r>
        <w:rPr>
          <w:vertAlign w:val="subscript"/>
        </w:rPr>
        <w:t>3</w:t>
      </w:r>
      <w:r>
        <w:t>O</w:t>
      </w:r>
      <w:r>
        <w:rPr>
          <w:vertAlign w:val="subscript"/>
        </w:rPr>
        <w:t>4</w:t>
      </w:r>
      <w:r>
        <w:t>与浓盐酸发生反应：Fe</w:t>
      </w:r>
      <w:r>
        <w:rPr>
          <w:vertAlign w:val="subscript"/>
        </w:rPr>
        <w:t>3</w:t>
      </w:r>
      <w:r>
        <w:t>O</w:t>
      </w:r>
      <w:r>
        <w:rPr>
          <w:vertAlign w:val="subscript"/>
        </w:rPr>
        <w:t>4</w:t>
      </w:r>
      <w:r>
        <w:t>+8HCl(浓)=FeCl</w:t>
      </w:r>
      <w:r>
        <w:rPr>
          <w:vertAlign w:val="subscript"/>
        </w:rPr>
        <w:t>2</w:t>
      </w:r>
      <w:r>
        <w:t>+2FeCl</w:t>
      </w:r>
      <w:r>
        <w:rPr>
          <w:vertAlign w:val="subscript"/>
        </w:rPr>
        <w:t>3</w:t>
      </w:r>
      <w:r>
        <w:t>+4H</w:t>
      </w:r>
      <w:r>
        <w:rPr>
          <w:vertAlign w:val="subscript"/>
        </w:rPr>
        <w:t>2</w:t>
      </w:r>
      <w:r>
        <w:t>O</w:t>
      </w:r>
    </w:p>
    <w:p>
      <w:pPr>
        <w:shd w:val="clear" w:color="auto" w:fill="FFFFFF"/>
        <w:spacing w:line="360" w:lineRule="auto"/>
        <w:ind w:left="380"/>
        <w:jc w:val="left"/>
        <w:textAlignment w:val="center"/>
      </w:pPr>
      <w:r>
        <w:t>C．Co</w:t>
      </w:r>
      <w:r>
        <w:rPr>
          <w:vertAlign w:val="subscript"/>
        </w:rPr>
        <w:t>3</w:t>
      </w:r>
      <w:r>
        <w:t>O</w:t>
      </w:r>
      <w:r>
        <w:rPr>
          <w:vertAlign w:val="subscript"/>
        </w:rPr>
        <w:t>4</w:t>
      </w:r>
      <w:r>
        <w:t>与浓盐酸发生反应：Co</w:t>
      </w:r>
      <w:r>
        <w:rPr>
          <w:vertAlign w:val="subscript"/>
        </w:rPr>
        <w:t>3</w:t>
      </w:r>
      <w:r>
        <w:t>O</w:t>
      </w:r>
      <w:r>
        <w:rPr>
          <w:vertAlign w:val="subscript"/>
        </w:rPr>
        <w:t>4</w:t>
      </w:r>
      <w:r>
        <w:t>+8HCl(浓)=3CoCl</w:t>
      </w:r>
      <w:r>
        <w:rPr>
          <w:vertAlign w:val="subscript"/>
        </w:rPr>
        <w:t>2</w:t>
      </w:r>
      <w:r>
        <w:t>+Cl</w:t>
      </w:r>
      <w:r>
        <w:rPr>
          <w:vertAlign w:val="subscript"/>
        </w:rPr>
        <w:t>2</w:t>
      </w:r>
      <w:r>
        <w:t>↑+4H</w:t>
      </w:r>
      <w:r>
        <w:rPr>
          <w:vertAlign w:val="subscript"/>
        </w:rPr>
        <w:t>2</w:t>
      </w:r>
      <w:r>
        <w:t>O</w:t>
      </w:r>
    </w:p>
    <w:p>
      <w:pPr>
        <w:shd w:val="clear" w:color="auto" w:fill="FFFFFF"/>
        <w:spacing w:line="360" w:lineRule="auto"/>
        <w:ind w:left="380"/>
        <w:jc w:val="left"/>
        <w:textAlignment w:val="center"/>
      </w:pPr>
      <w:r>
        <w:t>D．在等浓度的Co</w:t>
      </w:r>
      <w:r>
        <w:rPr>
          <w:vertAlign w:val="superscript"/>
        </w:rPr>
        <w:t>2+</w:t>
      </w:r>
      <w:r>
        <w:t>、Fe</w:t>
      </w:r>
      <w:r>
        <w:rPr>
          <w:vertAlign w:val="superscript"/>
        </w:rPr>
        <w:t>2+</w:t>
      </w:r>
      <w:r>
        <w:t>、Cl</w:t>
      </w:r>
      <w:r>
        <w:rPr>
          <w:vertAlign w:val="superscript"/>
        </w:rPr>
        <w:t>-</w:t>
      </w:r>
      <w:r>
        <w:t>的混合液中，还原性：Co</w:t>
      </w:r>
      <w:r>
        <w:rPr>
          <w:vertAlign w:val="superscript"/>
        </w:rPr>
        <w:t>2+</w:t>
      </w:r>
      <w:r>
        <w:t>&gt;Cl</w:t>
      </w:r>
      <w:r>
        <w:rPr>
          <w:vertAlign w:val="superscript"/>
        </w:rPr>
        <w:t>-</w:t>
      </w:r>
      <w:r>
        <w:t>&gt;Fe</w:t>
      </w:r>
      <w:r>
        <w:rPr>
          <w:vertAlign w:val="superscript"/>
        </w:rPr>
        <w:t>2+</w:t>
      </w:r>
    </w:p>
    <w:p>
      <w:pPr>
        <w:shd w:val="clear" w:color="auto" w:fill="FFFFFF"/>
        <w:spacing w:line="360" w:lineRule="auto"/>
        <w:jc w:val="left"/>
        <w:textAlignment w:val="center"/>
      </w:pPr>
      <w:r>
        <w:t>12</w:t>
      </w:r>
      <w:r>
        <w:t>．一种原位电化学沉淀技术制备纳米碳酸钙的方法是：向Ca(OH)</w:t>
      </w:r>
      <w:r>
        <w:rPr>
          <w:vertAlign w:val="subscript"/>
        </w:rPr>
        <w:t>2</w:t>
      </w:r>
      <w:r>
        <w:t>过饱和溶液中通入CO</w:t>
      </w:r>
      <w:r>
        <w:rPr>
          <w:vertAlign w:val="subscript"/>
        </w:rPr>
        <w:t>2</w:t>
      </w:r>
      <w:r>
        <w:t>，实验室模拟该方法制备纳米碳酸钙的装置如图所示。下列说法错误的是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019425" cy="1828800"/>
            <wp:docPr id="100019" name="" descr="@@@30721d9559774b0bbbdc86373f6c57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6"/>
                    <a:stretch>
                      <a:fillRect/>
                    </a:stretch>
                  </pic:blipFill>
                  <pic:spPr>
                    <a:xfrm>
                      <a:off x="0" y="0"/>
                      <a:ext cx="3019425" cy="1828800"/>
                    </a:xfrm>
                    <a:prstGeom prst="rect">
                      <a:avLst/>
                    </a:prstGeom>
                  </pic:spPr>
                </pic:pic>
              </a:graphicData>
            </a:graphic>
          </wp:inline>
        </w:drawing>
      </w:r>
    </w:p>
    <w:p>
      <w:pPr>
        <w:shd w:val="clear" w:color="auto" w:fill="FFFFFF"/>
        <w:spacing w:line="360" w:lineRule="auto"/>
        <w:ind w:left="380"/>
        <w:jc w:val="left"/>
        <w:textAlignment w:val="center"/>
      </w:pPr>
      <w:r>
        <w:t>A．电流方向为电极a→外电路→电极b→电解质溶液→电极a</w:t>
      </w:r>
    </w:p>
    <w:p>
      <w:pPr>
        <w:shd w:val="clear" w:color="auto" w:fill="FFFFFF"/>
        <w:spacing w:line="360" w:lineRule="auto"/>
        <w:ind w:left="380"/>
        <w:jc w:val="left"/>
        <w:textAlignment w:val="center"/>
      </w:pPr>
      <w:r>
        <w:t>B．X、Y、Z对应的物质依次是块状大理石、H</w:t>
      </w:r>
      <w:r>
        <w:rPr>
          <w:vertAlign w:val="subscript"/>
        </w:rPr>
        <w:t>2</w:t>
      </w:r>
      <w:r>
        <w:t>、NaOH</w:t>
      </w:r>
    </w:p>
    <w:p>
      <w:pPr>
        <w:shd w:val="clear" w:color="auto" w:fill="FFFFFF"/>
        <w:spacing w:line="360" w:lineRule="auto"/>
        <w:ind w:left="380"/>
        <w:jc w:val="left"/>
        <w:textAlignment w:val="center"/>
      </w:pPr>
      <w:r>
        <w:t>C．离子交换膜为阳离子交换膜</w:t>
      </w:r>
    </w:p>
    <w:p>
      <w:pPr>
        <w:shd w:val="clear" w:color="auto" w:fill="FFFFFF"/>
        <w:spacing w:line="360" w:lineRule="auto"/>
        <w:ind w:left="380"/>
        <w:jc w:val="left"/>
        <w:textAlignment w:val="center"/>
      </w:pPr>
      <w:r>
        <w:t>D．理论上外电路每通过2mol电子，则内电路有1mol离子通过交换膜</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13</w:t>
      </w:r>
      <w:r>
        <w:t>．下列有关实验操作、现象(或数据)和结论均正确的是</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01"/>
        <w:gridCol w:w="4183"/>
        <w:gridCol w:w="2536"/>
        <w:gridCol w:w="1033"/>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实验操作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实验现象或数据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结论</w:t>
            </w:r>
          </w:p>
        </w:tc>
      </w:tr>
    </w:tbl>
    <w:p>
      <w:pPr>
        <w:sectPr>
          <w:footerReference w:type="even" r:id="rId37"/>
          <w:footerReference w:type="default" r:id="rId38"/>
          <w:type w:val="nextPage"/>
          <w:pgSz w:w="11907" w:h="16839" w:code="9"/>
          <w:pgMar w:top="900" w:right="1997" w:bottom="900" w:left="1997" w:header="500" w:footer="500" w:gutter="0"/>
          <w:pgNumType w:start="6"/>
          <w:cols w:num="1" w:sep="1" w:space="425"/>
          <w:titlePg w:val="0"/>
          <w:docGrid w:type="lines" w:linePitch="312"/>
        </w:sectPr>
      </w:pP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01"/>
        <w:gridCol w:w="4183"/>
        <w:gridCol w:w="2536"/>
        <w:gridCol w:w="1033"/>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left"/>
              <w:textAlignment w:val="center"/>
            </w:pPr>
            <w:r>
              <w:t>选项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将变黑的银器放入装满食盐水的铝盆中，二者直接接触</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银器恢复往日光泽</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2Al+3Ag</w:t>
            </w:r>
            <w:r>
              <w:rPr>
                <w:vertAlign w:val="subscript"/>
              </w:rPr>
              <w:t>2</w:t>
            </w:r>
            <w:r>
              <w:t>S+6H</w:t>
            </w:r>
            <w:r>
              <w:rPr>
                <w:vertAlign w:val="subscript"/>
              </w:rPr>
              <w:t>2</w:t>
            </w:r>
            <w:r>
              <w:t>O=6Ag+2Al(OH)</w:t>
            </w:r>
            <w:r>
              <w:rPr>
                <w:vertAlign w:val="subscript"/>
              </w:rPr>
              <w:t>3</w:t>
            </w:r>
            <w:r>
              <w:t>↓+3H</w:t>
            </w:r>
            <w:r>
              <w:rPr>
                <w:vertAlign w:val="subscript"/>
              </w:rPr>
              <w:t>2</w:t>
            </w:r>
            <w:r>
              <w:t>S↑</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取一定量固体于试管中加入浓NaOH溶液，微热，用湿润的红色石蕊试纸检测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产生的气体能使湿润的红色石蕊试纸变蓝</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该固体为铵盐</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向NaHCO</w:t>
            </w:r>
            <w:r>
              <w:rPr>
                <w:vertAlign w:val="subscript"/>
              </w:rPr>
              <w:t>3</w:t>
            </w:r>
            <w:r>
              <w:t>溶液中滴加紫色石蕊试液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溶液变蓝</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K</w:t>
            </w:r>
            <w:r>
              <w:rPr>
                <w:vertAlign w:val="subscript"/>
              </w:rPr>
              <w:t>a1</w:t>
            </w:r>
            <w:r>
              <w:t>(H</w:t>
            </w:r>
            <w:r>
              <w:rPr>
                <w:vertAlign w:val="subscript"/>
              </w:rPr>
              <w:t>2</w:t>
            </w:r>
            <w:r>
              <w:t>CO</w:t>
            </w:r>
            <w:r>
              <w:rPr>
                <w:vertAlign w:val="subscript"/>
              </w:rPr>
              <w:t>3</w:t>
            </w:r>
            <w:r>
              <w:t>)·K</w:t>
            </w:r>
            <w:r>
              <w:rPr>
                <w:vertAlign w:val="subscript"/>
              </w:rPr>
              <w:t>a2</w:t>
            </w:r>
            <w:r>
              <w:t>(H</w:t>
            </w:r>
            <w:r>
              <w:rPr>
                <w:vertAlign w:val="subscript"/>
              </w:rPr>
              <w:t>2</w:t>
            </w:r>
            <w:r>
              <w:t>CO</w:t>
            </w:r>
            <w:r>
              <w:rPr>
                <w:vertAlign w:val="subscript"/>
              </w:rPr>
              <w:t>3</w:t>
            </w:r>
            <w:r>
              <w:t>)&lt;K</w:t>
            </w:r>
            <w:r>
              <w:rPr>
                <w:vertAlign w:val="subscript"/>
              </w:rPr>
              <w:t>w</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以酚酞为指示剂，用0.1mol/LNaOH标准溶液滴定0.1mol/L草酸溶液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到达滴定终点时消耗NaOH的体积为草酸的2倍</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草酸为二元弱酸</w:t>
            </w:r>
          </w:p>
        </w:tc>
      </w:tr>
    </w:tbl>
    <w:p>
      <w:pPr>
        <w:shd w:val="clear" w:color="auto" w:fill="FFFFFF"/>
        <w:tabs>
          <w:tab w:val="left" w:pos="2078"/>
          <w:tab w:val="left" w:pos="4156"/>
          <w:tab w:val="left" w:pos="6234"/>
        </w:tabs>
        <w:spacing w:line="360" w:lineRule="auto"/>
        <w:ind w:left="380"/>
        <w:jc w:val="left"/>
        <w:textAlignment w:val="center"/>
      </w:pPr>
      <w:r>
        <w:t>A．A</w:t>
      </w:r>
      <w:r>
        <w:tab/>
      </w:r>
      <w:r>
        <w:t>B．B</w:t>
      </w:r>
      <w:r>
        <w:tab/>
      </w:r>
      <w:r>
        <w:t>C．C</w:t>
      </w:r>
      <w:r>
        <w:tab/>
      </w:r>
      <w:r>
        <w:t>D．D</w:t>
      </w:r>
    </w:p>
    <w:p>
      <w:pPr>
        <w:shd w:val="clear" w:color="auto" w:fill="FFFFFF"/>
        <w:spacing w:line="360" w:lineRule="auto"/>
        <w:jc w:val="left"/>
        <w:textAlignment w:val="center"/>
      </w:pPr>
      <w:r>
        <w:t>14</w:t>
      </w:r>
      <w:r>
        <w:t>．在160℃、200℃条件下，分别向两个容积为2L的刚性容器中充入2molCO(g)和2molN</w:t>
      </w:r>
      <w:r>
        <w:rPr>
          <w:vertAlign w:val="subscript"/>
        </w:rPr>
        <w:t>2</w:t>
      </w:r>
      <w:r>
        <w:t>O(g)，发生反应：CO(g)+N</w:t>
      </w:r>
      <w:r>
        <w:rPr>
          <w:vertAlign w:val="subscript"/>
        </w:rPr>
        <w:t>2</w:t>
      </w:r>
      <w:r>
        <w:t>O(g)</w:t>
      </w:r>
      <w:r>
        <w:object>
          <v:shape id="_x0000_i1036" type="#_x0000_t75" alt="eqIde98feedde5546db26eb490641ba3a817" style="width:15.84pt;height:26.05pt" o:oleicon="f" o:ole="">
            <v:imagedata r:id="rId39" o:title="eqIde98feedde5546db26eb490641ba3a817"/>
          </v:shape>
          <o:OLEObject Type="Embed" ProgID="Equation.DSMT4" ShapeID="_x0000_i1036" DrawAspect="Content" ObjectID="_12" r:id="rId40"/>
        </w:object>
      </w:r>
      <w:r>
        <w:t>CO</w:t>
      </w:r>
      <w:r>
        <w:rPr>
          <w:vertAlign w:val="subscript"/>
        </w:rPr>
        <w:t>2</w:t>
      </w:r>
      <w:r>
        <w:t>(g)+N</w:t>
      </w:r>
      <w:r>
        <w:rPr>
          <w:vertAlign w:val="subscript"/>
        </w:rPr>
        <w:t>2</w:t>
      </w:r>
      <w:r>
        <w:t>(g)</w:t>
      </w:r>
      <w:r>
        <w:rPr>
          <w:rFonts w:ascii="Times New Roman" w:eastAsia="Times New Roman" w:hAnsi="Times New Roman" w:cs="Times New Roman"/>
          <w:kern w:val="0"/>
          <w:sz w:val="24"/>
          <w:szCs w:val="24"/>
        </w:rPr>
        <w:t>  </w:t>
      </w:r>
      <w:r>
        <w:t>ΔH&lt;0。实验测得两容器中CO或N</w:t>
      </w:r>
      <w:r>
        <w:rPr>
          <w:vertAlign w:val="subscript"/>
        </w:rPr>
        <w:t>2</w:t>
      </w:r>
      <w:r>
        <w:t>的物质的量随时间的变化关系如图所示。下列说法正确的是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486025" cy="1504950"/>
            <wp:docPr id="100021" name="" descr="@@@8c8aa216-da07-4a00-b2b1-5812874601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1"/>
                    <a:stretch>
                      <a:fillRect/>
                    </a:stretch>
                  </pic:blipFill>
                  <pic:spPr>
                    <a:xfrm>
                      <a:off x="0" y="0"/>
                      <a:ext cx="2486025" cy="1504950"/>
                    </a:xfrm>
                    <a:prstGeom prst="rect">
                      <a:avLst/>
                    </a:prstGeom>
                  </pic:spPr>
                </pic:pic>
              </a:graphicData>
            </a:graphic>
          </wp:inline>
        </w:drawing>
      </w:r>
    </w:p>
    <w:p>
      <w:pPr>
        <w:shd w:val="clear" w:color="auto" w:fill="FFFFFF"/>
        <w:spacing w:line="360" w:lineRule="auto"/>
        <w:ind w:left="380"/>
        <w:jc w:val="left"/>
        <w:textAlignment w:val="center"/>
      </w:pPr>
      <w:r>
        <w:t>A．CO的转化率：d﹥c</w:t>
      </w:r>
    </w:p>
    <w:p>
      <w:pPr>
        <w:shd w:val="clear" w:color="auto" w:fill="FFFFFF"/>
        <w:spacing w:line="360" w:lineRule="auto"/>
        <w:ind w:left="380"/>
        <w:jc w:val="left"/>
        <w:textAlignment w:val="center"/>
      </w:pPr>
      <w:r>
        <w:t>B．ac段N</w:t>
      </w:r>
      <w:r>
        <w:rPr>
          <w:vertAlign w:val="subscript"/>
        </w:rPr>
        <w:t>2</w:t>
      </w:r>
      <w:r>
        <w:t>的平均反应速率为0.10mol/(L·min)</w:t>
      </w:r>
    </w:p>
    <w:p>
      <w:pPr>
        <w:shd w:val="clear" w:color="auto" w:fill="FFFFFF"/>
        <w:spacing w:line="360" w:lineRule="auto"/>
        <w:ind w:left="380"/>
        <w:jc w:val="left"/>
        <w:textAlignment w:val="center"/>
      </w:pPr>
      <w:r>
        <w:t>C．该反应达到平衡状态时c(CO)+c(CO</w:t>
      </w:r>
      <w:r>
        <w:rPr>
          <w:vertAlign w:val="subscript"/>
        </w:rPr>
        <w:t>2</w:t>
      </w:r>
      <w:r>
        <w:t>)=2mol/L</w:t>
      </w:r>
    </w:p>
    <w:p>
      <w:pPr>
        <w:shd w:val="clear" w:color="auto" w:fill="FFFFFF"/>
        <w:spacing w:line="360" w:lineRule="auto"/>
        <w:ind w:left="380"/>
        <w:jc w:val="left"/>
        <w:textAlignment w:val="center"/>
        <w:sectPr>
          <w:footerReference w:type="even" r:id="rId42"/>
          <w:footerReference w:type="default" r:id="rId43"/>
          <w:type w:val="nextPage"/>
          <w:pgSz w:w="11907" w:h="16839" w:code="9"/>
          <w:pgMar w:top="900" w:right="1997" w:bottom="900" w:left="1997" w:header="500" w:footer="500" w:gutter="0"/>
          <w:pgNumType w:start="7"/>
          <w:cols w:num="1" w:sep="1" w:space="425"/>
          <w:titlePg w:val="0"/>
          <w:docGrid w:type="lines" w:linePitch="312"/>
        </w:sectPr>
      </w:pPr>
      <w:r>
        <w:t>D．200℃时，该反应的平衡常数Kc=2.25</w:t>
      </w:r>
    </w:p>
    <w:p>
      <w:pPr>
        <w:shd w:val="clear" w:color="auto" w:fill="FFFFFF"/>
        <w:spacing w:line="360" w:lineRule="auto"/>
        <w:jc w:val="left"/>
        <w:textAlignment w:val="center"/>
      </w:pPr>
      <w:r>
        <w:t>15</w:t>
      </w:r>
      <w:r>
        <w:t>．常温下，用Hg(NO</w:t>
      </w:r>
      <w:r>
        <w:rPr>
          <w:vertAlign w:val="subscript"/>
        </w:rPr>
        <w:t>3</w:t>
      </w:r>
      <w:r>
        <w:t>)</w:t>
      </w:r>
      <w:r>
        <w:rPr>
          <w:vertAlign w:val="subscript"/>
        </w:rPr>
        <w:t>2</w:t>
      </w:r>
      <w:r>
        <w:t>测定NaCl溶液中的c(Cl</w:t>
      </w:r>
      <w:r>
        <w:rPr>
          <w:vertAlign w:val="superscript"/>
        </w:rPr>
        <w:t>-</w:t>
      </w:r>
      <w:r>
        <w:t>)时，含Hg微粒的分布系数与lgc(Cl</w:t>
      </w:r>
      <w:r>
        <w:rPr>
          <w:vertAlign w:val="superscript"/>
        </w:rPr>
        <w:t>-</w:t>
      </w:r>
      <w:r>
        <w:t>)的关系如图所示。Hg</w:t>
      </w:r>
      <w:r>
        <w:rPr>
          <w:vertAlign w:val="superscript"/>
        </w:rPr>
        <w:t>2+</w:t>
      </w:r>
      <w:r>
        <w:t>与Cl</w:t>
      </w:r>
      <w:r>
        <w:rPr>
          <w:vertAlign w:val="superscript"/>
        </w:rPr>
        <w:t>-</w:t>
      </w:r>
      <w:r>
        <w:t>的配合物存在如下平衡：</w:t>
      </w:r>
      <w:r>
        <w:object>
          <v:shape id="_x0000_i1037" type="#_x0000_t75" alt="eqId777f3c2608bd7d8f7bef460665f00b87" style="width:264pt;height:20.2pt" o:oleicon="f" o:ole="">
            <v:imagedata r:id="rId44" o:title="eqId777f3c2608bd7d8f7bef460665f00b87"/>
          </v:shape>
          <o:OLEObject Type="Embed" ProgID="Equation.DSMT4" ShapeID="_x0000_i1037" DrawAspect="Content" ObjectID="_13" r:id="rId45"/>
        </w:object>
      </w:r>
      <w:r>
        <w:t>。下列说法正确的是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533775" cy="1476375"/>
            <wp:docPr id="100023" name="" descr="@@@6d815c5d-60e2-4bc4-ac57-3c2aa853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6"/>
                    <a:stretch>
                      <a:fillRect/>
                    </a:stretch>
                  </pic:blipFill>
                  <pic:spPr>
                    <a:xfrm>
                      <a:off x="0" y="0"/>
                      <a:ext cx="3533775" cy="1476375"/>
                    </a:xfrm>
                    <a:prstGeom prst="rect">
                      <a:avLst/>
                    </a:prstGeom>
                  </pic:spPr>
                </pic:pic>
              </a:graphicData>
            </a:graphic>
          </wp:inline>
        </w:drawing>
      </w:r>
    </w:p>
    <w:p>
      <w:pPr>
        <w:shd w:val="clear" w:color="auto" w:fill="FFFFFF"/>
        <w:spacing w:line="360" w:lineRule="auto"/>
        <w:ind w:left="380"/>
        <w:jc w:val="left"/>
        <w:textAlignment w:val="center"/>
      </w:pPr>
      <w:r>
        <w:t>A．当lgc(Cl</w:t>
      </w:r>
      <w:r>
        <w:rPr>
          <w:vertAlign w:val="superscript"/>
        </w:rPr>
        <w:t>-</w:t>
      </w:r>
      <w:r>
        <w:t>)=+1时主要以Hg</w:t>
      </w:r>
      <w:r>
        <w:rPr>
          <w:vertAlign w:val="superscript"/>
        </w:rPr>
        <w:t>2+</w:t>
      </w:r>
      <w:r>
        <w:t>形式存在</w:t>
      </w:r>
    </w:p>
    <w:p>
      <w:pPr>
        <w:shd w:val="clear" w:color="auto" w:fill="FFFFFF"/>
        <w:spacing w:line="360" w:lineRule="auto"/>
        <w:ind w:left="380"/>
        <w:jc w:val="left"/>
        <w:textAlignment w:val="center"/>
      </w:pPr>
      <w:r>
        <w:t>B．当lgc(Cl</w:t>
      </w:r>
      <w:r>
        <w:rPr>
          <w:vertAlign w:val="superscript"/>
        </w:rPr>
        <w:t>-</w:t>
      </w:r>
      <w:r>
        <w:t>)﹤-3时Hg</w:t>
      </w:r>
      <w:r>
        <w:rPr>
          <w:vertAlign w:val="superscript"/>
        </w:rPr>
        <w:t>2+</w:t>
      </w:r>
      <w:r>
        <w:t>几乎没有与Cl</w:t>
      </w:r>
      <w:r>
        <w:rPr>
          <w:vertAlign w:val="superscript"/>
        </w:rPr>
        <w:t>-</w:t>
      </w:r>
      <w:r>
        <w:t>发生配合反应</w:t>
      </w:r>
    </w:p>
    <w:p>
      <w:pPr>
        <w:shd w:val="clear" w:color="auto" w:fill="FFFFFF"/>
        <w:spacing w:line="360" w:lineRule="auto"/>
        <w:ind w:left="380"/>
        <w:jc w:val="left"/>
        <w:textAlignment w:val="center"/>
      </w:pPr>
      <w:r>
        <w:t>C．在Q点：反应HgCl</w:t>
      </w:r>
      <w:r>
        <w:object>
          <v:shape id="_x0000_i1038" type="#_x0000_t75" alt="eqIdd7da75639d9df997d684f1d6d99692cd" style="width:7.04pt;height:15.99pt" o:oleicon="f" o:ole="">
            <v:imagedata r:id="rId47" o:title="eqIdd7da75639d9df997d684f1d6d99692cd"/>
          </v:shape>
          <o:OLEObject Type="Embed" ProgID="Equation.DSMT4" ShapeID="_x0000_i1038" DrawAspect="Content" ObjectID="_14" r:id="rId48"/>
        </w:object>
      </w:r>
      <w:r>
        <w:t>+Cl</w:t>
      </w:r>
      <w:r>
        <w:rPr>
          <w:vertAlign w:val="superscript"/>
        </w:rPr>
        <w:t>-</w:t>
      </w:r>
      <w:r>
        <w:object>
          <v:shape id="_x0000_i1039" type="#_x0000_t75" alt="eqIde98feedde5546db26eb490641ba3a817" style="width:15.84pt;height:26.05pt" o:oleicon="f" o:ole="">
            <v:imagedata r:id="rId39" o:title="eqIde98feedde5546db26eb490641ba3a817"/>
          </v:shape>
          <o:OLEObject Type="Embed" ProgID="Equation.DSMT4" ShapeID="_x0000_i1039" DrawAspect="Content" ObjectID="_15" r:id="rId49"/>
        </w:object>
      </w:r>
      <w:r>
        <w:t>HgCl</w:t>
      </w:r>
      <w:r>
        <w:object>
          <v:shape id="_x0000_i1040" type="#_x0000_t75" alt="eqId18816f9b3f9fde6e6b87d5ca93476073" style="width:10.56pt;height:16.49pt" o:oleicon="f" o:ole="">
            <v:imagedata r:id="rId50" o:title="eqId18816f9b3f9fde6e6b87d5ca93476073"/>
          </v:shape>
          <o:OLEObject Type="Embed" ProgID="Equation.DSMT4" ShapeID="_x0000_i1040" DrawAspect="Content" ObjectID="_16" r:id="rId51"/>
        </w:object>
      </w:r>
      <w:r>
        <w:t>的平衡常数K=10</w:t>
      </w:r>
    </w:p>
    <w:p>
      <w:pPr>
        <w:shd w:val="clear" w:color="auto" w:fill="FFFFFF"/>
        <w:spacing w:line="360" w:lineRule="auto"/>
        <w:ind w:left="380"/>
        <w:jc w:val="left"/>
        <w:textAlignment w:val="center"/>
      </w:pPr>
      <w:r>
        <w:t>D．反应HgCl</w:t>
      </w:r>
      <w:r>
        <w:rPr>
          <w:vertAlign w:val="superscript"/>
        </w:rPr>
        <w:t>+</w:t>
      </w:r>
      <w:r>
        <w:t>+Cl</w:t>
      </w:r>
      <w:r>
        <w:rPr>
          <w:vertAlign w:val="superscript"/>
        </w:rPr>
        <w:t>-</w:t>
      </w:r>
      <w:r>
        <w:object>
          <v:shape id="_x0000_i1041" type="#_x0000_t75" alt="eqIde98feedde5546db26eb490641ba3a817" style="width:15.84pt;height:26.05pt" o:oleicon="f" o:ole="">
            <v:imagedata r:id="rId39" o:title="eqIde98feedde5546db26eb490641ba3a817"/>
          </v:shape>
          <o:OLEObject Type="Embed" ProgID="Equation.DSMT4" ShapeID="_x0000_i1041" DrawAspect="Content" ObjectID="_17" r:id="rId52"/>
        </w:object>
      </w:r>
      <w:r>
        <w:t>HgCl</w:t>
      </w:r>
      <w:r>
        <w:rPr>
          <w:vertAlign w:val="subscript"/>
        </w:rPr>
        <w:t>2</w:t>
      </w:r>
      <w:r>
        <w:t>的平衡常数大于反应HgCl</w:t>
      </w:r>
      <w:r>
        <w:rPr>
          <w:vertAlign w:val="subscript"/>
        </w:rPr>
        <w:t>2</w:t>
      </w:r>
      <w:r>
        <w:t>+Cl</w:t>
      </w:r>
      <w:r>
        <w:rPr>
          <w:vertAlign w:val="superscript"/>
        </w:rPr>
        <w:t>-</w:t>
      </w:r>
      <w:r>
        <w:object>
          <v:shape id="_x0000_i1042" type="#_x0000_t75" alt="eqIde98feedde5546db26eb490641ba3a817" style="width:15.84pt;height:26.05pt" o:oleicon="f" o:ole="">
            <v:imagedata r:id="rId39" o:title="eqIde98feedde5546db26eb490641ba3a817"/>
          </v:shape>
          <o:OLEObject Type="Embed" ProgID="Equation.DSMT4" ShapeID="_x0000_i1042" DrawAspect="Content" ObjectID="_18" r:id="rId53"/>
        </w:object>
      </w:r>
      <w:r>
        <w:t>HgCl</w:t>
      </w:r>
      <w:r>
        <w:object>
          <v:shape id="_x0000_i1043" type="#_x0000_t75" alt="eqIdd7da75639d9df997d684f1d6d99692cd" style="width:7.04pt;height:15.99pt" o:oleicon="f" o:ole="">
            <v:imagedata r:id="rId47" o:title="eqIdd7da75639d9df997d684f1d6d99692cd"/>
          </v:shape>
          <o:OLEObject Type="Embed" ProgID="Equation.DSMT4" ShapeID="_x0000_i1043" DrawAspect="Content" ObjectID="_19" r:id="rId54"/>
        </w:object>
      </w:r>
      <w:r>
        <w:t>的平衡常数</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三、解答题</w:t>
      </w:r>
    </w:p>
    <w:p>
      <w:pPr>
        <w:shd w:val="clear" w:color="auto" w:fill="FFFFFF"/>
        <w:spacing w:line="360" w:lineRule="auto"/>
        <w:jc w:val="left"/>
        <w:textAlignment w:val="center"/>
      </w:pPr>
      <w:r>
        <w:t>16</w:t>
      </w:r>
      <w:r>
        <w:t>．N、P及其化合物在工业生产中起着重要的作用。回答下列问题：</w:t>
      </w:r>
    </w:p>
    <w:p>
      <w:pPr>
        <w:shd w:val="clear" w:color="auto" w:fill="FFFFFF"/>
        <w:spacing w:line="360" w:lineRule="auto"/>
        <w:jc w:val="left"/>
        <w:textAlignment w:val="center"/>
      </w:pPr>
      <w:r>
        <w:t>(1)由磷原子核形成的三种微粒：a．([Ne]3s</w:t>
      </w:r>
      <w:r>
        <w:rPr>
          <w:vertAlign w:val="superscript"/>
        </w:rPr>
        <w:t>2</w:t>
      </w:r>
      <w:r>
        <w:t>3p</w:t>
      </w:r>
      <w:r>
        <w:rPr>
          <w:vertAlign w:val="superscript"/>
        </w:rPr>
        <w:t>3</w:t>
      </w:r>
      <w:r>
        <w:t>)、b．([Ne]3s</w:t>
      </w:r>
      <w:r>
        <w:rPr>
          <w:vertAlign w:val="superscript"/>
        </w:rPr>
        <w:t>2</w:t>
      </w:r>
      <w:r>
        <w:t>3p</w:t>
      </w:r>
      <w:r>
        <w:rPr>
          <w:vertAlign w:val="superscript"/>
        </w:rPr>
        <w:t>2</w:t>
      </w:r>
      <w:r>
        <w:t>)、c．([Ne]3s</w:t>
      </w:r>
      <w:r>
        <w:rPr>
          <w:vertAlign w:val="superscript"/>
        </w:rPr>
        <w:t>2</w:t>
      </w:r>
      <w:r>
        <w:t>3p</w:t>
      </w:r>
      <w:r>
        <w:rPr>
          <w:vertAlign w:val="superscript"/>
        </w:rPr>
        <w:t>2</w:t>
      </w:r>
      <w:r>
        <w:t>4s</w:t>
      </w:r>
      <w:r>
        <w:rPr>
          <w:vertAlign w:val="superscript"/>
        </w:rPr>
        <w:t>1</w:t>
      </w:r>
      <w:r>
        <w:t>)，半径由大到小的顺序为</w:t>
      </w:r>
      <w:r>
        <w:rPr>
          <w:rFonts w:ascii="Times New Roman" w:eastAsia="Times New Roman" w:hAnsi="Times New Roman" w:cs="Times New Roman"/>
          <w:b w:val="0"/>
          <w:sz w:val="21"/>
          <w:u w:val="single"/>
        </w:rPr>
        <w:t xml:space="preserve">           </w:t>
      </w:r>
      <w:r>
        <w:t>(填标号，下同)；再失去一个电子所需最低能量由大到小的顺序为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(2)已知HSCN的结构有两种，这两种分子结构中除氢外各原子均满足八电子稳定结构(无配位键)，请画出沸点高的分子的结构式</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(3)杂环化合物咪唑结构如图，其分子中的大π键可表示为</w:t>
      </w:r>
      <w:r>
        <w:object>
          <v:shape id="_x0000_i1044" type="#_x0000_t75" alt="eqIdc7e717f9782d907c4cfc6b2e1af729c5" style="width:12.31pt;height:16.2pt" o:oleicon="f" o:ole="">
            <v:imagedata r:id="rId55" o:title="eqIdc7e717f9782d907c4cfc6b2e1af729c5"/>
          </v:shape>
          <o:OLEObject Type="Embed" ProgID="Equation.DSMT4" ShapeID="_x0000_i1044" DrawAspect="Content" ObjectID="_20" r:id="rId56"/>
        </w:object>
      </w:r>
      <w:r>
        <w:t>，则其结合质子能力更强的氮原子是</w:t>
      </w:r>
      <w:r>
        <w:rPr>
          <w:rFonts w:ascii="Times New Roman" w:eastAsia="Times New Roman" w:hAnsi="Times New Roman" w:cs="Times New Roman"/>
          <w:b w:val="0"/>
          <w:sz w:val="21"/>
          <w:u w:val="single"/>
        </w:rPr>
        <w:t xml:space="preserve">           </w:t>
      </w:r>
      <w:r>
        <w:t>(填“①”或“②”)，其原因是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752475" cy="685800"/>
            <wp:docPr id="100025" name="" descr="@@@4e4054fbb35e452bb8ba34488986f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7"/>
                    <a:stretch>
                      <a:fillRect/>
                    </a:stretch>
                  </pic:blipFill>
                  <pic:spPr>
                    <a:xfrm>
                      <a:off x="0" y="0"/>
                      <a:ext cx="752475" cy="685800"/>
                    </a:xfrm>
                    <a:prstGeom prst="rect">
                      <a:avLst/>
                    </a:prstGeom>
                  </pic:spPr>
                </pic:pic>
              </a:graphicData>
            </a:graphic>
          </wp:inline>
        </w:drawing>
      </w:r>
    </w:p>
    <w:p>
      <w:pPr>
        <w:shd w:val="clear" w:color="auto" w:fill="FFFFFF"/>
        <w:spacing w:line="360" w:lineRule="auto"/>
        <w:jc w:val="left"/>
        <w:textAlignment w:val="center"/>
        <w:sectPr>
          <w:footerReference w:type="even" r:id="rId58"/>
          <w:footerReference w:type="default" r:id="rId59"/>
          <w:type w:val="nextPage"/>
          <w:pgSz w:w="11907" w:h="16839" w:code="9"/>
          <w:pgMar w:top="900" w:right="1997" w:bottom="900" w:left="1997" w:header="500" w:footer="500" w:gutter="0"/>
          <w:pgNumType w:start="8"/>
          <w:cols w:num="1" w:sep="1" w:space="425"/>
          <w:titlePg w:val="0"/>
          <w:docGrid w:type="lines" w:linePitch="312"/>
        </w:sectPr>
      </w:pPr>
      <w:r>
        <w:t>(4)氮、铜形成的一种化合物，为立方晶系晶体，晶胞参数为apm，沿体对角线投影如下图所示。已知该晶胞中原子的分数坐标如下：Cu：(0，0，</w:t>
      </w:r>
      <w:r>
        <w:object>
          <v:shape id="_x0000_i1045" type="#_x0000_t75" alt="eqIdf89eef3148f2d4d09379767b4af69132" style="width:10.56pt;height:21.11pt" o:oleicon="f" o:ole="">
            <v:imagedata r:id="rId60" o:title="eqIdf89eef3148f2d4d09379767b4af69132"/>
          </v:shape>
          <o:OLEObject Type="Embed" ProgID="Equation.DSMT4" ShapeID="_x0000_i1045" DrawAspect="Content" ObjectID="_21" r:id="rId61"/>
        </w:object>
      </w:r>
      <w:r>
        <w:t>)；(0，</w:t>
      </w:r>
      <w:r>
        <w:object>
          <v:shape id="_x0000_i1046" type="#_x0000_t75" alt="eqIdf89eef3148f2d4d09379767b4af69132" style="width:10.56pt;height:21.11pt" o:oleicon="f" o:ole="">
            <v:imagedata r:id="rId60" o:title="eqIdf89eef3148f2d4d09379767b4af69132"/>
          </v:shape>
          <o:OLEObject Type="Embed" ProgID="Equation.DSMT4" ShapeID="_x0000_i1046" DrawAspect="Content" ObjectID="_22" r:id="rId62"/>
        </w:object>
      </w:r>
      <w:r>
        <w:t>，0)；(</w:t>
      </w:r>
      <w:r>
        <w:object>
          <v:shape id="_x0000_i1047" type="#_x0000_t75" alt="eqIdf89eef3148f2d4d09379767b4af69132" style="width:10.56pt;height:21.11pt" o:oleicon="f" o:ole="">
            <v:imagedata r:id="rId60" o:title="eqIdf89eef3148f2d4d09379767b4af69132"/>
          </v:shape>
          <o:OLEObject Type="Embed" ProgID="Equation.DSMT4" ShapeID="_x0000_i1047" DrawAspect="Content" ObjectID="_23" r:id="rId63"/>
        </w:object>
      </w:r>
      <w:r>
        <w:t>，0，0)；N：(0，0，0)，其中与Cu原子等距且最近的Cu原子有</w:t>
      </w:r>
      <w:r>
        <w:rPr>
          <w:rFonts w:ascii="Times New Roman" w:eastAsia="Times New Roman" w:hAnsi="Times New Roman" w:cs="Times New Roman"/>
          <w:b w:val="0"/>
          <w:sz w:val="21"/>
          <w:u w:val="single"/>
        </w:rPr>
        <w:t xml:space="preserve">           </w:t>
      </w:r>
      <w:r>
        <w:t>个，则该化合物的化学式为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85875" cy="1076325"/>
            <wp:docPr id="100027" name="" descr="@@@bda7ed12-9fca-44ce-b321-d860283677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4"/>
                    <a:stretch>
                      <a:fillRect/>
                    </a:stretch>
                  </pic:blipFill>
                  <pic:spPr>
                    <a:xfrm>
                      <a:off x="0" y="0"/>
                      <a:ext cx="1285875" cy="1076325"/>
                    </a:xfrm>
                    <a:prstGeom prst="rect">
                      <a:avLst/>
                    </a:prstGeom>
                  </pic:spPr>
                </pic:pic>
              </a:graphicData>
            </a:graphic>
          </wp:inline>
        </w:drawing>
      </w:r>
    </w:p>
    <w:p>
      <w:pPr>
        <w:shd w:val="clear" w:color="auto" w:fill="FFFFFF"/>
        <w:spacing w:line="360" w:lineRule="auto"/>
        <w:jc w:val="left"/>
        <w:textAlignment w:val="center"/>
      </w:pPr>
      <w:r>
        <w:t>(5)PCl</w:t>
      </w:r>
      <w:r>
        <w:rPr>
          <w:vertAlign w:val="subscript"/>
        </w:rPr>
        <w:t>5</w:t>
      </w:r>
      <w:r>
        <w:t>是一种白色晶体，其晶胞如图所示。该晶体熔融时形成一种能导电的液体，测得其中含有一种正四面体形阳离子和一种正八面体形阴离子。</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133600" cy="1790700"/>
            <wp:docPr id="100029" name="" descr="@@@c84766bb-1f01-4826-9a3e-49cc08532a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5"/>
                    <a:stretch>
                      <a:fillRect/>
                    </a:stretch>
                  </pic:blipFill>
                  <pic:spPr>
                    <a:xfrm>
                      <a:off x="0" y="0"/>
                      <a:ext cx="2133600" cy="1790700"/>
                    </a:xfrm>
                    <a:prstGeom prst="rect">
                      <a:avLst/>
                    </a:prstGeom>
                  </pic:spPr>
                </pic:pic>
              </a:graphicData>
            </a:graphic>
          </wp:inline>
        </w:drawing>
      </w:r>
    </w:p>
    <w:p>
      <w:pPr>
        <w:shd w:val="clear" w:color="auto" w:fill="FFFFFF"/>
        <w:spacing w:line="360" w:lineRule="auto"/>
        <w:jc w:val="left"/>
        <w:textAlignment w:val="center"/>
      </w:pPr>
      <w:r>
        <w:t>①写出PCl</w:t>
      </w:r>
      <w:r>
        <w:rPr>
          <w:vertAlign w:val="subscript"/>
        </w:rPr>
        <w:t>5</w:t>
      </w:r>
      <w:r>
        <w:t>熔融时的电离方程式</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②若晶胞参数为anm，则晶体的密度为</w:t>
      </w:r>
      <w:r>
        <w:rPr>
          <w:rFonts w:ascii="Times New Roman" w:eastAsia="Times New Roman" w:hAnsi="Times New Roman" w:cs="Times New Roman"/>
          <w:b w:val="0"/>
          <w:sz w:val="21"/>
          <w:u w:val="single"/>
        </w:rPr>
        <w:t xml:space="preserve">           </w:t>
      </w:r>
      <w:r>
        <w:object>
          <v:shape id="_x0000_i1048" type="#_x0000_t75" alt="eqIdb765f83eea48c6f49c74f6c38be42f7a" style="width:33.44pt;height:15.84pt" o:oleicon="f" o:ole="">
            <v:imagedata r:id="rId66" o:title="eqIdb765f83eea48c6f49c74f6c38be42f7a"/>
          </v:shape>
          <o:OLEObject Type="Embed" ProgID="Equation.DSMT4" ShapeID="_x0000_i1048" DrawAspect="Content" ObjectID="_24" r:id="rId67"/>
        </w:object>
      </w:r>
      <w:r>
        <w:t>(列出计算式)。</w:t>
      </w:r>
    </w:p>
    <w:p>
      <w:pPr>
        <w:shd w:val="clear" w:color="auto" w:fill="FFFFFF"/>
        <w:spacing w:line="360" w:lineRule="auto"/>
        <w:jc w:val="left"/>
        <w:textAlignment w:val="center"/>
      </w:pPr>
      <w:r>
        <w:t>17</w:t>
      </w:r>
      <w:r>
        <w:t>．CuCl在工业生产中有着重要应用。利用以下装置制备CuCl并测定产品纯度。</w:t>
      </w:r>
    </w:p>
    <w:p>
      <w:pPr>
        <w:shd w:val="clear" w:color="auto" w:fill="FFFFFF"/>
        <w:spacing w:line="360" w:lineRule="auto"/>
        <w:jc w:val="left"/>
        <w:textAlignment w:val="center"/>
      </w:pPr>
      <w:r>
        <w:t>已知：Ⅰ．CuCl是白色固体，不溶于水和乙醇，在潮湿空气中可被迅速氧化。</w:t>
      </w:r>
    </w:p>
    <w:p>
      <w:pPr>
        <w:shd w:val="clear" w:color="auto" w:fill="FFFFFF"/>
        <w:spacing w:line="360" w:lineRule="auto"/>
        <w:jc w:val="left"/>
        <w:textAlignment w:val="center"/>
      </w:pPr>
      <w:r>
        <w:t>Ⅱ．Na</w:t>
      </w:r>
      <w:r>
        <w:rPr>
          <w:vertAlign w:val="subscript"/>
        </w:rPr>
        <w:t>2</w:t>
      </w:r>
      <w:r>
        <w:t>[CuCl</w:t>
      </w:r>
      <w:r>
        <w:rPr>
          <w:vertAlign w:val="subscript"/>
        </w:rPr>
        <w:t>3</w:t>
      </w:r>
      <w:r>
        <w:t>]为无色溶液，加水稀释即析出CuCl白色固体。</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752725" cy="1314450"/>
            <wp:docPr id="100031" name="" descr="@@@a2baa3ec4cad40cdac4533b1fc0fe4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68"/>
                    <a:stretch>
                      <a:fillRect/>
                    </a:stretch>
                  </pic:blipFill>
                  <pic:spPr>
                    <a:xfrm>
                      <a:off x="0" y="0"/>
                      <a:ext cx="2752725" cy="1314450"/>
                    </a:xfrm>
                    <a:prstGeom prst="rect">
                      <a:avLst/>
                    </a:prstGeom>
                  </pic:spPr>
                </pic:pic>
              </a:graphicData>
            </a:graphic>
          </wp:inline>
        </w:drawing>
      </w:r>
    </w:p>
    <w:p>
      <w:pPr>
        <w:shd w:val="clear" w:color="auto" w:fill="FFFFFF"/>
        <w:spacing w:line="360" w:lineRule="auto"/>
        <w:jc w:val="left"/>
        <w:textAlignment w:val="center"/>
      </w:pPr>
      <w:r>
        <w:t>回答下列问题：</w:t>
      </w:r>
    </w:p>
    <w:p>
      <w:pPr>
        <w:shd w:val="clear" w:color="auto" w:fill="FFFFFF"/>
        <w:spacing w:line="360" w:lineRule="auto"/>
        <w:jc w:val="left"/>
        <w:textAlignment w:val="center"/>
      </w:pPr>
      <w:r>
        <w:t>(1)制取Cl</w:t>
      </w:r>
      <w:r>
        <w:rPr>
          <w:vertAlign w:val="subscript"/>
        </w:rPr>
        <w:t>2</w:t>
      </w:r>
      <w:r>
        <w:t>：该实验条件下可以替代装置A中KMnO</w:t>
      </w:r>
      <w:r>
        <w:rPr>
          <w:vertAlign w:val="subscript"/>
        </w:rPr>
        <w:t>4</w:t>
      </w:r>
      <w:r>
        <w:t>的物质有</w:t>
      </w:r>
      <w:r>
        <w:rPr>
          <w:rFonts w:ascii="Times New Roman" w:eastAsia="Times New Roman" w:hAnsi="Times New Roman" w:cs="Times New Roman"/>
          <w:b w:val="0"/>
          <w:sz w:val="21"/>
          <w:u w:val="single"/>
        </w:rPr>
        <w:t xml:space="preserve">           </w:t>
      </w:r>
      <w:r>
        <w:t>(填标号，下同)，</w:t>
      </w:r>
    </w:p>
    <w:p>
      <w:pPr>
        <w:shd w:val="clear" w:color="auto" w:fill="FFFFFF"/>
        <w:spacing w:line="360" w:lineRule="auto"/>
        <w:jc w:val="left"/>
        <w:textAlignment w:val="center"/>
      </w:pPr>
      <w:r>
        <w:t>A．KClO</w:t>
      </w:r>
      <w:r>
        <w:rPr>
          <w:vertAlign w:val="subscript"/>
        </w:rPr>
        <w:t>3</w:t>
      </w:r>
      <w:r>
        <w:t>B．MnO</w:t>
      </w:r>
      <w:r>
        <w:rPr>
          <w:vertAlign w:val="subscript"/>
        </w:rPr>
        <w:t>2</w:t>
      </w:r>
      <w:r>
        <w:t>C．浓硫酸</w:t>
      </w:r>
    </w:p>
    <w:p>
      <w:pPr>
        <w:shd w:val="clear" w:color="auto" w:fill="FFFFFF"/>
        <w:spacing w:line="360" w:lineRule="auto"/>
        <w:jc w:val="left"/>
        <w:textAlignment w:val="center"/>
      </w:pPr>
      <w:r>
        <w:t>为吸收Cl</w:t>
      </w:r>
      <w:r>
        <w:rPr>
          <w:vertAlign w:val="subscript"/>
        </w:rPr>
        <w:t>2</w:t>
      </w:r>
      <w:r>
        <w:t>尾气，装置C中不可选用试剂是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A．Na</w:t>
      </w:r>
      <w:r>
        <w:rPr>
          <w:vertAlign w:val="subscript"/>
        </w:rPr>
        <w:t>2</w:t>
      </w:r>
      <w:r>
        <w:t>S溶液B．饱和食盐水C．FeCl</w:t>
      </w:r>
      <w:r>
        <w:rPr>
          <w:vertAlign w:val="subscript"/>
        </w:rPr>
        <w:t>2</w:t>
      </w:r>
      <w:r>
        <w:t>溶液D．饱和石灰水</w:t>
      </w:r>
    </w:p>
    <w:p>
      <w:pPr>
        <w:shd w:val="clear" w:color="auto" w:fill="FFFFFF"/>
        <w:spacing w:line="360" w:lineRule="auto"/>
        <w:jc w:val="left"/>
        <w:textAlignment w:val="center"/>
      </w:pPr>
      <w:r>
        <w:t>(2)制备CuCl：打开分液漏斗旋塞与搅拌器，装置B中依次发生反应的离子方程式为：</w:t>
      </w:r>
    </w:p>
    <w:p>
      <w:pPr>
        <w:shd w:val="clear" w:color="auto" w:fill="FFFFFF"/>
        <w:spacing w:line="360" w:lineRule="auto"/>
        <w:jc w:val="left"/>
        <w:textAlignment w:val="center"/>
      </w:pPr>
      <w:r>
        <w:t>①Cu+Cl</w:t>
      </w:r>
      <w:r>
        <w:rPr>
          <w:vertAlign w:val="subscript"/>
        </w:rPr>
        <w:t>2</w:t>
      </w:r>
      <w:r>
        <w:t>=Cu</w:t>
      </w:r>
      <w:r>
        <w:rPr>
          <w:vertAlign w:val="superscript"/>
        </w:rPr>
        <w:t>2+</w:t>
      </w:r>
      <w:r>
        <w:t>+2Cl</w:t>
      </w:r>
      <w:r>
        <w:rPr>
          <w:vertAlign w:val="superscript"/>
        </w:rPr>
        <w:t>-</w:t>
      </w:r>
    </w:p>
    <w:p>
      <w:pPr>
        <w:shd w:val="clear" w:color="auto" w:fill="FFFFFF"/>
        <w:spacing w:line="360" w:lineRule="auto"/>
        <w:jc w:val="left"/>
        <w:textAlignment w:val="center"/>
        <w:sectPr>
          <w:footerReference w:type="even" r:id="rId69"/>
          <w:footerReference w:type="default" r:id="rId70"/>
          <w:type w:val="nextPage"/>
          <w:pgSz w:w="11907" w:h="16839" w:code="9"/>
          <w:pgMar w:top="900" w:right="1997" w:bottom="900" w:left="1997" w:header="500" w:footer="500" w:gutter="0"/>
          <w:pgNumType w:start="9"/>
          <w:cols w:num="1" w:sep="1" w:space="425"/>
          <w:titlePg w:val="0"/>
          <w:docGrid w:type="lines" w:linePitch="312"/>
        </w:sectPr>
      </w:pPr>
      <w:r>
        <w:t>②</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t>③CuCl+2Cl</w:t>
      </w:r>
      <w:r>
        <w:rPr>
          <w:vertAlign w:val="superscript"/>
        </w:rPr>
        <w:t>-</w:t>
      </w:r>
      <w:r>
        <w:object>
          <v:shape id="_x0000_i1049" type="#_x0000_t75" alt="eqIde98feedde5546db26eb490641ba3a817" style="width:15.84pt;height:26.05pt" o:oleicon="f" o:ole="">
            <v:imagedata r:id="rId39" o:title="eqIde98feedde5546db26eb490641ba3a817"/>
          </v:shape>
          <o:OLEObject Type="Embed" ProgID="Equation.DSMT4" ShapeID="_x0000_i1049" DrawAspect="Content" ObjectID="_25" r:id="rId71"/>
        </w:object>
      </w:r>
      <w:r>
        <w:t>[CuCl</w:t>
      </w:r>
      <w:r>
        <w:rPr>
          <w:vertAlign w:val="subscript"/>
        </w:rPr>
        <w:t>3</w:t>
      </w:r>
      <w:r>
        <w:t>]</w:t>
      </w:r>
      <w:r>
        <w:rPr>
          <w:vertAlign w:val="superscript"/>
        </w:rPr>
        <w:t>2-</w:t>
      </w:r>
    </w:p>
    <w:p>
      <w:pPr>
        <w:shd w:val="clear" w:color="auto" w:fill="FFFFFF"/>
        <w:spacing w:line="360" w:lineRule="auto"/>
        <w:jc w:val="left"/>
        <w:textAlignment w:val="center"/>
      </w:pPr>
      <w:r>
        <w:t>观察到</w:t>
      </w:r>
      <w:r>
        <w:rPr>
          <w:rFonts w:ascii="Times New Roman" w:eastAsia="Times New Roman" w:hAnsi="Times New Roman" w:cs="Times New Roman"/>
          <w:b w:val="0"/>
          <w:sz w:val="21"/>
          <w:u w:val="single"/>
        </w:rPr>
        <w:t xml:space="preserve">           </w:t>
      </w:r>
      <w:r>
        <w:t>时停止反应。将B中溶液倾入盛有蒸馏水的烧杯中，立即得到白色CuCl沉淀，抽滤得CuCl粗品。下述有关抽滤的描述错误的是</w:t>
      </w:r>
      <w:r>
        <w:rPr>
          <w:rFonts w:ascii="Times New Roman" w:eastAsia="Times New Roman" w:hAnsi="Times New Roman" w:cs="Times New Roman"/>
          <w:b w:val="0"/>
          <w:sz w:val="21"/>
          <w:u w:val="single"/>
        </w:rPr>
        <w:t xml:space="preserve">           </w:t>
      </w:r>
      <w:r>
        <w:t>(填标号)。</w:t>
      </w:r>
    </w:p>
    <w:p>
      <w:pPr>
        <w:shd w:val="clear" w:color="auto" w:fill="FFFFFF"/>
        <w:spacing w:line="360" w:lineRule="auto"/>
        <w:jc w:val="left"/>
        <w:textAlignment w:val="center"/>
      </w:pPr>
      <w:r>
        <w:t>A．过滤速率快，且得到的固体较为干燥</w:t>
      </w:r>
    </w:p>
    <w:p>
      <w:pPr>
        <w:shd w:val="clear" w:color="auto" w:fill="FFFFFF"/>
        <w:spacing w:line="360" w:lineRule="auto"/>
        <w:jc w:val="left"/>
        <w:textAlignment w:val="center"/>
      </w:pPr>
      <w:r>
        <w:t>B．布氏漏斗的颈口斜面应与吸滤瓶支管口相对</w:t>
      </w:r>
    </w:p>
    <w:p>
      <w:pPr>
        <w:shd w:val="clear" w:color="auto" w:fill="FFFFFF"/>
        <w:spacing w:line="360" w:lineRule="auto"/>
        <w:jc w:val="left"/>
        <w:textAlignment w:val="center"/>
      </w:pPr>
      <w:r>
        <w:t>C．结束时先关闭抽气系统再拔吸滤瓶的橡胶管</w:t>
      </w:r>
    </w:p>
    <w:p>
      <w:pPr>
        <w:shd w:val="clear" w:color="auto" w:fill="FFFFFF"/>
        <w:spacing w:line="360" w:lineRule="auto"/>
        <w:jc w:val="left"/>
        <w:textAlignment w:val="center"/>
      </w:pPr>
      <w:r>
        <w:t>D．不宜过滤胶状沉淀或颗粒较小的沉淀</w:t>
      </w:r>
    </w:p>
    <w:p>
      <w:pPr>
        <w:shd w:val="clear" w:color="auto" w:fill="FFFFFF"/>
        <w:spacing w:line="360" w:lineRule="auto"/>
        <w:jc w:val="left"/>
        <w:textAlignment w:val="center"/>
      </w:pPr>
      <w:r>
        <w:t>(3)洗涤CuCl：洗涤时最好用95%的乙醇洗涤滤饼3～4次，其目的是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(4)CuCl纯度测定：称取所制备的氯化亚铜成品3.00g，将其置于过量的FeCl</w:t>
      </w:r>
      <w:r>
        <w:rPr>
          <w:vertAlign w:val="subscript"/>
        </w:rPr>
        <w:t>3</w:t>
      </w:r>
      <w:r>
        <w:t>溶液中，待样品完全溶解后，加入适量稀硫酸，配成250mL溶液。移取25.00mL溶液于锥形瓶中，用0.0200mol·L</w:t>
      </w:r>
      <w:r>
        <w:rPr>
          <w:vertAlign w:val="superscript"/>
        </w:rPr>
        <w:t>-1</w:t>
      </w:r>
      <w:r>
        <w:t>的K</w:t>
      </w:r>
      <w:r>
        <w:rPr>
          <w:vertAlign w:val="subscript"/>
        </w:rPr>
        <w:t>2</w:t>
      </w:r>
      <w:r>
        <w:t>Cr</w:t>
      </w:r>
      <w:r>
        <w:rPr>
          <w:vertAlign w:val="subscript"/>
        </w:rPr>
        <w:t>2</w:t>
      </w:r>
      <w:r>
        <w:t>O</w:t>
      </w:r>
      <w:r>
        <w:rPr>
          <w:vertAlign w:val="subscript"/>
        </w:rPr>
        <w:t>7</w:t>
      </w:r>
      <w:r>
        <w:t>溶液滴定至终点，再重复滴定2次，三次平均消耗K</w:t>
      </w:r>
      <w:r>
        <w:rPr>
          <w:vertAlign w:val="subscript"/>
        </w:rPr>
        <w:t>2</w:t>
      </w:r>
      <w:r>
        <w:t>Cr</w:t>
      </w:r>
      <w:r>
        <w:rPr>
          <w:vertAlign w:val="subscript"/>
        </w:rPr>
        <w:t>2</w:t>
      </w:r>
      <w:r>
        <w:t>O</w:t>
      </w:r>
      <w:r>
        <w:rPr>
          <w:vertAlign w:val="subscript"/>
        </w:rPr>
        <w:t>7</w:t>
      </w:r>
      <w:r>
        <w:t>溶液20.00mL(滴定过程中Cr</w:t>
      </w:r>
      <w:r>
        <w:rPr>
          <w:vertAlign w:val="subscript"/>
        </w:rPr>
        <w:t>2</w:t>
      </w:r>
      <w:r>
        <w:t>O</w:t>
      </w:r>
      <w:r>
        <w:object>
          <v:shape id="_x0000_i1050" type="#_x0000_t75" alt="eqId56b0a7250ddf460fbe0a94986e179352" style="width:10.56pt;height:16.49pt" o:oleicon="f" o:ole="">
            <v:imagedata r:id="rId72" o:title="eqId56b0a7250ddf460fbe0a94986e179352"/>
          </v:shape>
          <o:OLEObject Type="Embed" ProgID="Equation.DSMT4" ShapeID="_x0000_i1050" DrawAspect="Content" ObjectID="_26" r:id="rId73"/>
        </w:object>
      </w:r>
      <w:r>
        <w:t>转化为Cr</w:t>
      </w:r>
      <w:r>
        <w:rPr>
          <w:vertAlign w:val="superscript"/>
        </w:rPr>
        <w:t>3+</w:t>
      </w:r>
      <w:r>
        <w:t>，Cl</w:t>
      </w:r>
      <w:r>
        <w:rPr>
          <w:vertAlign w:val="superscript"/>
        </w:rPr>
        <w:t>-</w:t>
      </w:r>
      <w:r>
        <w:t>不反应)，则成品中CuCl的纯度为</w:t>
      </w:r>
      <w:r>
        <w:rPr>
          <w:rFonts w:ascii="Times New Roman" w:eastAsia="Times New Roman" w:hAnsi="Times New Roman" w:cs="Times New Roman"/>
          <w:b w:val="0"/>
          <w:sz w:val="21"/>
          <w:u w:val="single"/>
        </w:rPr>
        <w:t xml:space="preserve">           </w:t>
      </w:r>
      <w:r>
        <w:t>%。滴定时盛装K</w:t>
      </w:r>
      <w:r>
        <w:rPr>
          <w:vertAlign w:val="subscript"/>
        </w:rPr>
        <w:t>2</w:t>
      </w:r>
      <w:r>
        <w:t>Cr</w:t>
      </w:r>
      <w:r>
        <w:rPr>
          <w:vertAlign w:val="subscript"/>
        </w:rPr>
        <w:t>2</w:t>
      </w:r>
      <w:r>
        <w:t>O</w:t>
      </w:r>
      <w:r>
        <w:rPr>
          <w:vertAlign w:val="subscript"/>
        </w:rPr>
        <w:t>7</w:t>
      </w:r>
      <w:r>
        <w:t>溶液的仪器名称是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18</w:t>
      </w:r>
      <w:r>
        <w:t>．肼(N</w:t>
      </w:r>
      <w:r>
        <w:rPr>
          <w:vertAlign w:val="subscript"/>
        </w:rPr>
        <w:t>2</w:t>
      </w:r>
      <w:r>
        <w:t>H</w:t>
      </w:r>
      <w:r>
        <w:rPr>
          <w:vertAlign w:val="subscript"/>
        </w:rPr>
        <w:t>4</w:t>
      </w:r>
      <w:r>
        <w:t>)是我国导弹和运载火箭中广泛使用的液体燃料之一，具有较强的还原性。某实验小组拟用NH</w:t>
      </w:r>
      <w:r>
        <w:rPr>
          <w:vertAlign w:val="subscript"/>
        </w:rPr>
        <w:t>3</w:t>
      </w:r>
      <w:r>
        <w:t>和NaClO溶液反应制备肼，装置如图所示，并探究肼的性质。</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171825" cy="1504950"/>
            <wp:docPr id="100033" name="" descr="@@@e349a652-6614-44da-a7d0-cbf415258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4"/>
                    <a:stretch>
                      <a:fillRect/>
                    </a:stretch>
                  </pic:blipFill>
                  <pic:spPr>
                    <a:xfrm>
                      <a:off x="0" y="0"/>
                      <a:ext cx="3171825" cy="1504950"/>
                    </a:xfrm>
                    <a:prstGeom prst="rect">
                      <a:avLst/>
                    </a:prstGeom>
                  </pic:spPr>
                </pic:pic>
              </a:graphicData>
            </a:graphic>
          </wp:inline>
        </w:drawing>
      </w:r>
    </w:p>
    <w:p>
      <w:pPr>
        <w:shd w:val="clear" w:color="auto" w:fill="FFFFFF"/>
        <w:spacing w:line="360" w:lineRule="auto"/>
        <w:jc w:val="left"/>
        <w:textAlignment w:val="center"/>
      </w:pPr>
      <w:r>
        <w:t>回答下列问题：</w:t>
      </w:r>
    </w:p>
    <w:p>
      <w:pPr>
        <w:shd w:val="clear" w:color="auto" w:fill="FFFFFF"/>
        <w:spacing w:line="360" w:lineRule="auto"/>
        <w:jc w:val="left"/>
        <w:textAlignment w:val="center"/>
      </w:pPr>
      <w:r>
        <w:t>(1)装置A中的化学方程式为</w:t>
      </w:r>
      <w:r>
        <w:rPr>
          <w:rFonts w:ascii="Times New Roman" w:eastAsia="Times New Roman" w:hAnsi="Times New Roman" w:cs="Times New Roman"/>
          <w:b w:val="0"/>
          <w:sz w:val="21"/>
          <w:u w:val="single"/>
        </w:rPr>
        <w:t xml:space="preserve">           </w:t>
      </w:r>
      <w:r>
        <w:t>。装置C中滴入浓盐酸时使用恒压滴液漏斗的优点是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(2)装置B中制备肼的化学方程式为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(3)图示装置存在的两处缺陷是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(4)探究性质：已知N</w:t>
      </w:r>
      <w:r>
        <w:rPr>
          <w:vertAlign w:val="subscript"/>
        </w:rPr>
        <w:t>2</w:t>
      </w:r>
      <w:r>
        <w:t>H</w:t>
      </w:r>
      <w:r>
        <w:rPr>
          <w:vertAlign w:val="subscript"/>
        </w:rPr>
        <w:t>4</w:t>
      </w:r>
      <w:r>
        <w:t>为二元弱碱，在水中的电离与NH</w:t>
      </w:r>
      <w:r>
        <w:rPr>
          <w:vertAlign w:val="subscript"/>
        </w:rPr>
        <w:t>3</w:t>
      </w:r>
      <w:r>
        <w:t>相似。请写出N</w:t>
      </w:r>
      <w:r>
        <w:rPr>
          <w:vertAlign w:val="subscript"/>
        </w:rPr>
        <w:t>2</w:t>
      </w:r>
      <w:r>
        <w:t>H</w:t>
      </w:r>
      <w:r>
        <w:rPr>
          <w:vertAlign w:val="subscript"/>
        </w:rPr>
        <w:t>4</w:t>
      </w:r>
      <w:r>
        <w:t>在水溶液中的第二步电离方程式：</w:t>
      </w:r>
      <w:r>
        <w:rPr>
          <w:rFonts w:ascii="Times New Roman" w:eastAsia="Times New Roman" w:hAnsi="Times New Roman" w:cs="Times New Roman"/>
          <w:b w:val="0"/>
          <w:sz w:val="21"/>
          <w:u w:val="single"/>
        </w:rPr>
        <w:t xml:space="preserve">           </w:t>
      </w:r>
      <w:r>
        <w:t>，肼与硫酸反应生成酸式盐的化学式为</w:t>
      </w:r>
      <w:r>
        <w:rPr>
          <w:rFonts w:ascii="Times New Roman" w:eastAsia="Times New Roman" w:hAnsi="Times New Roman" w:cs="Times New Roman"/>
          <w:b w:val="0"/>
          <w:sz w:val="21"/>
          <w:u w:val="single"/>
        </w:rPr>
        <w:t xml:space="preserve">           </w:t>
      </w:r>
      <w:r>
        <w:t>，反应后的水溶液中含有多种阳离子，其中阳离子N</w:t>
      </w:r>
      <w:r>
        <w:rPr>
          <w:vertAlign w:val="subscript"/>
        </w:rPr>
        <w:t>2</w:t>
      </w:r>
      <w:r>
        <w:t>H</w:t>
      </w:r>
      <w:r>
        <w:object>
          <v:shape id="_x0000_i1051" type="#_x0000_t75" alt="eqId0579e956e25f4f4790d28553907c8277" style="width:7.04pt;height:15.58pt" o:oleicon="f" o:ole="">
            <v:imagedata r:id="rId75" o:title="eqId0579e956e25f4f4790d28553907c8277"/>
          </v:shape>
          <o:OLEObject Type="Embed" ProgID="Equation.DSMT4" ShapeID="_x0000_i1051" DrawAspect="Content" ObjectID="_27" r:id="rId76"/>
        </w:object>
      </w:r>
      <w:r>
        <w:t>的电子式为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sectPr>
          <w:footerReference w:type="even" r:id="rId77"/>
          <w:footerReference w:type="default" r:id="rId78"/>
          <w:type w:val="nextPage"/>
          <w:pgSz w:w="11907" w:h="16839" w:code="9"/>
          <w:pgMar w:top="900" w:right="1997" w:bottom="900" w:left="1997" w:header="500" w:footer="500" w:gutter="0"/>
          <w:pgNumType w:start="10"/>
          <w:cols w:num="1" w:sep="1" w:space="425"/>
          <w:titlePg w:val="0"/>
          <w:docGrid w:type="lines" w:linePitch="312"/>
        </w:sectPr>
      </w:pPr>
      <w:r>
        <w:t>(5)常温下，向N</w:t>
      </w:r>
      <w:r>
        <w:rPr>
          <w:vertAlign w:val="subscript"/>
        </w:rPr>
        <w:t>2</w:t>
      </w:r>
      <w:r>
        <w:t>H</w:t>
      </w:r>
      <w:r>
        <w:rPr>
          <w:vertAlign w:val="subscript"/>
        </w:rPr>
        <w:t>4</w:t>
      </w:r>
      <w:r>
        <w:t>的水溶液中滴加盐酸，溶液的pH与离子浓度的变化关系如图所示，下列说法正确的是___________(填标号)。</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24050" cy="1447800"/>
            <wp:docPr id="100035" name="" descr="@@@ec772098-28c2-45c9-82d5-ded432433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9"/>
                    <a:stretch>
                      <a:fillRect/>
                    </a:stretch>
                  </pic:blipFill>
                  <pic:spPr>
                    <a:xfrm>
                      <a:off x="0" y="0"/>
                      <a:ext cx="1924050" cy="1447800"/>
                    </a:xfrm>
                    <a:prstGeom prst="rect">
                      <a:avLst/>
                    </a:prstGeom>
                  </pic:spPr>
                </pic:pic>
              </a:graphicData>
            </a:graphic>
          </wp:inline>
        </w:drawing>
      </w:r>
    </w:p>
    <w:p>
      <w:pPr>
        <w:shd w:val="clear" w:color="auto" w:fill="FFFFFF"/>
        <w:spacing w:line="360" w:lineRule="auto"/>
        <w:ind w:left="380"/>
        <w:jc w:val="left"/>
        <w:textAlignment w:val="center"/>
      </w:pPr>
      <w:r>
        <w:t>A．N</w:t>
      </w:r>
      <w:r>
        <w:rPr>
          <w:vertAlign w:val="subscript"/>
        </w:rPr>
        <w:t>2</w:t>
      </w:r>
      <w:r>
        <w:t>H</w:t>
      </w:r>
      <w:r>
        <w:rPr>
          <w:vertAlign w:val="subscript"/>
        </w:rPr>
        <w:t>4</w:t>
      </w:r>
      <w:r>
        <w:t>在水溶液中的第一步电离平衡常数为1.0×10</w:t>
      </w:r>
      <w:r>
        <w:rPr>
          <w:vertAlign w:val="superscript"/>
        </w:rPr>
        <w:t>-8</w:t>
      </w:r>
    </w:p>
    <w:p>
      <w:pPr>
        <w:shd w:val="clear" w:color="auto" w:fill="FFFFFF"/>
        <w:spacing w:line="360" w:lineRule="auto"/>
        <w:ind w:left="380"/>
        <w:jc w:val="left"/>
        <w:textAlignment w:val="center"/>
      </w:pPr>
      <w:r>
        <w:t>B．N</w:t>
      </w:r>
      <w:r>
        <w:rPr>
          <w:vertAlign w:val="subscript"/>
        </w:rPr>
        <w:t>2</w:t>
      </w:r>
      <w:r>
        <w:t>H</w:t>
      </w:r>
      <w:r>
        <w:rPr>
          <w:vertAlign w:val="subscript"/>
        </w:rPr>
        <w:t>5</w:t>
      </w:r>
      <w:r>
        <w:t>Cl溶液显酸性</w:t>
      </w:r>
    </w:p>
    <w:p>
      <w:pPr>
        <w:shd w:val="clear" w:color="auto" w:fill="FFFFFF"/>
        <w:spacing w:line="360" w:lineRule="auto"/>
        <w:ind w:left="380"/>
        <w:jc w:val="left"/>
        <w:textAlignment w:val="center"/>
      </w:pPr>
      <w:r>
        <w:t>C．N</w:t>
      </w:r>
      <w:r>
        <w:rPr>
          <w:vertAlign w:val="subscript"/>
        </w:rPr>
        <w:t>2</w:t>
      </w:r>
      <w:r>
        <w:t>H</w:t>
      </w:r>
      <w:r>
        <w:object>
          <v:shape id="_x0000_i1052" type="#_x0000_t75" alt="eqId58017a92ba65b3a99cb752653e5e2108" style="width:10.56pt;height:16.49pt" o:oleicon="f" o:ole="">
            <v:imagedata r:id="rId80" o:title="eqId58017a92ba65b3a99cb752653e5e2108"/>
          </v:shape>
          <o:OLEObject Type="Embed" ProgID="Equation.DSMT4" ShapeID="_x0000_i1052" DrawAspect="Content" ObjectID="_28" r:id="rId81"/>
        </w:object>
      </w:r>
      <w:r>
        <w:t>+N</w:t>
      </w:r>
      <w:r>
        <w:rPr>
          <w:vertAlign w:val="subscript"/>
        </w:rPr>
        <w:t>2</w:t>
      </w:r>
      <w:r>
        <w:t>H</w:t>
      </w:r>
      <w:r>
        <w:rPr>
          <w:vertAlign w:val="subscript"/>
        </w:rPr>
        <w:t>4</w:t>
      </w:r>
      <w:r>
        <w:object>
          <v:shape id="_x0000_i1053" type="#_x0000_t75" alt="eqIde98feedde5546db26eb490641ba3a817" style="width:15.84pt;height:26.05pt" o:oleicon="f" o:ole="">
            <v:imagedata r:id="rId39" o:title="eqIde98feedde5546db26eb490641ba3a817"/>
          </v:shape>
          <o:OLEObject Type="Embed" ProgID="Equation.DSMT4" ShapeID="_x0000_i1053" DrawAspect="Content" ObjectID="_29" r:id="rId82"/>
        </w:object>
      </w:r>
      <w:r>
        <w:t>2N</w:t>
      </w:r>
      <w:r>
        <w:rPr>
          <w:vertAlign w:val="subscript"/>
        </w:rPr>
        <w:t>2</w:t>
      </w:r>
      <w:r>
        <w:t>H</w:t>
      </w:r>
      <w:r>
        <w:rPr>
          <w:vertAlign w:val="subscript"/>
        </w:rPr>
        <w:t>5</w:t>
      </w:r>
      <w:r>
        <w:rPr>
          <w:vertAlign w:val="superscript"/>
        </w:rPr>
        <w:t>+</w:t>
      </w:r>
      <w:r>
        <w:t>的平衡常数为1.0×10</w:t>
      </w:r>
      <w:r>
        <w:rPr>
          <w:vertAlign w:val="superscript"/>
        </w:rPr>
        <w:t>9</w:t>
      </w:r>
    </w:p>
    <w:p>
      <w:pPr>
        <w:shd w:val="clear" w:color="auto" w:fill="FFFFFF"/>
        <w:spacing w:line="360" w:lineRule="auto"/>
        <w:ind w:left="380"/>
        <w:jc w:val="left"/>
        <w:textAlignment w:val="center"/>
      </w:pPr>
      <w:r>
        <w:t>D．N</w:t>
      </w:r>
      <w:r>
        <w:rPr>
          <w:vertAlign w:val="subscript"/>
        </w:rPr>
        <w:t>2</w:t>
      </w:r>
      <w:r>
        <w:t>H</w:t>
      </w:r>
      <w:r>
        <w:rPr>
          <w:vertAlign w:val="subscript"/>
        </w:rPr>
        <w:t>6</w:t>
      </w:r>
      <w:r>
        <w:t>Cl</w:t>
      </w:r>
      <w:r>
        <w:rPr>
          <w:vertAlign w:val="subscript"/>
        </w:rPr>
        <w:t>2</w:t>
      </w:r>
      <w:r>
        <w:t>溶液中：c(Cl</w:t>
      </w:r>
      <w:r>
        <w:rPr>
          <w:vertAlign w:val="superscript"/>
        </w:rPr>
        <w:t>-</w:t>
      </w:r>
      <w:r>
        <w:t>)=2c(N</w:t>
      </w:r>
      <w:r>
        <w:rPr>
          <w:vertAlign w:val="subscript"/>
        </w:rPr>
        <w:t>2</w:t>
      </w:r>
      <w:r>
        <w:t>H</w:t>
      </w:r>
      <w:r>
        <w:object>
          <v:shape id="_x0000_i1054" type="#_x0000_t75" alt="eqId0579e956e25f4f4790d28553907c8277" style="width:7.04pt;height:15.58pt" o:oleicon="f" o:ole="">
            <v:imagedata r:id="rId75" o:title="eqId0579e956e25f4f4790d28553907c8277"/>
          </v:shape>
          <o:OLEObject Type="Embed" ProgID="Equation.DSMT4" ShapeID="_x0000_i1054" DrawAspect="Content" ObjectID="_30" r:id="rId83"/>
        </w:object>
      </w:r>
      <w:r>
        <w:t>)+2c(N</w:t>
      </w:r>
      <w:r>
        <w:rPr>
          <w:vertAlign w:val="subscript"/>
        </w:rPr>
        <w:t>2</w:t>
      </w:r>
      <w:r>
        <w:t>H</w:t>
      </w:r>
      <w:r>
        <w:object>
          <v:shape id="_x0000_i1055" type="#_x0000_t75" alt="eqId58017a92ba65b3a99cb752653e5e2108" style="width:10.56pt;height:16.49pt" o:oleicon="f" o:ole="">
            <v:imagedata r:id="rId80" o:title="eqId58017a92ba65b3a99cb752653e5e2108"/>
          </v:shape>
          <o:OLEObject Type="Embed" ProgID="Equation.DSMT4" ShapeID="_x0000_i1055" DrawAspect="Content" ObjectID="_31" r:id="rId84"/>
        </w:object>
      </w:r>
      <w:r>
        <w:t>)</w:t>
      </w:r>
    </w:p>
    <w:p>
      <w:pPr>
        <w:shd w:val="clear" w:color="auto" w:fill="FFFFFF"/>
        <w:spacing w:line="360" w:lineRule="auto"/>
        <w:jc w:val="left"/>
        <w:textAlignment w:val="center"/>
      </w:pPr>
      <w:r>
        <w:t>19</w:t>
      </w:r>
      <w:r>
        <w:t>．锑(Sb)及其化合物广泛用于化工生产。以粗锑氧为原料制备Sb和Sb</w:t>
      </w:r>
      <w:r>
        <w:rPr>
          <w:vertAlign w:val="subscript"/>
        </w:rPr>
        <w:t>2</w:t>
      </w:r>
      <w:r>
        <w:t>O</w:t>
      </w:r>
      <w:r>
        <w:rPr>
          <w:vertAlign w:val="subscript"/>
        </w:rPr>
        <w:t>3</w:t>
      </w:r>
      <w:r>
        <w:t>的工艺流程如图所示。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1368981"/>
            <wp:docPr id="100037" name="" descr="@@@3cb763de-5bd2-41e1-b43b-ab7794a9f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85"/>
                    <a:stretch>
                      <a:fillRect/>
                    </a:stretch>
                  </pic:blipFill>
                  <pic:spPr>
                    <a:xfrm>
                      <a:off x="0" y="0"/>
                      <a:ext cx="5276800" cy="1368981"/>
                    </a:xfrm>
                    <a:prstGeom prst="rect">
                      <a:avLst/>
                    </a:prstGeom>
                  </pic:spPr>
                </pic:pic>
              </a:graphicData>
            </a:graphic>
          </wp:inline>
        </w:drawing>
      </w:r>
    </w:p>
    <w:p>
      <w:pPr>
        <w:shd w:val="clear" w:color="auto" w:fill="FFFFFF"/>
        <w:spacing w:line="360" w:lineRule="auto"/>
        <w:jc w:val="left"/>
        <w:textAlignment w:val="center"/>
      </w:pPr>
      <w:r>
        <w:t>已知：Ⅰ.粗锑氧主要成分为Sb</w:t>
      </w:r>
      <w:r>
        <w:rPr>
          <w:vertAlign w:val="subscript"/>
        </w:rPr>
        <w:t>2</w:t>
      </w:r>
      <w:r>
        <w:t>O</w:t>
      </w:r>
      <w:r>
        <w:rPr>
          <w:vertAlign w:val="subscript"/>
        </w:rPr>
        <w:t>3</w:t>
      </w:r>
      <w:r>
        <w:t>，含有PbO、SnO</w:t>
      </w:r>
      <w:r>
        <w:rPr>
          <w:vertAlign w:val="subscript"/>
        </w:rPr>
        <w:t>2</w:t>
      </w:r>
      <w:r>
        <w:t>、As</w:t>
      </w:r>
      <w:r>
        <w:rPr>
          <w:vertAlign w:val="subscript"/>
        </w:rPr>
        <w:t>2</w:t>
      </w:r>
      <w:r>
        <w:t>O</w:t>
      </w:r>
      <w:r>
        <w:rPr>
          <w:vertAlign w:val="subscript"/>
        </w:rPr>
        <w:t>3</w:t>
      </w:r>
      <w:r>
        <w:t>、ZnO、FeO等杂质；</w:t>
      </w:r>
    </w:p>
    <w:p>
      <w:pPr>
        <w:shd w:val="clear" w:color="auto" w:fill="FFFFFF"/>
        <w:spacing w:line="360" w:lineRule="auto"/>
        <w:jc w:val="left"/>
        <w:textAlignment w:val="center"/>
      </w:pPr>
      <w:r>
        <w:t>Ⅱ.浸出液主要含Sb</w:t>
      </w:r>
      <w:r>
        <w:rPr>
          <w:vertAlign w:val="superscript"/>
        </w:rPr>
        <w:t>3+</w:t>
      </w:r>
      <w:r>
        <w:t>、H</w:t>
      </w:r>
      <w:r>
        <w:rPr>
          <w:vertAlign w:val="superscript"/>
        </w:rPr>
        <w:t>+</w:t>
      </w:r>
      <w:r>
        <w:t>和Cl</w:t>
      </w:r>
      <w:r>
        <w:rPr>
          <w:vertAlign w:val="superscript"/>
        </w:rPr>
        <w:t>-</w:t>
      </w:r>
      <w:r>
        <w:t>，还含有Sb</w:t>
      </w:r>
      <w:r>
        <w:rPr>
          <w:vertAlign w:val="superscript"/>
        </w:rPr>
        <w:t>5+</w:t>
      </w:r>
      <w:r>
        <w:t>、Zn</w:t>
      </w:r>
      <w:r>
        <w:rPr>
          <w:vertAlign w:val="superscript"/>
        </w:rPr>
        <w:t>2+</w:t>
      </w:r>
      <w:r>
        <w:t>、Fe</w:t>
      </w:r>
      <w:r>
        <w:rPr>
          <w:vertAlign w:val="superscript"/>
        </w:rPr>
        <w:t>3+</w:t>
      </w:r>
      <w:r>
        <w:t>和As</w:t>
      </w:r>
      <w:r>
        <w:rPr>
          <w:vertAlign w:val="superscript"/>
        </w:rPr>
        <w:t>3+</w:t>
      </w:r>
      <w:r>
        <w:t>等杂质；</w:t>
      </w:r>
    </w:p>
    <w:p>
      <w:pPr>
        <w:shd w:val="clear" w:color="auto" w:fill="FFFFFF"/>
        <w:spacing w:line="360" w:lineRule="auto"/>
        <w:jc w:val="left"/>
        <w:textAlignment w:val="center"/>
      </w:pPr>
      <w:r>
        <w:t>Ⅲ.Sb</w:t>
      </w:r>
      <w:r>
        <w:rPr>
          <w:vertAlign w:val="subscript"/>
        </w:rPr>
        <w:t>2</w:t>
      </w:r>
      <w:r>
        <w:t>O</w:t>
      </w:r>
      <w:r>
        <w:rPr>
          <w:vertAlign w:val="subscript"/>
        </w:rPr>
        <w:t>3</w:t>
      </w:r>
      <w:r>
        <w:t>为两性氧化物；</w:t>
      </w:r>
    </w:p>
    <w:p>
      <w:pPr>
        <w:shd w:val="clear" w:color="auto" w:fill="FFFFFF"/>
        <w:spacing w:line="360" w:lineRule="auto"/>
        <w:jc w:val="left"/>
        <w:textAlignment w:val="center"/>
      </w:pPr>
      <w:r>
        <w:t>Ⅳ.25℃时，K</w:t>
      </w:r>
      <w:r>
        <w:rPr>
          <w:vertAlign w:val="subscript"/>
        </w:rPr>
        <w:t>sp</w:t>
      </w:r>
      <w:r>
        <w:t>[Fe(OH)</w:t>
      </w:r>
      <w:r>
        <w:rPr>
          <w:vertAlign w:val="subscript"/>
        </w:rPr>
        <w:t>2</w:t>
      </w:r>
      <w:r>
        <w:t>]=8.0×10</w:t>
      </w:r>
      <w:r>
        <w:rPr>
          <w:vertAlign w:val="superscript"/>
        </w:rPr>
        <w:t>-16</w:t>
      </w:r>
      <w:r>
        <w:t>、K</w:t>
      </w:r>
      <w:r>
        <w:rPr>
          <w:vertAlign w:val="subscript"/>
        </w:rPr>
        <w:t>sp</w:t>
      </w:r>
      <w:r>
        <w:t>[Fe(OH)</w:t>
      </w:r>
      <w:r>
        <w:rPr>
          <w:vertAlign w:val="subscript"/>
        </w:rPr>
        <w:t>3</w:t>
      </w:r>
      <w:r>
        <w:t>]=4.0×10</w:t>
      </w:r>
      <w:r>
        <w:rPr>
          <w:vertAlign w:val="superscript"/>
        </w:rPr>
        <w:t>-38</w:t>
      </w:r>
    </w:p>
    <w:p>
      <w:pPr>
        <w:shd w:val="clear" w:color="auto" w:fill="FFFFFF"/>
        <w:spacing w:line="360" w:lineRule="auto"/>
        <w:jc w:val="left"/>
        <w:textAlignment w:val="center"/>
      </w:pPr>
      <w:r>
        <w:t>回答下列问题：</w:t>
      </w:r>
    </w:p>
    <w:p>
      <w:pPr>
        <w:shd w:val="clear" w:color="auto" w:fill="FFFFFF"/>
        <w:spacing w:line="360" w:lineRule="auto"/>
        <w:jc w:val="left"/>
        <w:textAlignment w:val="center"/>
      </w:pPr>
      <w:r>
        <w:t>(1)已知SbCl</w:t>
      </w:r>
      <w:r>
        <w:rPr>
          <w:vertAlign w:val="subscript"/>
        </w:rPr>
        <w:t>3</w:t>
      </w:r>
      <w:r>
        <w:t>在熔融状态下不导电，则SbCl</w:t>
      </w:r>
      <w:r>
        <w:rPr>
          <w:vertAlign w:val="subscript"/>
        </w:rPr>
        <w:t>3</w:t>
      </w:r>
      <w:r>
        <w:t>是</w:t>
      </w:r>
      <w:r>
        <w:rPr>
          <w:rFonts w:ascii="Times New Roman" w:eastAsia="Times New Roman" w:hAnsi="Times New Roman" w:cs="Times New Roman"/>
          <w:b w:val="0"/>
          <w:sz w:val="21"/>
          <w:u w:val="single"/>
        </w:rPr>
        <w:t xml:space="preserve">           </w:t>
      </w:r>
      <w:r>
        <w:t>化合物(填“共价”或“离子”)。</w:t>
      </w:r>
    </w:p>
    <w:p>
      <w:pPr>
        <w:shd w:val="clear" w:color="auto" w:fill="FFFFFF"/>
        <w:spacing w:line="360" w:lineRule="auto"/>
        <w:jc w:val="left"/>
        <w:textAlignment w:val="center"/>
      </w:pPr>
      <w:r>
        <w:t>(2)“还原”是用锑粉还原高价金属离子。其中Sb将Fe</w:t>
      </w:r>
      <w:r>
        <w:rPr>
          <w:vertAlign w:val="superscript"/>
        </w:rPr>
        <w:t>3+</w:t>
      </w:r>
      <w:r>
        <w:t>转化为Fe</w:t>
      </w:r>
      <w:r>
        <w:rPr>
          <w:vertAlign w:val="superscript"/>
        </w:rPr>
        <w:t>2+</w:t>
      </w:r>
      <w:r>
        <w:t>该转化有利于“水解”时锑与铁的分离，理由是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(3)“过滤”得到滤渣成分SbOCl，加氨水对其“除氯”的化学反应方程式为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(4)为提高Sb</w:t>
      </w:r>
      <w:r>
        <w:rPr>
          <w:vertAlign w:val="subscript"/>
        </w:rPr>
        <w:t>2</w:t>
      </w:r>
      <w:r>
        <w:t>O</w:t>
      </w:r>
      <w:r>
        <w:rPr>
          <w:vertAlign w:val="subscript"/>
        </w:rPr>
        <w:t>3</w:t>
      </w:r>
      <w:r>
        <w:t>的纯度，需要洗掉“滤渣Ⅱ”表面的AsCl</w:t>
      </w:r>
      <w:r>
        <w:rPr>
          <w:vertAlign w:val="subscript"/>
        </w:rPr>
        <w:t>3</w:t>
      </w:r>
      <w:r>
        <w:t>，最好选取的洗涤剂是</w:t>
      </w:r>
      <w:r>
        <w:rPr>
          <w:rFonts w:ascii="Times New Roman" w:eastAsia="Times New Roman" w:hAnsi="Times New Roman" w:cs="Times New Roman"/>
          <w:b w:val="0"/>
          <w:sz w:val="21"/>
          <w:u w:val="single"/>
        </w:rPr>
        <w:t xml:space="preserve">           </w:t>
      </w:r>
      <w:r>
        <w:t>(填标号)。</w:t>
      </w:r>
    </w:p>
    <w:p>
      <w:pPr>
        <w:shd w:val="clear" w:color="auto" w:fill="FFFFFF"/>
        <w:spacing w:line="360" w:lineRule="auto"/>
        <w:jc w:val="left"/>
        <w:textAlignment w:val="center"/>
      </w:pPr>
      <w:r>
        <w:t>a．NaCl溶液</w:t>
      </w:r>
      <w:r>
        <w:rPr>
          <w:rFonts w:ascii="Times New Roman" w:eastAsia="Times New Roman" w:hAnsi="Times New Roman" w:cs="Times New Roman"/>
          <w:kern w:val="0"/>
          <w:sz w:val="24"/>
          <w:szCs w:val="24"/>
        </w:rPr>
        <w:t>  </w:t>
      </w:r>
      <w:r>
        <w:t>b．4mol·L</w:t>
      </w:r>
      <w:r>
        <w:rPr>
          <w:vertAlign w:val="superscript"/>
        </w:rPr>
        <w:t>-1</w:t>
      </w:r>
      <w:r>
        <w:t>H</w:t>
      </w:r>
      <w:r>
        <w:rPr>
          <w:vertAlign w:val="subscript"/>
        </w:rPr>
        <w:t>2</w:t>
      </w:r>
      <w:r>
        <w:t>SO</w:t>
      </w:r>
      <w:r>
        <w:rPr>
          <w:vertAlign w:val="subscript"/>
        </w:rPr>
        <w:t>4</w:t>
      </w:r>
      <w:r>
        <w:rPr>
          <w:rFonts w:ascii="Times New Roman" w:eastAsia="Times New Roman" w:hAnsi="Times New Roman" w:cs="Times New Roman"/>
          <w:kern w:val="0"/>
          <w:sz w:val="24"/>
          <w:szCs w:val="24"/>
        </w:rPr>
        <w:t>  </w:t>
      </w:r>
      <w:r>
        <w:t>c．KOH溶液</w:t>
      </w:r>
    </w:p>
    <w:p>
      <w:pPr>
        <w:shd w:val="clear" w:color="auto" w:fill="FFFFFF"/>
        <w:spacing w:line="360" w:lineRule="auto"/>
        <w:jc w:val="left"/>
        <w:textAlignment w:val="center"/>
      </w:pPr>
      <w:r>
        <w:t>(5)“除砷”时有H</w:t>
      </w:r>
      <w:r>
        <w:rPr>
          <w:vertAlign w:val="subscript"/>
        </w:rPr>
        <w:t>3</w:t>
      </w:r>
      <w:r>
        <w:t>PO</w:t>
      </w:r>
      <w:r>
        <w:rPr>
          <w:vertAlign w:val="subscript"/>
        </w:rPr>
        <w:t>3</w:t>
      </w:r>
      <w:r>
        <w:t>生成，该反应的化学方程式为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sectPr>
          <w:footerReference w:type="even" r:id="rId86"/>
          <w:footerReference w:type="default" r:id="rId87"/>
          <w:type w:val="nextPage"/>
          <w:pgSz w:w="11907" w:h="16839" w:code="9"/>
          <w:pgMar w:top="900" w:right="1997" w:bottom="900" w:left="1997" w:header="500" w:footer="500" w:gutter="0"/>
          <w:pgNumType w:start="11"/>
          <w:cols w:num="1" w:sep="1" w:space="425"/>
          <w:titlePg w:val="0"/>
          <w:docGrid w:type="lines" w:linePitch="312"/>
        </w:sectPr>
      </w:pPr>
      <w:r>
        <w:t>(6)“电解”过程中单位时间内锑的产率与电压大小关系如图所示。当电压在U</w:t>
      </w:r>
      <w:r>
        <w:rPr>
          <w:vertAlign w:val="subscript"/>
        </w:rPr>
        <w:t>0</w:t>
      </w:r>
      <w:r>
        <w:t>V之前时，阴极主要的电极反应式</w:t>
      </w:r>
      <w:r>
        <w:rPr>
          <w:rFonts w:ascii="Times New Roman" w:eastAsia="Times New Roman" w:hAnsi="Times New Roman" w:cs="Times New Roman"/>
          <w:b w:val="0"/>
          <w:sz w:val="21"/>
          <w:u w:val="single"/>
        </w:rPr>
        <w:t xml:space="preserve">           </w:t>
      </w:r>
      <w:r>
        <w:t>，当电压超过U</w:t>
      </w:r>
      <w:r>
        <w:rPr>
          <w:vertAlign w:val="subscript"/>
        </w:rPr>
        <w:t>0</w:t>
      </w:r>
    </w:p>
    <w:p>
      <w:pPr>
        <w:shd w:val="clear" w:color="auto" w:fill="FFFFFF"/>
        <w:spacing w:line="360" w:lineRule="auto"/>
        <w:jc w:val="left"/>
        <w:textAlignment w:val="center"/>
      </w:pPr>
      <w:r>
        <w:t>V时，单位时间内产率降低的原因可能是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219325" cy="1685925"/>
            <wp:docPr id="100039" name="" descr="@@@06f4ab04-cbd9-41ae-a024-315e76a20f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88"/>
                    <a:stretch>
                      <a:fillRect/>
                    </a:stretch>
                  </pic:blipFill>
                  <pic:spPr>
                    <a:xfrm>
                      <a:off x="0" y="0"/>
                      <a:ext cx="2219325" cy="1685925"/>
                    </a:xfrm>
                    <a:prstGeom prst="rect">
                      <a:avLst/>
                    </a:prstGeom>
                  </pic:spPr>
                </pic:pic>
              </a:graphicData>
            </a:graphic>
          </wp:inline>
        </w:drawing>
      </w:r>
    </w:p>
    <w:p>
      <w:pPr>
        <w:shd w:val="clear" w:color="auto" w:fill="FFFFFF"/>
        <w:spacing w:line="360" w:lineRule="auto"/>
        <w:jc w:val="left"/>
        <w:textAlignment w:val="center"/>
      </w:pPr>
      <w:r>
        <w:t>20</w:t>
      </w:r>
      <w:r>
        <w:t>．对CO</w:t>
      </w:r>
      <w:r>
        <w:rPr>
          <w:vertAlign w:val="subscript"/>
        </w:rPr>
        <w:t>2</w:t>
      </w:r>
      <w:r>
        <w:t>的综合利用具有深远意义。由CO</w:t>
      </w:r>
      <w:r>
        <w:rPr>
          <w:vertAlign w:val="subscript"/>
        </w:rPr>
        <w:t>2</w:t>
      </w:r>
      <w:r>
        <w:t>、CO和H</w:t>
      </w:r>
      <w:r>
        <w:rPr>
          <w:vertAlign w:val="subscript"/>
        </w:rPr>
        <w:t>2</w:t>
      </w:r>
      <w:r>
        <w:t>制备甲醇涉及以下反应：</w:t>
      </w:r>
    </w:p>
    <w:p>
      <w:pPr>
        <w:shd w:val="clear" w:color="auto" w:fill="FFFFFF"/>
        <w:spacing w:line="360" w:lineRule="auto"/>
        <w:jc w:val="left"/>
        <w:textAlignment w:val="center"/>
      </w:pPr>
      <w:r>
        <w:t>①CO</w:t>
      </w:r>
      <w:r>
        <w:rPr>
          <w:vertAlign w:val="subscript"/>
        </w:rPr>
        <w:t>2</w:t>
      </w:r>
      <w:r>
        <w:t>(g)+3H</w:t>
      </w:r>
      <w:r>
        <w:rPr>
          <w:vertAlign w:val="subscript"/>
        </w:rPr>
        <w:t>2</w:t>
      </w:r>
      <w:r>
        <w:t>(g)</w:t>
      </w:r>
      <w:r>
        <w:object>
          <v:shape id="_x0000_i1056" type="#_x0000_t75" alt="eqIde98feedde5546db26eb490641ba3a817" style="width:15.84pt;height:26.05pt" o:oleicon="f" o:ole="">
            <v:imagedata r:id="rId39" o:title="eqIde98feedde5546db26eb490641ba3a817"/>
          </v:shape>
          <o:OLEObject Type="Embed" ProgID="Equation.DSMT4" ShapeID="_x0000_i1056" DrawAspect="Content" ObjectID="_32" r:id="rId89"/>
        </w:object>
      </w:r>
      <w:r>
        <w:t>CH</w:t>
      </w:r>
      <w:r>
        <w:rPr>
          <w:vertAlign w:val="subscript"/>
        </w:rPr>
        <w:t>3</w:t>
      </w:r>
      <w:r>
        <w:t>OH(g)+H</w:t>
      </w:r>
      <w:r>
        <w:rPr>
          <w:vertAlign w:val="subscript"/>
        </w:rPr>
        <w:t>2</w:t>
      </w:r>
      <w:r>
        <w:t>O(g)</w:t>
      </w:r>
      <w:r>
        <w:rPr>
          <w:rFonts w:ascii="Times New Roman" w:eastAsia="Times New Roman" w:hAnsi="Times New Roman" w:cs="Times New Roman"/>
          <w:kern w:val="0"/>
          <w:sz w:val="24"/>
          <w:szCs w:val="24"/>
        </w:rPr>
        <w:t>  </w:t>
      </w:r>
      <w:r>
        <w:t>ΔH</w:t>
      </w:r>
      <w:r>
        <w:rPr>
          <w:vertAlign w:val="subscript"/>
        </w:rPr>
        <w:t>1</w:t>
      </w:r>
      <w:r>
        <w:t>=-49.0kJ·mol</w:t>
      </w:r>
      <w:r>
        <w:rPr>
          <w:vertAlign w:val="superscript"/>
        </w:rPr>
        <w:t>-1</w:t>
      </w:r>
    </w:p>
    <w:p>
      <w:pPr>
        <w:shd w:val="clear" w:color="auto" w:fill="FFFFFF"/>
        <w:spacing w:line="360" w:lineRule="auto"/>
        <w:jc w:val="left"/>
        <w:textAlignment w:val="center"/>
      </w:pPr>
      <w:r>
        <w:t>②CO(g)+2H</w:t>
      </w:r>
      <w:r>
        <w:rPr>
          <w:vertAlign w:val="subscript"/>
        </w:rPr>
        <w:t>2</w:t>
      </w:r>
      <w:r>
        <w:t>(g)</w:t>
      </w:r>
      <w:r>
        <w:object>
          <v:shape id="_x0000_i1057" type="#_x0000_t75" alt="eqIde98feedde5546db26eb490641ba3a817" style="width:15.84pt;height:26.05pt" o:oleicon="f" o:ole="">
            <v:imagedata r:id="rId39" o:title="eqIde98feedde5546db26eb490641ba3a817"/>
          </v:shape>
          <o:OLEObject Type="Embed" ProgID="Equation.DSMT4" ShapeID="_x0000_i1057" DrawAspect="Content" ObjectID="_33" r:id="rId90"/>
        </w:object>
      </w:r>
      <w:r>
        <w:t>CH</w:t>
      </w:r>
      <w:r>
        <w:rPr>
          <w:vertAlign w:val="subscript"/>
        </w:rPr>
        <w:t>3</w:t>
      </w:r>
      <w:r>
        <w:t>OH(g)</w:t>
      </w:r>
      <w:r>
        <w:rPr>
          <w:rFonts w:ascii="Times New Roman" w:eastAsia="Times New Roman" w:hAnsi="Times New Roman" w:cs="Times New Roman"/>
          <w:kern w:val="0"/>
          <w:sz w:val="24"/>
          <w:szCs w:val="24"/>
        </w:rPr>
        <w:t>  </w:t>
      </w:r>
      <w:r>
        <w:t>ΔH</w:t>
      </w:r>
      <w:r>
        <w:rPr>
          <w:vertAlign w:val="subscript"/>
        </w:rPr>
        <w:t>2</w:t>
      </w:r>
      <w:r>
        <w:t>=-90.1kJ·mol</w:t>
      </w:r>
      <w:r>
        <w:rPr>
          <w:vertAlign w:val="superscript"/>
        </w:rPr>
        <w:t>-1</w:t>
      </w:r>
    </w:p>
    <w:p>
      <w:pPr>
        <w:shd w:val="clear" w:color="auto" w:fill="FFFFFF"/>
        <w:spacing w:line="360" w:lineRule="auto"/>
        <w:jc w:val="left"/>
        <w:textAlignment w:val="center"/>
      </w:pPr>
      <w:r>
        <w:t>③CO(g)+H</w:t>
      </w:r>
      <w:r>
        <w:rPr>
          <w:vertAlign w:val="subscript"/>
        </w:rPr>
        <w:t>2</w:t>
      </w:r>
      <w:r>
        <w:t>O(g)</w:t>
      </w:r>
      <w:r>
        <w:object>
          <v:shape id="_x0000_i1058" type="#_x0000_t75" alt="eqIde98feedde5546db26eb490641ba3a817" style="width:15.84pt;height:26.05pt" o:oleicon="f" o:ole="">
            <v:imagedata r:id="rId39" o:title="eqIde98feedde5546db26eb490641ba3a817"/>
          </v:shape>
          <o:OLEObject Type="Embed" ProgID="Equation.DSMT4" ShapeID="_x0000_i1058" DrawAspect="Content" ObjectID="_34" r:id="rId91"/>
        </w:object>
      </w:r>
      <w:r>
        <w:t>CO</w:t>
      </w:r>
      <w:r>
        <w:rPr>
          <w:vertAlign w:val="subscript"/>
        </w:rPr>
        <w:t>2</w:t>
      </w:r>
      <w:r>
        <w:t>(g)+H</w:t>
      </w:r>
      <w:r>
        <w:rPr>
          <w:vertAlign w:val="subscript"/>
        </w:rPr>
        <w:t>2</w:t>
      </w:r>
      <w:r>
        <w:t>(g)</w:t>
      </w:r>
      <w:r>
        <w:rPr>
          <w:rFonts w:ascii="Times New Roman" w:eastAsia="Times New Roman" w:hAnsi="Times New Roman" w:cs="Times New Roman"/>
          <w:kern w:val="0"/>
          <w:sz w:val="24"/>
          <w:szCs w:val="24"/>
        </w:rPr>
        <w:t>  </w:t>
      </w:r>
      <w:r>
        <w:t>ΔH</w:t>
      </w:r>
      <w:r>
        <w:rPr>
          <w:vertAlign w:val="subscript"/>
        </w:rPr>
        <w:t>3</w:t>
      </w:r>
    </w:p>
    <w:p>
      <w:pPr>
        <w:shd w:val="clear" w:color="auto" w:fill="FFFFFF"/>
        <w:spacing w:line="360" w:lineRule="auto"/>
        <w:jc w:val="left"/>
        <w:textAlignment w:val="center"/>
      </w:pPr>
      <w:r>
        <w:t>回答下列问题：</w:t>
      </w:r>
    </w:p>
    <w:p>
      <w:pPr>
        <w:shd w:val="clear" w:color="auto" w:fill="FFFFFF"/>
        <w:spacing w:line="360" w:lineRule="auto"/>
        <w:jc w:val="left"/>
        <w:textAlignment w:val="center"/>
      </w:pPr>
      <w:r>
        <w:t>(1)在特定温度下，由稳定态单质生成1mol化合物的焓变叫做该物质在此温度下的标准摩尔生成焓。下表为几种物质在298K的标准摩尔生成焓</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514"/>
        <w:gridCol w:w="814"/>
        <w:gridCol w:w="773"/>
        <w:gridCol w:w="913"/>
        <w:gridCol w:w="925"/>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物质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CO(g)</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H</w:t>
            </w:r>
            <w:r>
              <w:rPr>
                <w:vertAlign w:val="subscript"/>
              </w:rPr>
              <w:t>2</w:t>
            </w:r>
            <w:r>
              <w:t>(g)</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CO</w:t>
            </w:r>
            <w:r>
              <w:rPr>
                <w:vertAlign w:val="subscript"/>
              </w:rPr>
              <w:t>2</w:t>
            </w:r>
            <w:r>
              <w:t>(g)</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H</w:t>
            </w:r>
            <w:r>
              <w:rPr>
                <w:vertAlign w:val="subscript"/>
              </w:rPr>
              <w:t>2</w:t>
            </w:r>
            <w:r>
              <w:t>O(g)</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标准生成焓/(kJ·mol</w:t>
            </w:r>
            <w:r>
              <w:rPr>
                <w:vertAlign w:val="superscript"/>
              </w:rPr>
              <w:t>-1</w:t>
            </w:r>
            <w: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-110.5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-393.5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x</w:t>
            </w:r>
          </w:p>
        </w:tc>
      </w:tr>
    </w:tbl>
    <w:p>
      <w:pPr>
        <w:shd w:val="clear" w:color="auto" w:fill="FFFFFF"/>
        <w:spacing w:line="360" w:lineRule="auto"/>
        <w:jc w:val="left"/>
        <w:textAlignment w:val="center"/>
      </w:pPr>
      <w:r>
        <w:t>则x=</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(2)一定温度范围内反应①和反应②的</w:t>
      </w:r>
      <w:r>
        <w:object>
          <v:shape id="_x0000_i1059" type="#_x0000_t75" alt="eqId821882e8d6eaa9d7308b61cfcd4ce180" style="width:36.94pt;height:27.48pt" o:oleicon="f" o:ole="">
            <v:imagedata r:id="rId92" o:title="eqId821882e8d6eaa9d7308b61cfcd4ce180"/>
          </v:shape>
          <o:OLEObject Type="Embed" ProgID="Equation.DSMT4" ShapeID="_x0000_i1059" DrawAspect="Content" ObjectID="_35" r:id="rId93"/>
        </w:object>
      </w:r>
      <w:r>
        <w:t>的线性关系如图所示。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266950" cy="1647825"/>
            <wp:docPr id="100041" name="" descr="@@@f16e7098-2433-4bfd-8ecd-70ab650671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4"/>
                    <a:stretch>
                      <a:fillRect/>
                    </a:stretch>
                  </pic:blipFill>
                  <pic:spPr>
                    <a:xfrm>
                      <a:off x="0" y="0"/>
                      <a:ext cx="2266950" cy="1647825"/>
                    </a:xfrm>
                    <a:prstGeom prst="rect">
                      <a:avLst/>
                    </a:prstGeom>
                  </pic:spPr>
                </pic:pic>
              </a:graphicData>
            </a:graphic>
          </wp:inline>
        </w:drawing>
      </w:r>
    </w:p>
    <w:p>
      <w:pPr>
        <w:shd w:val="clear" w:color="auto" w:fill="FFFFFF"/>
        <w:spacing w:line="360" w:lineRule="auto"/>
        <w:jc w:val="left"/>
        <w:textAlignment w:val="center"/>
      </w:pPr>
      <w:r>
        <w:t>①依据图像，可知</w:t>
      </w:r>
      <w:r>
        <w:object>
          <v:shape id="_x0000_i1060" type="#_x0000_t75" alt="eqId593745bb0dbf386a6dcb5776ea0d5291" style="width:22.88pt;height:16.15pt" o:oleicon="f" o:ole="">
            <v:imagedata r:id="rId95" o:title="eqId593745bb0dbf386a6dcb5776ea0d5291"/>
          </v:shape>
          <o:OLEObject Type="Embed" ProgID="Equation.DSMT4" ShapeID="_x0000_i1060" DrawAspect="Content" ObjectID="_36" r:id="rId96"/>
        </w:object>
      </w:r>
      <w:r>
        <w:t>时，反应③的平衡常数K</w:t>
      </w:r>
      <w:r>
        <w:rPr>
          <w:vertAlign w:val="subscript"/>
        </w:rPr>
        <w:t>x3</w:t>
      </w:r>
      <w:r>
        <w:t>=</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②图中v</w:t>
      </w:r>
      <w:r>
        <w:rPr>
          <w:vertAlign w:val="subscript"/>
        </w:rPr>
        <w:t>逆</w:t>
      </w:r>
      <w:r>
        <w:t>(A)</w:t>
      </w:r>
      <w:r>
        <w:rPr>
          <w:rFonts w:ascii="Times New Roman" w:eastAsia="Times New Roman" w:hAnsi="Times New Roman" w:cs="Times New Roman"/>
          <w:b w:val="0"/>
          <w:sz w:val="21"/>
          <w:u w:val="single"/>
        </w:rPr>
        <w:t xml:space="preserve">           </w:t>
      </w:r>
      <w:r>
        <w:t>v</w:t>
      </w:r>
      <w:r>
        <w:rPr>
          <w:vertAlign w:val="subscript"/>
        </w:rPr>
        <w:t>正</w:t>
      </w:r>
      <w:r>
        <w:t>(B)(填“&gt;”、“&lt;”或“=”)。</w:t>
      </w:r>
    </w:p>
    <w:p>
      <w:pPr>
        <w:shd w:val="clear" w:color="auto" w:fill="FFFFFF"/>
        <w:spacing w:line="360" w:lineRule="auto"/>
        <w:jc w:val="left"/>
        <w:textAlignment w:val="center"/>
      </w:pPr>
      <w:r>
        <w:t>(3)在1L恒容密闭容器中充入1molCO、2molH</w:t>
      </w:r>
      <w:r>
        <w:rPr>
          <w:vertAlign w:val="subscript"/>
        </w:rPr>
        <w:t>2</w:t>
      </w:r>
      <w:r>
        <w:t>，仅发生反应②：CO(g)+2H</w:t>
      </w:r>
      <w:r>
        <w:rPr>
          <w:vertAlign w:val="subscript"/>
        </w:rPr>
        <w:t>2</w:t>
      </w:r>
      <w:r>
        <w:t>(g)</w:t>
      </w:r>
      <w:r>
        <w:object>
          <v:shape id="_x0000_i1061" type="#_x0000_t75" alt="eqIde98feedde5546db26eb490641ba3a817" style="width:15.84pt;height:26.05pt" o:oleicon="f" o:ole="">
            <v:imagedata r:id="rId39" o:title="eqIde98feedde5546db26eb490641ba3a817"/>
          </v:shape>
          <o:OLEObject Type="Embed" ProgID="Equation.DSMT4" ShapeID="_x0000_i1061" DrawAspect="Content" ObjectID="_37" r:id="rId97"/>
        </w:object>
      </w:r>
      <w:r>
        <w:t>CH</w:t>
      </w:r>
      <w:r>
        <w:rPr>
          <w:vertAlign w:val="subscript"/>
        </w:rPr>
        <w:t>3</w:t>
      </w:r>
      <w:r>
        <w:t>OH(g)。某温度下反应达到平衡时，测得CO的转化率为50%，H</w:t>
      </w:r>
      <w:r>
        <w:rPr>
          <w:vertAlign w:val="subscript"/>
        </w:rPr>
        <w:t>2</w:t>
      </w:r>
      <w:r>
        <w:t>的分压p(H</w:t>
      </w:r>
      <w:r>
        <w:rPr>
          <w:vertAlign w:val="subscript"/>
        </w:rPr>
        <w:t>2</w:t>
      </w:r>
      <w:r>
        <w:t>)=5MPa，则平衡常数K</w:t>
      </w:r>
      <w:r>
        <w:rPr>
          <w:vertAlign w:val="subscript"/>
        </w:rPr>
        <w:t>p2</w:t>
      </w:r>
      <w:r>
        <w:t>=</w:t>
      </w:r>
      <w:r>
        <w:rPr>
          <w:rFonts w:ascii="Times New Roman" w:eastAsia="Times New Roman" w:hAnsi="Times New Roman" w:cs="Times New Roman"/>
          <w:b w:val="0"/>
          <w:sz w:val="21"/>
          <w:u w:val="single"/>
        </w:rPr>
        <w:t xml:space="preserve">           </w:t>
      </w:r>
      <w: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8" w:history="1">
        <w:r>
          <w:rPr>
            <w:rFonts w:ascii="SimSun" w:eastAsia="SimSun" w:hAnsi="SimSun" w:cs="SimSun"/>
            <w:b/>
            <w:bCs/>
            <w:color w:val="0000EE"/>
            <w:kern w:val="0"/>
            <w:sz w:val="30"/>
            <w:szCs w:val="30"/>
            <w:u w:val="single" w:color="0000EE"/>
          </w:rPr>
          <w:t>https://d.book118.com/037022153100006034</w:t>
        </w:r>
      </w:hyperlink>
    </w:p>
    <w:p>
      <w:pPr>
        <w:shd w:val="clear" w:color="auto" w:fill="FFFFFF"/>
        <w:spacing w:line="360" w:lineRule="auto"/>
        <w:jc w:val="left"/>
        <w:textAlignment w:val="center"/>
      </w:pPr>
    </w:p>
    <w:sectPr>
      <w:footerReference w:type="even" r:id="rId99"/>
      <w:footerReference w:type="default" r:id="rId100"/>
      <w:type w:val="nextPage"/>
      <w:pgSz w:w="11907" w:h="16839" w:code="9"/>
      <w:pgMar w:top="900" w:right="1997" w:bottom="900" w:left="1997" w:header="500" w:footer="500" w:gutter="0"/>
      <w:pgNumType w:start="12"/>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footer" Target="footer24.xml" /><Relationship Id="rId101" Type="http://schemas.openxmlformats.org/officeDocument/2006/relationships/theme" Target="theme/theme1.xml" /><Relationship Id="rId102" Type="http://schemas.openxmlformats.org/officeDocument/2006/relationships/styles" Target="styles.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5.png" /><Relationship Id="rId14" Type="http://schemas.openxmlformats.org/officeDocument/2006/relationships/image" Target="media/image6.wmf" /><Relationship Id="rId15" Type="http://schemas.openxmlformats.org/officeDocument/2006/relationships/oleObject" Target="embeddings/oleObject1.bin"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oleObject" Target="embeddings/oleObject2.bin" /><Relationship Id="rId19" Type="http://schemas.openxmlformats.org/officeDocument/2006/relationships/image" Target="media/image7.png"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image" Target="media/image8.png" /><Relationship Id="rId23" Type="http://schemas.openxmlformats.org/officeDocument/2006/relationships/oleObject" Target="embeddings/oleObject3.bin" /><Relationship Id="rId24" Type="http://schemas.openxmlformats.org/officeDocument/2006/relationships/image" Target="media/image9.png" /><Relationship Id="rId25" Type="http://schemas.openxmlformats.org/officeDocument/2006/relationships/footer" Target="footer9.xml" /><Relationship Id="rId26" Type="http://schemas.openxmlformats.org/officeDocument/2006/relationships/footer" Target="footer10.xml" /><Relationship Id="rId27" Type="http://schemas.openxmlformats.org/officeDocument/2006/relationships/image" Target="media/image10.wmf" /><Relationship Id="rId28" Type="http://schemas.openxmlformats.org/officeDocument/2006/relationships/oleObject" Target="embeddings/oleObject4.bin" /><Relationship Id="rId29" Type="http://schemas.openxmlformats.org/officeDocument/2006/relationships/oleObject" Target="embeddings/oleObject5.bin" /><Relationship Id="rId3" Type="http://schemas.openxmlformats.org/officeDocument/2006/relationships/fontTable" Target="fontTable.xml" /><Relationship Id="rId30" Type="http://schemas.openxmlformats.org/officeDocument/2006/relationships/oleObject" Target="embeddings/oleObject6.bin" /><Relationship Id="rId31" Type="http://schemas.openxmlformats.org/officeDocument/2006/relationships/oleObject" Target="embeddings/oleObject7.bin" /><Relationship Id="rId32" Type="http://schemas.openxmlformats.org/officeDocument/2006/relationships/oleObject" Target="embeddings/oleObject8.bin" /><Relationship Id="rId33" Type="http://schemas.openxmlformats.org/officeDocument/2006/relationships/oleObject" Target="embeddings/oleObject9.bin" /><Relationship Id="rId34" Type="http://schemas.openxmlformats.org/officeDocument/2006/relationships/oleObject" Target="embeddings/oleObject10.bin" /><Relationship Id="rId35" Type="http://schemas.openxmlformats.org/officeDocument/2006/relationships/oleObject" Target="embeddings/oleObject11.bin" /><Relationship Id="rId36" Type="http://schemas.openxmlformats.org/officeDocument/2006/relationships/image" Target="media/image11.png" /><Relationship Id="rId37" Type="http://schemas.openxmlformats.org/officeDocument/2006/relationships/footer" Target="footer11.xml" /><Relationship Id="rId38" Type="http://schemas.openxmlformats.org/officeDocument/2006/relationships/footer" Target="footer12.xml" /><Relationship Id="rId39" Type="http://schemas.openxmlformats.org/officeDocument/2006/relationships/image" Target="media/image12.wmf" /><Relationship Id="rId4" Type="http://schemas.openxmlformats.org/officeDocument/2006/relationships/customXml" Target="../customXml/item1.xml" /><Relationship Id="rId40" Type="http://schemas.openxmlformats.org/officeDocument/2006/relationships/oleObject" Target="embeddings/oleObject12.bin" /><Relationship Id="rId41" Type="http://schemas.openxmlformats.org/officeDocument/2006/relationships/image" Target="media/image13.png"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image" Target="media/image14.wmf" /><Relationship Id="rId45" Type="http://schemas.openxmlformats.org/officeDocument/2006/relationships/oleObject" Target="embeddings/oleObject13.bin" /><Relationship Id="rId46" Type="http://schemas.openxmlformats.org/officeDocument/2006/relationships/image" Target="media/image15.png" /><Relationship Id="rId47" Type="http://schemas.openxmlformats.org/officeDocument/2006/relationships/image" Target="media/image16.wmf" /><Relationship Id="rId48" Type="http://schemas.openxmlformats.org/officeDocument/2006/relationships/oleObject" Target="embeddings/oleObject14.bin" /><Relationship Id="rId49" Type="http://schemas.openxmlformats.org/officeDocument/2006/relationships/oleObject" Target="embeddings/oleObject15.bin" /><Relationship Id="rId5" Type="http://schemas.openxmlformats.org/officeDocument/2006/relationships/image" Target="media/image1.png" /><Relationship Id="rId50" Type="http://schemas.openxmlformats.org/officeDocument/2006/relationships/image" Target="media/image17.wmf" /><Relationship Id="rId51" Type="http://schemas.openxmlformats.org/officeDocument/2006/relationships/oleObject" Target="embeddings/oleObject16.bin" /><Relationship Id="rId52" Type="http://schemas.openxmlformats.org/officeDocument/2006/relationships/oleObject" Target="embeddings/oleObject17.bin" /><Relationship Id="rId53" Type="http://schemas.openxmlformats.org/officeDocument/2006/relationships/oleObject" Target="embeddings/oleObject18.bin" /><Relationship Id="rId54" Type="http://schemas.openxmlformats.org/officeDocument/2006/relationships/oleObject" Target="embeddings/oleObject19.bin" /><Relationship Id="rId55" Type="http://schemas.openxmlformats.org/officeDocument/2006/relationships/image" Target="media/image18.wmf" /><Relationship Id="rId56" Type="http://schemas.openxmlformats.org/officeDocument/2006/relationships/oleObject" Target="embeddings/oleObject20.bin" /><Relationship Id="rId57" Type="http://schemas.openxmlformats.org/officeDocument/2006/relationships/image" Target="media/image19.png" /><Relationship Id="rId58" Type="http://schemas.openxmlformats.org/officeDocument/2006/relationships/footer" Target="footer15.xml" /><Relationship Id="rId59" Type="http://schemas.openxmlformats.org/officeDocument/2006/relationships/footer" Target="footer16.xml" /><Relationship Id="rId6" Type="http://schemas.openxmlformats.org/officeDocument/2006/relationships/footer" Target="footer1.xml" /><Relationship Id="rId60" Type="http://schemas.openxmlformats.org/officeDocument/2006/relationships/image" Target="media/image20.wmf" /><Relationship Id="rId61" Type="http://schemas.openxmlformats.org/officeDocument/2006/relationships/oleObject" Target="embeddings/oleObject21.bin" /><Relationship Id="rId62" Type="http://schemas.openxmlformats.org/officeDocument/2006/relationships/oleObject" Target="embeddings/oleObject22.bin" /><Relationship Id="rId63" Type="http://schemas.openxmlformats.org/officeDocument/2006/relationships/oleObject" Target="embeddings/oleObject23.bin" /><Relationship Id="rId64" Type="http://schemas.openxmlformats.org/officeDocument/2006/relationships/image" Target="media/image21.png" /><Relationship Id="rId65" Type="http://schemas.openxmlformats.org/officeDocument/2006/relationships/image" Target="media/image22.png" /><Relationship Id="rId66" Type="http://schemas.openxmlformats.org/officeDocument/2006/relationships/image" Target="media/image23.wmf" /><Relationship Id="rId67" Type="http://schemas.openxmlformats.org/officeDocument/2006/relationships/oleObject" Target="embeddings/oleObject24.bin" /><Relationship Id="rId68" Type="http://schemas.openxmlformats.org/officeDocument/2006/relationships/image" Target="media/image24.png" /><Relationship Id="rId69" Type="http://schemas.openxmlformats.org/officeDocument/2006/relationships/footer" Target="footer17.xml" /><Relationship Id="rId7" Type="http://schemas.openxmlformats.org/officeDocument/2006/relationships/footer" Target="footer2.xml" /><Relationship Id="rId70" Type="http://schemas.openxmlformats.org/officeDocument/2006/relationships/footer" Target="footer18.xml" /><Relationship Id="rId71" Type="http://schemas.openxmlformats.org/officeDocument/2006/relationships/oleObject" Target="embeddings/oleObject25.bin" /><Relationship Id="rId72" Type="http://schemas.openxmlformats.org/officeDocument/2006/relationships/image" Target="media/image25.wmf" /><Relationship Id="rId73" Type="http://schemas.openxmlformats.org/officeDocument/2006/relationships/oleObject" Target="embeddings/oleObject26.bin" /><Relationship Id="rId74" Type="http://schemas.openxmlformats.org/officeDocument/2006/relationships/image" Target="media/image26.jpeg" /><Relationship Id="rId75" Type="http://schemas.openxmlformats.org/officeDocument/2006/relationships/image" Target="media/image27.wmf" /><Relationship Id="rId76" Type="http://schemas.openxmlformats.org/officeDocument/2006/relationships/oleObject" Target="embeddings/oleObject27.bin" /><Relationship Id="rId77" Type="http://schemas.openxmlformats.org/officeDocument/2006/relationships/footer" Target="footer19.xml" /><Relationship Id="rId78" Type="http://schemas.openxmlformats.org/officeDocument/2006/relationships/footer" Target="footer20.xml" /><Relationship Id="rId79" Type="http://schemas.openxmlformats.org/officeDocument/2006/relationships/image" Target="media/image28.png" /><Relationship Id="rId8" Type="http://schemas.openxmlformats.org/officeDocument/2006/relationships/image" Target="media/image2.png" /><Relationship Id="rId80" Type="http://schemas.openxmlformats.org/officeDocument/2006/relationships/image" Target="media/image29.wmf" /><Relationship Id="rId81" Type="http://schemas.openxmlformats.org/officeDocument/2006/relationships/oleObject" Target="embeddings/oleObject28.bin" /><Relationship Id="rId82" Type="http://schemas.openxmlformats.org/officeDocument/2006/relationships/oleObject" Target="embeddings/oleObject29.bin" /><Relationship Id="rId83" Type="http://schemas.openxmlformats.org/officeDocument/2006/relationships/oleObject" Target="embeddings/oleObject30.bin" /><Relationship Id="rId84" Type="http://schemas.openxmlformats.org/officeDocument/2006/relationships/oleObject" Target="embeddings/oleObject31.bin" /><Relationship Id="rId85" Type="http://schemas.openxmlformats.org/officeDocument/2006/relationships/image" Target="media/image30.png" /><Relationship Id="rId86" Type="http://schemas.openxmlformats.org/officeDocument/2006/relationships/footer" Target="footer21.xml" /><Relationship Id="rId87" Type="http://schemas.openxmlformats.org/officeDocument/2006/relationships/footer" Target="footer22.xml" /><Relationship Id="rId88" Type="http://schemas.openxmlformats.org/officeDocument/2006/relationships/image" Target="media/image31.png" /><Relationship Id="rId89" Type="http://schemas.openxmlformats.org/officeDocument/2006/relationships/oleObject" Target="embeddings/oleObject32.bin" /><Relationship Id="rId9" Type="http://schemas.openxmlformats.org/officeDocument/2006/relationships/image" Target="media/image3.png" /><Relationship Id="rId90" Type="http://schemas.openxmlformats.org/officeDocument/2006/relationships/oleObject" Target="embeddings/oleObject33.bin" /><Relationship Id="rId91" Type="http://schemas.openxmlformats.org/officeDocument/2006/relationships/oleObject" Target="embeddings/oleObject34.bin" /><Relationship Id="rId92" Type="http://schemas.openxmlformats.org/officeDocument/2006/relationships/image" Target="media/image32.wmf" /><Relationship Id="rId93" Type="http://schemas.openxmlformats.org/officeDocument/2006/relationships/oleObject" Target="embeddings/oleObject35.bin" /><Relationship Id="rId94" Type="http://schemas.openxmlformats.org/officeDocument/2006/relationships/image" Target="media/image33.png" /><Relationship Id="rId95" Type="http://schemas.openxmlformats.org/officeDocument/2006/relationships/image" Target="media/image34.wmf" /><Relationship Id="rId96" Type="http://schemas.openxmlformats.org/officeDocument/2006/relationships/oleObject" Target="embeddings/oleObject36.bin" /><Relationship Id="rId97" Type="http://schemas.openxmlformats.org/officeDocument/2006/relationships/oleObject" Target="embeddings/oleObject37.bin" /><Relationship Id="rId98" Type="http://schemas.openxmlformats.org/officeDocument/2006/relationships/hyperlink" Target="https://d.book118.com/037022153100006034" TargetMode="External" /><Relationship Id="rId99" Type="http://schemas.openxmlformats.org/officeDocument/2006/relationships/footer" Target="footer2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b9c2f8097ee14eb7bf69a173217bd874mte3mzgwmtiyoq</vt:lpwstr>
  </property>
</Properties>
</file>