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3835" w14:paraId="7AAACD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3835" w14:paraId="63D8FB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3835" w14:paraId="29A563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3835" w:rsidRPr="00193835" w14:paraId="5B409A28" w14:textId="2DE291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3835">
        <w:rPr>
          <w:rFonts w:ascii="宋体" w:eastAsia="宋体" w:hAnsi="宋体" w:hint="eastAsia"/>
          <w:b/>
          <w:sz w:val="60"/>
        </w:rPr>
        <w:t>财产保险项目风险分析和评估报告</w:t>
      </w:r>
    </w:p>
    <w:p w:rsidR="00193835" w:rsidP="00193835" w14:paraId="4F8C17DA" w14:textId="18BE65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3835">
        <w:rPr>
          <w:rFonts w:ascii="仿宋" w:eastAsia="仿宋" w:hAnsi="仿宋" w:hint="eastAsia"/>
          <w:b/>
          <w:sz w:val="40"/>
        </w:rPr>
        <w:t>目录</w:t>
      </w:r>
    </w:p>
    <w:p w:rsidR="00193835" w14:paraId="6519BE2B" w14:textId="2C31CA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3835" w14:paraId="27A1725B" w14:textId="0DF256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3835" w14:paraId="77ACD4C3" w14:textId="28F96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3835" w14:paraId="3C6B3686" w14:textId="20025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3835" w14:paraId="78178BEB" w14:textId="48D7F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3835" w14:paraId="3A5F9D06" w14:textId="44C4F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3835" w14:paraId="0117C354" w14:textId="6E6B1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3835" w14:paraId="07AD2052" w14:textId="5E0BF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3835" w14:paraId="17BDA31D" w14:textId="156DA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3835" w14:paraId="61274CCA" w14:textId="4F2C8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3835" w14:paraId="3BB9BAE3" w14:textId="750E3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3835" w14:paraId="5F435BFF" w14:textId="40074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3835" w14:paraId="362D350E" w14:textId="0ED5B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3835" w14:paraId="7F5937BE" w14:textId="79490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3835" w14:paraId="1CBC762D" w14:textId="453E8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3835" w14:paraId="050E6375" w14:textId="2D83FC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3835" w14:paraId="140A4172" w14:textId="4994A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3835" w14:paraId="687D5FE5" w14:textId="1F93D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3835" w14:paraId="2CD4B7D9" w14:textId="1B911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3835" w14:paraId="779DC9A2" w14:textId="150C5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3835" w14:paraId="7B4D48D4" w14:textId="1AACEF0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3835" w14:paraId="5EEFEC51" w14:textId="76624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(二)、财产保险项目对当地经济的影响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3835" w14:paraId="3549D0A5" w14:textId="5CBCE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(三)、财产保险项目对当地社会的影响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93835" w14:paraId="6BD60F06" w14:textId="7FDE5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(四)、财产保险项目对当地文化的影响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3835" w14:paraId="0E0B4528" w14:textId="21A314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3835" w14:paraId="6168B944" w14:textId="129A3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93835" w14:paraId="09984637" w14:textId="0CC6F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3835" w14:paraId="31CA5DA9" w14:textId="541AE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3835" w14:paraId="3B77E048" w14:textId="349A7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3835" w14:paraId="00E3F35E" w14:textId="47520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3835" w14:paraId="43FBFC05" w14:textId="29F8A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3835" w14:paraId="35001F5D" w14:textId="793A9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3835" w14:paraId="60C00607" w14:textId="36A7F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3835" w14:paraId="41B4332E" w14:textId="068E3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3835" w14:paraId="391C301F" w14:textId="7C347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3835" w14:paraId="096EE8E3" w14:textId="346F9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3835" w14:paraId="7EE8F4D9" w14:textId="4BCD1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3835" w14:paraId="4A06255D" w14:textId="15B65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(二)、评价财产保险项目风险分析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3835" w14:paraId="68D4366D" w14:textId="6C125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_Toc161605499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3835" w14:paraId="3038E50A" w14:textId="29D77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3835" w14:paraId="11B78AA0" w14:textId="4031B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3835" w14:paraId="494DD55F" w14:textId="0AB61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3835" w14:paraId="49FF6EA9" w14:textId="4F53C5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93835" w14:paraId="6745185E" w14:textId="0ED76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3835" w14:paraId="60C4B938" w14:textId="48FE0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3835" w14:paraId="760288D6" w14:textId="33B16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十、财产保险项目安全现状评价报告的存档与发布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3835" w14:paraId="5A485E5F" w14:textId="7F23D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93835" w14:paraId="25593A41" w14:textId="622E6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3835" w14:paraId="6B1C9DFC" w14:textId="34669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3835" w14:paraId="43E5CC99" w14:textId="6D796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3835" w14:paraId="61E6F3C1" w14:textId="16475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93835" w14:paraId="74221BB6" w14:textId="02B66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93835" w14:paraId="5B8E04D5" w14:textId="57896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3835" w14:paraId="725C58FC" w14:textId="703E6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93835" w14:paraId="5BCEB42E" w14:textId="75E8E1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93835" w14:paraId="23E333A3" w14:textId="01777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93835" w14:paraId="5E40AF68" w14:textId="38298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93835" w14:paraId="729615A6" w14:textId="653E7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93835" w14:paraId="02C97E97" w14:textId="0C1D5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_Toc161605519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93835" w14:paraId="070A0EF2" w14:textId="0AB68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93835" w14:paraId="27EC1436" w14:textId="4699F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93835" w14:paraId="26D0323A" w14:textId="21E07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93835" w14:paraId="1C23A4C4" w14:textId="092EA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93835" w14:paraId="1E74AC30" w14:textId="0426D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93835" w14:paraId="7CFE7960" w14:textId="27373C5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93835" w14:paraId="49834874" w14:textId="44A7B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93835" w14:paraId="4C7F7404" w14:textId="7C9AE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十四、财产保险项目安全现状评价报告的后续管理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3835" w14:paraId="50928A2E" w14:textId="4E326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3835" w14:paraId="20CBE08D" w14:textId="0D377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_Toc161605529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93835" w14:paraId="487252E5" w14:textId="36975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93835" w14:paraId="64E2F494" w14:textId="193CD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93835" w14:paraId="71CDC65A" w14:textId="4E7AB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93835" w14:paraId="7E3F5CCF" w14:textId="48C64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93835" w14:paraId="5FD8639D" w14:textId="7EA4C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93835" w14:paraId="0B7265F7" w14:textId="42187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93835" w14:paraId="3EBE65BC" w14:textId="671E1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93835" w14:paraId="2951AF32" w14:textId="6506A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93835" w14:paraId="3DBAD918" w14:textId="16876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93835" w14:paraId="442755F2" w14:textId="02AF4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_Toc161605539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93835" w:rsidP="00193835" w14:paraId="3228475D" w14:textId="3418F1C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https://d.book118.com/037030166153006054</w:t>
        </w:r>
      </w:hyperlink>
    </w:p>
    <w:p w:rsidR="00193835" w:rsidP="0019383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paraId="21D5C1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835" w14:paraId="08F900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paraId="20741930" w14:textId="409E97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3835" w14:paraId="68CD9E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paraId="2E3600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409E97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409E97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409E97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P="007B5CEB" w14:textId="409E97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383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paraId="03C754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RPr="00193835" w:rsidP="00193835" w14:paraId="712370E4" w14:textId="68C4067E">
    <w:pPr>
      <w:pStyle w:val="Header"/>
      <w:rPr>
        <w:rFonts w:ascii="仿宋" w:eastAsia="仿宋" w:hAnsi="仿宋"/>
      </w:rPr>
    </w:pPr>
    <w:r w:rsidRPr="00193835">
      <w:rPr>
        <w:rFonts w:ascii="仿宋" w:eastAsia="仿宋" w:hAnsi="仿宋" w:hint="eastAsia"/>
      </w:rPr>
      <w:t>财产保险项目风险分析和评估报告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paraId="7E470B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RPr="00193835" w:rsidP="00193835" w14:textId="68C4067E">
    <w:pPr>
      <w:pStyle w:val="Header"/>
      <w:rPr>
        <w:rFonts w:ascii="仿宋" w:eastAsia="仿宋" w:hAnsi="仿宋"/>
      </w:rPr>
    </w:pPr>
    <w:r w:rsidRPr="00193835">
      <w:rPr>
        <w:rFonts w:ascii="仿宋" w:eastAsia="仿宋" w:hAnsi="仿宋" w:hint="eastAsia"/>
      </w:rPr>
      <w:t>财产保险项目风险分析和评估报告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RPr="00193835" w:rsidP="00193835" w14:textId="68C4067E">
    <w:pPr>
      <w:pStyle w:val="Header"/>
      <w:rPr>
        <w:rFonts w:ascii="仿宋" w:eastAsia="仿宋" w:hAnsi="仿宋"/>
      </w:rPr>
    </w:pPr>
    <w:r w:rsidRPr="00193835">
      <w:rPr>
        <w:rFonts w:ascii="仿宋" w:eastAsia="仿宋" w:hAnsi="仿宋" w:hint="eastAsia"/>
      </w:rPr>
      <w:t>财产保险项目风险分析和评估报告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RPr="00193835" w:rsidP="00193835" w14:textId="68C4067E">
    <w:pPr>
      <w:pStyle w:val="Header"/>
      <w:rPr>
        <w:rFonts w:ascii="仿宋" w:eastAsia="仿宋" w:hAnsi="仿宋"/>
      </w:rPr>
    </w:pPr>
    <w:r w:rsidRPr="00193835">
      <w:rPr>
        <w:rFonts w:ascii="仿宋" w:eastAsia="仿宋" w:hAnsi="仿宋" w:hint="eastAsia"/>
      </w:rPr>
      <w:t>财产保险项目风险分析和评估报告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:rsidRPr="00193835" w:rsidP="00193835" w14:textId="68C4067E">
    <w:pPr>
      <w:pStyle w:val="Header"/>
      <w:rPr>
        <w:rFonts w:ascii="仿宋" w:eastAsia="仿宋" w:hAnsi="仿宋"/>
      </w:rPr>
    </w:pPr>
    <w:r w:rsidRPr="00193835">
      <w:rPr>
        <w:rFonts w:ascii="仿宋" w:eastAsia="仿宋" w:hAnsi="仿宋" w:hint="eastAsia"/>
      </w:rPr>
      <w:t>财产保险项目风险分析和评估报告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38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835"/>
    <w:rsid w:val="00193835"/>
    <w:rsid w:val="007B5C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C5F79B"/>
  <w15:chartTrackingRefBased/>
  <w15:docId w15:val="{A83BA835-B606-4EAC-A3CA-64D86829E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38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38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38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38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38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38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3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38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3835"/>
  </w:style>
  <w:style w:type="paragraph" w:styleId="TOC1">
    <w:name w:val="toc 1"/>
    <w:basedOn w:val="Normal"/>
    <w:next w:val="Normal"/>
    <w:autoRedefine/>
    <w:uiPriority w:val="39"/>
    <w:unhideWhenUsed/>
    <w:rsid w:val="00193835"/>
  </w:style>
  <w:style w:type="paragraph" w:styleId="TOC2">
    <w:name w:val="toc 2"/>
    <w:basedOn w:val="Normal"/>
    <w:next w:val="Normal"/>
    <w:autoRedefine/>
    <w:uiPriority w:val="39"/>
    <w:unhideWhenUsed/>
    <w:rsid w:val="001938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7030166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7046</Words>
  <Characters>40168</Characters>
  <Application>Microsoft Office Word</Application>
  <DocSecurity>0</DocSecurity>
  <Lines>334</Lines>
  <Paragraphs>94</Paragraphs>
  <ScaleCrop>false</ScaleCrop>
  <Company/>
  <LinksUpToDate>false</LinksUpToDate>
  <CharactersWithSpaces>47120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2024-03-17T14:03:00Z</dcterms:created>
  <dcterms:modified xsi:type="dcterms:W3CDTF">2024-03-17T14:04:00Z</dcterms:modified>
</cp:coreProperties>
</file>