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沼气集中供气系统项目规划设计纲要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51" w:history="1">
        <w:r>
          <w:rPr>
            <w:rFonts w:ascii="仿宋" w:eastAsia="仿宋" w:hAnsi="仿宋" w:cs="仿宋" w:hint="eastAsia"/>
            <w:lang w:eastAsia="zh-CN"/>
          </w:rPr>
          <w:t>概论</w:t>
        </w:r>
        <w:r>
          <w:tab/>
        </w:r>
        <w:r>
          <w:fldChar w:fldCharType="begin"/>
        </w:r>
        <w:r>
          <w:instrText xml:space="preserve"> PAGEREF _Toc30451 \h </w:instrText>
        </w:r>
        <w:r>
          <w:fldChar w:fldCharType="separate"/>
        </w:r>
        <w:r>
          <w:t>3</w:t>
        </w:r>
        <w:r>
          <w:fldChar w:fldCharType="end"/>
        </w:r>
      </w:hyperlink>
    </w:p>
    <w:p>
      <w:pPr>
        <w:pStyle w:val="TOC1"/>
        <w:tabs>
          <w:tab w:val="right" w:leader="dot" w:pos="8306"/>
        </w:tabs>
      </w:pPr>
      <w:hyperlink w:anchor="_Toc14022" w:history="1">
        <w:r>
          <w:rPr>
            <w:rFonts w:ascii="仿宋" w:eastAsia="仿宋" w:hAnsi="仿宋" w:cs="仿宋" w:hint="eastAsia"/>
            <w:lang w:eastAsia="zh-CN"/>
          </w:rPr>
          <w:t>一、沼气集中供气系统项目概论</w:t>
        </w:r>
        <w:r>
          <w:tab/>
        </w:r>
        <w:r>
          <w:fldChar w:fldCharType="begin"/>
        </w:r>
        <w:r>
          <w:instrText xml:space="preserve"> PAGEREF _Toc14022 \h </w:instrText>
        </w:r>
        <w:r>
          <w:fldChar w:fldCharType="separate"/>
        </w:r>
        <w:r>
          <w:t>3</w:t>
        </w:r>
        <w:r>
          <w:fldChar w:fldCharType="end"/>
        </w:r>
      </w:hyperlink>
    </w:p>
    <w:p>
      <w:pPr>
        <w:pStyle w:val="TOC2"/>
        <w:tabs>
          <w:tab w:val="right" w:leader="dot" w:pos="8306"/>
        </w:tabs>
      </w:pPr>
      <w:hyperlink w:anchor="_Toc13446" w:history="1">
        <w:r>
          <w:rPr>
            <w:rFonts w:ascii="仿宋" w:eastAsia="仿宋" w:hAnsi="仿宋" w:cs="仿宋" w:hint="eastAsia"/>
            <w:lang w:eastAsia="zh-CN"/>
          </w:rPr>
          <w:t>(一)、沼气集中供气系统项目概况</w:t>
        </w:r>
        <w:r>
          <w:tab/>
        </w:r>
        <w:r>
          <w:fldChar w:fldCharType="begin"/>
        </w:r>
        <w:r>
          <w:instrText xml:space="preserve"> PAGEREF _Toc13446 \h </w:instrText>
        </w:r>
        <w:r>
          <w:fldChar w:fldCharType="separate"/>
        </w:r>
        <w:r>
          <w:t>3</w:t>
        </w:r>
        <w:r>
          <w:fldChar w:fldCharType="end"/>
        </w:r>
      </w:hyperlink>
    </w:p>
    <w:p>
      <w:pPr>
        <w:pStyle w:val="TOC2"/>
        <w:tabs>
          <w:tab w:val="right" w:leader="dot" w:pos="8306"/>
        </w:tabs>
      </w:pPr>
      <w:hyperlink w:anchor="_Toc31504" w:history="1">
        <w:r>
          <w:rPr>
            <w:rFonts w:ascii="仿宋" w:eastAsia="仿宋" w:hAnsi="仿宋" w:cs="仿宋" w:hint="eastAsia"/>
            <w:lang w:eastAsia="zh-CN"/>
          </w:rPr>
          <w:t>(二)、沼气集中供气系统项目目标</w:t>
        </w:r>
        <w:r>
          <w:tab/>
        </w:r>
        <w:r>
          <w:fldChar w:fldCharType="begin"/>
        </w:r>
        <w:r>
          <w:instrText xml:space="preserve"> PAGEREF _Toc31504 \h </w:instrText>
        </w:r>
        <w:r>
          <w:fldChar w:fldCharType="separate"/>
        </w:r>
        <w:r>
          <w:t>5</w:t>
        </w:r>
        <w:r>
          <w:fldChar w:fldCharType="end"/>
        </w:r>
      </w:hyperlink>
    </w:p>
    <w:p>
      <w:pPr>
        <w:pStyle w:val="TOC2"/>
        <w:tabs>
          <w:tab w:val="right" w:leader="dot" w:pos="8306"/>
        </w:tabs>
      </w:pPr>
      <w:hyperlink w:anchor="_Toc16834" w:history="1">
        <w:r>
          <w:rPr>
            <w:rFonts w:ascii="仿宋" w:eastAsia="仿宋" w:hAnsi="仿宋" w:cs="仿宋" w:hint="eastAsia"/>
            <w:lang w:eastAsia="zh-CN"/>
          </w:rPr>
          <w:t>(三)、沼气集中供气系统项目提出的理由</w:t>
        </w:r>
        <w:r>
          <w:tab/>
        </w:r>
        <w:r>
          <w:fldChar w:fldCharType="begin"/>
        </w:r>
        <w:r>
          <w:instrText xml:space="preserve"> PAGEREF _Toc16834 \h </w:instrText>
        </w:r>
        <w:r>
          <w:fldChar w:fldCharType="separate"/>
        </w:r>
        <w:r>
          <w:t>6</w:t>
        </w:r>
        <w:r>
          <w:fldChar w:fldCharType="end"/>
        </w:r>
      </w:hyperlink>
    </w:p>
    <w:p>
      <w:pPr>
        <w:pStyle w:val="TOC2"/>
        <w:tabs>
          <w:tab w:val="right" w:leader="dot" w:pos="8306"/>
        </w:tabs>
      </w:pPr>
      <w:hyperlink w:anchor="_Toc20908" w:history="1">
        <w:r>
          <w:rPr>
            <w:rFonts w:ascii="仿宋" w:eastAsia="仿宋" w:hAnsi="仿宋" w:cs="仿宋" w:hint="eastAsia"/>
            <w:lang w:eastAsia="zh-CN"/>
          </w:rPr>
          <w:t>(四)、沼气集中供气系统项目意义</w:t>
        </w:r>
        <w:r>
          <w:tab/>
        </w:r>
        <w:r>
          <w:fldChar w:fldCharType="begin"/>
        </w:r>
        <w:r>
          <w:instrText xml:space="preserve"> PAGEREF _Toc20908 \h </w:instrText>
        </w:r>
        <w:r>
          <w:fldChar w:fldCharType="separate"/>
        </w:r>
        <w:r>
          <w:t>8</w:t>
        </w:r>
        <w:r>
          <w:fldChar w:fldCharType="end"/>
        </w:r>
      </w:hyperlink>
    </w:p>
    <w:p>
      <w:pPr>
        <w:pStyle w:val="TOC2"/>
        <w:tabs>
          <w:tab w:val="right" w:leader="dot" w:pos="8306"/>
        </w:tabs>
      </w:pPr>
      <w:hyperlink w:anchor="_Toc7454" w:history="1">
        <w:r>
          <w:rPr>
            <w:rFonts w:ascii="仿宋" w:eastAsia="仿宋" w:hAnsi="仿宋" w:cs="仿宋" w:hint="eastAsia"/>
            <w:lang w:eastAsia="zh-CN"/>
          </w:rPr>
          <w:t>(五)、沼气集中供气系统项目背景</w:t>
        </w:r>
        <w:r>
          <w:tab/>
        </w:r>
        <w:r>
          <w:fldChar w:fldCharType="begin"/>
        </w:r>
        <w:r>
          <w:instrText xml:space="preserve"> PAGEREF _Toc7454 \h </w:instrText>
        </w:r>
        <w:r>
          <w:fldChar w:fldCharType="separate"/>
        </w:r>
        <w:r>
          <w:t>9</w:t>
        </w:r>
        <w:r>
          <w:fldChar w:fldCharType="end"/>
        </w:r>
      </w:hyperlink>
    </w:p>
    <w:p>
      <w:pPr>
        <w:pStyle w:val="TOC1"/>
        <w:tabs>
          <w:tab w:val="right" w:leader="dot" w:pos="8306"/>
        </w:tabs>
      </w:pPr>
      <w:hyperlink w:anchor="_Toc5032" w:history="1">
        <w:r>
          <w:rPr>
            <w:rFonts w:ascii="仿宋" w:eastAsia="仿宋" w:hAnsi="仿宋" w:cs="仿宋" w:hint="eastAsia"/>
            <w:lang w:eastAsia="zh-CN"/>
          </w:rPr>
          <w:t>二、工艺说明</w:t>
        </w:r>
        <w:r>
          <w:tab/>
        </w:r>
        <w:r>
          <w:fldChar w:fldCharType="begin"/>
        </w:r>
        <w:r>
          <w:instrText xml:space="preserve"> PAGEREF _Toc5032 \h </w:instrText>
        </w:r>
        <w:r>
          <w:fldChar w:fldCharType="separate"/>
        </w:r>
        <w:r>
          <w:t>10</w:t>
        </w:r>
        <w:r>
          <w:fldChar w:fldCharType="end"/>
        </w:r>
      </w:hyperlink>
    </w:p>
    <w:p>
      <w:pPr>
        <w:pStyle w:val="TOC2"/>
        <w:tabs>
          <w:tab w:val="right" w:leader="dot" w:pos="8306"/>
        </w:tabs>
      </w:pPr>
      <w:hyperlink w:anchor="_Toc1560" w:history="1">
        <w:r>
          <w:rPr>
            <w:rFonts w:ascii="仿宋" w:eastAsia="仿宋" w:hAnsi="仿宋" w:cs="仿宋" w:hint="eastAsia"/>
            <w:lang w:eastAsia="zh-CN"/>
          </w:rPr>
          <w:t>(一)、技术管理特点</w:t>
        </w:r>
        <w:r>
          <w:tab/>
        </w:r>
        <w:r>
          <w:fldChar w:fldCharType="begin"/>
        </w:r>
        <w:r>
          <w:instrText xml:space="preserve"> PAGEREF _Toc1560 \h </w:instrText>
        </w:r>
        <w:r>
          <w:fldChar w:fldCharType="separate"/>
        </w:r>
        <w:r>
          <w:t>10</w:t>
        </w:r>
        <w:r>
          <w:fldChar w:fldCharType="end"/>
        </w:r>
      </w:hyperlink>
    </w:p>
    <w:p>
      <w:pPr>
        <w:pStyle w:val="TOC2"/>
        <w:tabs>
          <w:tab w:val="right" w:leader="dot" w:pos="8306"/>
        </w:tabs>
      </w:pPr>
      <w:hyperlink w:anchor="_Toc19085" w:history="1">
        <w:r>
          <w:rPr>
            <w:rFonts w:ascii="仿宋" w:eastAsia="仿宋" w:hAnsi="仿宋" w:cs="仿宋" w:hint="eastAsia"/>
            <w:lang w:eastAsia="zh-CN"/>
          </w:rPr>
          <w:t>(二)、沼气集中供气系统项目工艺技术设计方案</w:t>
        </w:r>
        <w:r>
          <w:tab/>
        </w:r>
        <w:r>
          <w:fldChar w:fldCharType="begin"/>
        </w:r>
        <w:r>
          <w:instrText xml:space="preserve"> PAGEREF _Toc19085 \h </w:instrText>
        </w:r>
        <w:r>
          <w:fldChar w:fldCharType="separate"/>
        </w:r>
        <w:r>
          <w:t>11</w:t>
        </w:r>
        <w:r>
          <w:fldChar w:fldCharType="end"/>
        </w:r>
      </w:hyperlink>
    </w:p>
    <w:p>
      <w:pPr>
        <w:pStyle w:val="TOC2"/>
        <w:tabs>
          <w:tab w:val="right" w:leader="dot" w:pos="8306"/>
        </w:tabs>
      </w:pPr>
      <w:hyperlink w:anchor="_Toc4115" w:history="1">
        <w:r>
          <w:rPr>
            <w:rFonts w:ascii="仿宋" w:eastAsia="仿宋" w:hAnsi="仿宋" w:cs="仿宋" w:hint="eastAsia"/>
            <w:lang w:eastAsia="zh-CN"/>
          </w:rPr>
          <w:t>(三)、设备选型方案</w:t>
        </w:r>
        <w:r>
          <w:tab/>
        </w:r>
        <w:r>
          <w:fldChar w:fldCharType="begin"/>
        </w:r>
        <w:r>
          <w:instrText xml:space="preserve"> PAGEREF _Toc4115 \h </w:instrText>
        </w:r>
        <w:r>
          <w:fldChar w:fldCharType="separate"/>
        </w:r>
        <w:r>
          <w:t>12</w:t>
        </w:r>
        <w:r>
          <w:fldChar w:fldCharType="end"/>
        </w:r>
      </w:hyperlink>
    </w:p>
    <w:p>
      <w:pPr>
        <w:pStyle w:val="TOC1"/>
        <w:tabs>
          <w:tab w:val="right" w:leader="dot" w:pos="8306"/>
        </w:tabs>
      </w:pPr>
      <w:hyperlink w:anchor="_Toc5187" w:history="1">
        <w:r>
          <w:rPr>
            <w:rFonts w:ascii="仿宋" w:eastAsia="仿宋" w:hAnsi="仿宋" w:cs="仿宋" w:hint="eastAsia"/>
            <w:lang w:eastAsia="zh-CN"/>
          </w:rPr>
          <w:t>三、沼气集中供气系统项目选址可行性分析</w:t>
        </w:r>
        <w:r>
          <w:tab/>
        </w:r>
        <w:r>
          <w:fldChar w:fldCharType="begin"/>
        </w:r>
        <w:r>
          <w:instrText xml:space="preserve"> PAGEREF _Toc5187 \h </w:instrText>
        </w:r>
        <w:r>
          <w:fldChar w:fldCharType="separate"/>
        </w:r>
        <w:r>
          <w:t>14</w:t>
        </w:r>
        <w:r>
          <w:fldChar w:fldCharType="end"/>
        </w:r>
      </w:hyperlink>
    </w:p>
    <w:p>
      <w:pPr>
        <w:pStyle w:val="TOC2"/>
        <w:tabs>
          <w:tab w:val="right" w:leader="dot" w:pos="8306"/>
        </w:tabs>
      </w:pPr>
      <w:hyperlink w:anchor="_Toc8476" w:history="1">
        <w:r>
          <w:rPr>
            <w:rFonts w:ascii="仿宋" w:eastAsia="仿宋" w:hAnsi="仿宋" w:cs="仿宋" w:hint="eastAsia"/>
            <w:lang w:eastAsia="zh-CN"/>
          </w:rPr>
          <w:t>(一)、沼气集中供气系统项目选址</w:t>
        </w:r>
        <w:r>
          <w:tab/>
        </w:r>
        <w:r>
          <w:fldChar w:fldCharType="begin"/>
        </w:r>
        <w:r>
          <w:instrText xml:space="preserve"> PAGEREF _Toc8476 \h </w:instrText>
        </w:r>
        <w:r>
          <w:fldChar w:fldCharType="separate"/>
        </w:r>
        <w:r>
          <w:t>14</w:t>
        </w:r>
        <w:r>
          <w:fldChar w:fldCharType="end"/>
        </w:r>
      </w:hyperlink>
    </w:p>
    <w:p>
      <w:pPr>
        <w:pStyle w:val="TOC2"/>
        <w:tabs>
          <w:tab w:val="right" w:leader="dot" w:pos="8306"/>
        </w:tabs>
      </w:pPr>
      <w:hyperlink w:anchor="_Toc10051" w:history="1">
        <w:r>
          <w:rPr>
            <w:rFonts w:ascii="仿宋" w:eastAsia="仿宋" w:hAnsi="仿宋" w:cs="仿宋" w:hint="eastAsia"/>
            <w:lang w:eastAsia="zh-CN"/>
          </w:rPr>
          <w:t>(二)、用地控制指标</w:t>
        </w:r>
        <w:r>
          <w:tab/>
        </w:r>
        <w:r>
          <w:fldChar w:fldCharType="begin"/>
        </w:r>
        <w:r>
          <w:instrText xml:space="preserve"> PAGEREF _Toc10051 \h </w:instrText>
        </w:r>
        <w:r>
          <w:fldChar w:fldCharType="separate"/>
        </w:r>
        <w:r>
          <w:t>14</w:t>
        </w:r>
        <w:r>
          <w:fldChar w:fldCharType="end"/>
        </w:r>
      </w:hyperlink>
    </w:p>
    <w:p>
      <w:pPr>
        <w:pStyle w:val="TOC2"/>
        <w:tabs>
          <w:tab w:val="right" w:leader="dot" w:pos="8306"/>
        </w:tabs>
      </w:pPr>
      <w:hyperlink w:anchor="_Toc25572" w:history="1">
        <w:r>
          <w:rPr>
            <w:rFonts w:ascii="仿宋" w:eastAsia="仿宋" w:hAnsi="仿宋" w:cs="仿宋" w:hint="eastAsia"/>
            <w:lang w:eastAsia="zh-CN"/>
          </w:rPr>
          <w:t>(三)、节约用地措施</w:t>
        </w:r>
        <w:r>
          <w:tab/>
        </w:r>
        <w:r>
          <w:fldChar w:fldCharType="begin"/>
        </w:r>
        <w:r>
          <w:instrText xml:space="preserve"> PAGEREF _Toc25572 \h </w:instrText>
        </w:r>
        <w:r>
          <w:fldChar w:fldCharType="separate"/>
        </w:r>
        <w:r>
          <w:t>16</w:t>
        </w:r>
        <w:r>
          <w:fldChar w:fldCharType="end"/>
        </w:r>
      </w:hyperlink>
    </w:p>
    <w:p>
      <w:pPr>
        <w:pStyle w:val="TOC2"/>
        <w:tabs>
          <w:tab w:val="right" w:leader="dot" w:pos="8306"/>
        </w:tabs>
      </w:pPr>
      <w:hyperlink w:anchor="_Toc304" w:history="1">
        <w:r>
          <w:rPr>
            <w:rFonts w:ascii="仿宋" w:eastAsia="仿宋" w:hAnsi="仿宋" w:cs="仿宋" w:hint="eastAsia"/>
            <w:lang w:eastAsia="zh-CN"/>
          </w:rPr>
          <w:t>(四)、总图布置方案</w:t>
        </w:r>
        <w:r>
          <w:tab/>
        </w:r>
        <w:r>
          <w:fldChar w:fldCharType="begin"/>
        </w:r>
        <w:r>
          <w:instrText xml:space="preserve"> PAGEREF _Toc304 \h </w:instrText>
        </w:r>
        <w:r>
          <w:fldChar w:fldCharType="separate"/>
        </w:r>
        <w:r>
          <w:t>17</w:t>
        </w:r>
        <w:r>
          <w:fldChar w:fldCharType="end"/>
        </w:r>
      </w:hyperlink>
    </w:p>
    <w:p>
      <w:pPr>
        <w:pStyle w:val="TOC2"/>
        <w:tabs>
          <w:tab w:val="right" w:leader="dot" w:pos="8306"/>
        </w:tabs>
      </w:pPr>
      <w:hyperlink w:anchor="_Toc11885" w:history="1">
        <w:r>
          <w:rPr>
            <w:rFonts w:ascii="仿宋" w:eastAsia="仿宋" w:hAnsi="仿宋" w:cs="仿宋" w:hint="eastAsia"/>
            <w:lang w:eastAsia="zh-CN"/>
          </w:rPr>
          <w:t>(五)、选址综合评价</w:t>
        </w:r>
        <w:r>
          <w:tab/>
        </w:r>
        <w:r>
          <w:fldChar w:fldCharType="begin"/>
        </w:r>
        <w:r>
          <w:instrText xml:space="preserve"> PAGEREF _Toc11885 \h </w:instrText>
        </w:r>
        <w:r>
          <w:fldChar w:fldCharType="separate"/>
        </w:r>
        <w:r>
          <w:t>18</w:t>
        </w:r>
        <w:r>
          <w:fldChar w:fldCharType="end"/>
        </w:r>
      </w:hyperlink>
    </w:p>
    <w:p>
      <w:pPr>
        <w:pStyle w:val="TOC1"/>
        <w:tabs>
          <w:tab w:val="right" w:leader="dot" w:pos="8306"/>
        </w:tabs>
      </w:pPr>
      <w:hyperlink w:anchor="_Toc23367" w:history="1">
        <w:r>
          <w:rPr>
            <w:rFonts w:ascii="仿宋" w:eastAsia="仿宋" w:hAnsi="仿宋" w:cs="仿宋" w:hint="eastAsia"/>
            <w:lang w:eastAsia="zh-CN"/>
          </w:rPr>
          <w:t>四、沼气集中供气系统项目危机管理</w:t>
        </w:r>
        <w:r>
          <w:tab/>
        </w:r>
        <w:r>
          <w:fldChar w:fldCharType="begin"/>
        </w:r>
        <w:r>
          <w:instrText xml:space="preserve"> PAGEREF _Toc23367 \h </w:instrText>
        </w:r>
        <w:r>
          <w:fldChar w:fldCharType="separate"/>
        </w:r>
        <w:r>
          <w:t>19</w:t>
        </w:r>
        <w:r>
          <w:fldChar w:fldCharType="end"/>
        </w:r>
      </w:hyperlink>
    </w:p>
    <w:p>
      <w:pPr>
        <w:pStyle w:val="TOC2"/>
        <w:tabs>
          <w:tab w:val="right" w:leader="dot" w:pos="8306"/>
        </w:tabs>
      </w:pPr>
      <w:hyperlink w:anchor="_Toc11067" w:history="1">
        <w:r>
          <w:rPr>
            <w:rFonts w:ascii="仿宋" w:eastAsia="仿宋" w:hAnsi="仿宋" w:cs="仿宋" w:hint="eastAsia"/>
            <w:lang w:eastAsia="zh-CN"/>
          </w:rPr>
          <w:t>(一)、危机预警与识别</w:t>
        </w:r>
        <w:r>
          <w:tab/>
        </w:r>
        <w:r>
          <w:fldChar w:fldCharType="begin"/>
        </w:r>
        <w:r>
          <w:instrText xml:space="preserve"> PAGEREF _Toc11067 \h </w:instrText>
        </w:r>
        <w:r>
          <w:fldChar w:fldCharType="separate"/>
        </w:r>
        <w:r>
          <w:t>19</w:t>
        </w:r>
        <w:r>
          <w:fldChar w:fldCharType="end"/>
        </w:r>
      </w:hyperlink>
    </w:p>
    <w:p>
      <w:pPr>
        <w:pStyle w:val="TOC2"/>
        <w:tabs>
          <w:tab w:val="right" w:leader="dot" w:pos="8306"/>
        </w:tabs>
      </w:pPr>
      <w:hyperlink w:anchor="_Toc6985" w:history="1">
        <w:r>
          <w:rPr>
            <w:rFonts w:ascii="仿宋" w:eastAsia="仿宋" w:hAnsi="仿宋" w:cs="仿宋" w:hint="eastAsia"/>
            <w:lang w:eastAsia="zh-CN"/>
          </w:rPr>
          <w:t>(二)、危机应对与恢复</w:t>
        </w:r>
        <w:r>
          <w:tab/>
        </w:r>
        <w:r>
          <w:fldChar w:fldCharType="begin"/>
        </w:r>
        <w:r>
          <w:instrText xml:space="preserve"> PAGEREF _Toc6985 \h </w:instrText>
        </w:r>
        <w:r>
          <w:fldChar w:fldCharType="separate"/>
        </w:r>
        <w:r>
          <w:t>20</w:t>
        </w:r>
        <w:r>
          <w:fldChar w:fldCharType="end"/>
        </w:r>
      </w:hyperlink>
    </w:p>
    <w:p>
      <w:pPr>
        <w:pStyle w:val="TOC1"/>
        <w:tabs>
          <w:tab w:val="right" w:leader="dot" w:pos="8306"/>
        </w:tabs>
      </w:pPr>
      <w:hyperlink w:anchor="_Toc16657" w:history="1">
        <w:r>
          <w:rPr>
            <w:rFonts w:ascii="仿宋" w:eastAsia="仿宋" w:hAnsi="仿宋" w:cs="仿宋" w:hint="eastAsia"/>
            <w:lang w:eastAsia="zh-CN"/>
          </w:rPr>
          <w:t>五、沼气集中供气系统项目建设单位说明</w:t>
        </w:r>
        <w:r>
          <w:tab/>
        </w:r>
        <w:r>
          <w:fldChar w:fldCharType="begin"/>
        </w:r>
        <w:r>
          <w:instrText xml:space="preserve"> PAGEREF _Toc16657 \h </w:instrText>
        </w:r>
        <w:r>
          <w:fldChar w:fldCharType="separate"/>
        </w:r>
        <w:r>
          <w:t>22</w:t>
        </w:r>
        <w:r>
          <w:fldChar w:fldCharType="end"/>
        </w:r>
      </w:hyperlink>
    </w:p>
    <w:p>
      <w:pPr>
        <w:pStyle w:val="TOC2"/>
        <w:tabs>
          <w:tab w:val="right" w:leader="dot" w:pos="8306"/>
        </w:tabs>
      </w:pPr>
      <w:hyperlink w:anchor="_Toc27857" w:history="1">
        <w:r>
          <w:rPr>
            <w:rFonts w:ascii="仿宋" w:eastAsia="仿宋" w:hAnsi="仿宋" w:cs="仿宋" w:hint="eastAsia"/>
            <w:lang w:eastAsia="zh-CN"/>
          </w:rPr>
          <w:t>(一)、沼气集中供气系统项目承办单位基本情况</w:t>
        </w:r>
        <w:r>
          <w:tab/>
        </w:r>
        <w:r>
          <w:fldChar w:fldCharType="begin"/>
        </w:r>
        <w:r>
          <w:instrText xml:space="preserve"> PAGEREF _Toc27857 \h </w:instrText>
        </w:r>
        <w:r>
          <w:fldChar w:fldCharType="separate"/>
        </w:r>
        <w:r>
          <w:t>22</w:t>
        </w:r>
        <w:r>
          <w:fldChar w:fldCharType="end"/>
        </w:r>
      </w:hyperlink>
    </w:p>
    <w:p>
      <w:pPr>
        <w:pStyle w:val="TOC2"/>
        <w:tabs>
          <w:tab w:val="right" w:leader="dot" w:pos="8306"/>
        </w:tabs>
      </w:pPr>
      <w:hyperlink w:anchor="_Toc21882" w:history="1">
        <w:r>
          <w:rPr>
            <w:rFonts w:ascii="仿宋" w:eastAsia="仿宋" w:hAnsi="仿宋" w:cs="仿宋" w:hint="eastAsia"/>
            <w:lang w:eastAsia="zh-CN"/>
          </w:rPr>
          <w:t>(二)、公司经济效益分析</w:t>
        </w:r>
        <w:r>
          <w:tab/>
        </w:r>
        <w:r>
          <w:fldChar w:fldCharType="begin"/>
        </w:r>
        <w:r>
          <w:instrText xml:space="preserve"> PAGEREF _Toc21882 \h </w:instrText>
        </w:r>
        <w:r>
          <w:fldChar w:fldCharType="separate"/>
        </w:r>
        <w:r>
          <w:t>22</w:t>
        </w:r>
        <w:r>
          <w:fldChar w:fldCharType="end"/>
        </w:r>
      </w:hyperlink>
    </w:p>
    <w:p>
      <w:pPr>
        <w:pStyle w:val="TOC1"/>
        <w:tabs>
          <w:tab w:val="right" w:leader="dot" w:pos="8306"/>
        </w:tabs>
      </w:pPr>
      <w:hyperlink w:anchor="_Toc20017" w:history="1">
        <w:r>
          <w:rPr>
            <w:rFonts w:ascii="仿宋" w:eastAsia="仿宋" w:hAnsi="仿宋" w:cs="仿宋" w:hint="eastAsia"/>
            <w:lang w:eastAsia="zh-CN"/>
          </w:rPr>
          <w:t>六、沼气集中供气系统项目建设背景及必要性分析</w:t>
        </w:r>
        <w:r>
          <w:tab/>
        </w:r>
        <w:r>
          <w:fldChar w:fldCharType="begin"/>
        </w:r>
        <w:r>
          <w:instrText xml:space="preserve"> PAGEREF _Toc20017 \h </w:instrText>
        </w:r>
        <w:r>
          <w:fldChar w:fldCharType="separate"/>
        </w:r>
        <w:r>
          <w:t>23</w:t>
        </w:r>
        <w:r>
          <w:fldChar w:fldCharType="end"/>
        </w:r>
      </w:hyperlink>
    </w:p>
    <w:p>
      <w:pPr>
        <w:pStyle w:val="TOC2"/>
        <w:tabs>
          <w:tab w:val="right" w:leader="dot" w:pos="8306"/>
        </w:tabs>
      </w:pPr>
      <w:hyperlink w:anchor="_Toc10414" w:history="1">
        <w:r>
          <w:rPr>
            <w:rFonts w:ascii="仿宋" w:eastAsia="仿宋" w:hAnsi="仿宋" w:cs="仿宋" w:hint="eastAsia"/>
            <w:lang w:eastAsia="zh-CN"/>
          </w:rPr>
          <w:t>(一)、沼气集中供气系统项目背景分析</w:t>
        </w:r>
        <w:r>
          <w:tab/>
        </w:r>
        <w:r>
          <w:fldChar w:fldCharType="begin"/>
        </w:r>
        <w:r>
          <w:instrText xml:space="preserve"> PAGEREF _Toc10414 \h </w:instrText>
        </w:r>
        <w:r>
          <w:fldChar w:fldCharType="separate"/>
        </w:r>
        <w:r>
          <w:t>23</w:t>
        </w:r>
        <w:r>
          <w:fldChar w:fldCharType="end"/>
        </w:r>
      </w:hyperlink>
    </w:p>
    <w:p>
      <w:pPr>
        <w:pStyle w:val="TOC2"/>
        <w:tabs>
          <w:tab w:val="right" w:leader="dot" w:pos="8306"/>
        </w:tabs>
      </w:pPr>
      <w:hyperlink w:anchor="_Toc30017" w:history="1">
        <w:r>
          <w:rPr>
            <w:rFonts w:ascii="仿宋" w:eastAsia="仿宋" w:hAnsi="仿宋" w:cs="仿宋" w:hint="eastAsia"/>
            <w:lang w:eastAsia="zh-CN"/>
          </w:rPr>
          <w:t>(二)、沼气集中供气系统项目建设必要性分析</w:t>
        </w:r>
        <w:r>
          <w:tab/>
        </w:r>
        <w:r>
          <w:fldChar w:fldCharType="begin"/>
        </w:r>
        <w:r>
          <w:instrText xml:space="preserve"> PAGEREF _Toc30017 \h </w:instrText>
        </w:r>
        <w:r>
          <w:fldChar w:fldCharType="separate"/>
        </w:r>
        <w:r>
          <w:t>25</w:t>
        </w:r>
        <w:r>
          <w:fldChar w:fldCharType="end"/>
        </w:r>
      </w:hyperlink>
    </w:p>
    <w:p>
      <w:pPr>
        <w:pStyle w:val="TOC1"/>
        <w:tabs>
          <w:tab w:val="right" w:leader="dot" w:pos="8306"/>
        </w:tabs>
      </w:pPr>
      <w:hyperlink w:anchor="_Toc15766" w:history="1">
        <w:r>
          <w:rPr>
            <w:rFonts w:ascii="仿宋" w:eastAsia="仿宋" w:hAnsi="仿宋" w:cs="仿宋" w:hint="eastAsia"/>
            <w:lang w:eastAsia="zh-CN"/>
          </w:rPr>
          <w:t>七、沼气集中供气系统项目经营效益</w:t>
        </w:r>
        <w:r>
          <w:tab/>
        </w:r>
        <w:r>
          <w:fldChar w:fldCharType="begin"/>
        </w:r>
        <w:r>
          <w:instrText xml:space="preserve"> PAGEREF _Toc15766 \h </w:instrText>
        </w:r>
        <w:r>
          <w:fldChar w:fldCharType="separate"/>
        </w:r>
        <w:r>
          <w:t>27</w:t>
        </w:r>
        <w:r>
          <w:fldChar w:fldCharType="end"/>
        </w:r>
      </w:hyperlink>
    </w:p>
    <w:p>
      <w:pPr>
        <w:pStyle w:val="TOC2"/>
        <w:tabs>
          <w:tab w:val="right" w:leader="dot" w:pos="8306"/>
        </w:tabs>
      </w:pPr>
      <w:hyperlink w:anchor="_Toc21465" w:history="1">
        <w:r>
          <w:rPr>
            <w:rFonts w:ascii="仿宋" w:eastAsia="仿宋" w:hAnsi="仿宋" w:cs="仿宋" w:hint="eastAsia"/>
            <w:lang w:eastAsia="zh-CN"/>
          </w:rPr>
          <w:t>(一)、经济评价财务测算</w:t>
        </w:r>
        <w:r>
          <w:tab/>
        </w:r>
        <w:r>
          <w:fldChar w:fldCharType="begin"/>
        </w:r>
        <w:r>
          <w:instrText xml:space="preserve"> PAGEREF _Toc21465 \h </w:instrText>
        </w:r>
        <w:r>
          <w:fldChar w:fldCharType="separate"/>
        </w:r>
        <w:r>
          <w:t>27</w:t>
        </w:r>
        <w:r>
          <w:fldChar w:fldCharType="end"/>
        </w:r>
      </w:hyperlink>
    </w:p>
    <w:p>
      <w:pPr>
        <w:pStyle w:val="TOC2"/>
        <w:tabs>
          <w:tab w:val="right" w:leader="dot" w:pos="8306"/>
        </w:tabs>
      </w:pPr>
      <w:hyperlink w:anchor="_Toc5884" w:history="1">
        <w:r>
          <w:rPr>
            <w:rFonts w:ascii="仿宋" w:eastAsia="仿宋" w:hAnsi="仿宋" w:cs="仿宋" w:hint="eastAsia"/>
            <w:lang w:eastAsia="zh-CN"/>
          </w:rPr>
          <w:t>(二)、沼气集中供气系统项目盈利能力分析</w:t>
        </w:r>
        <w:r>
          <w:tab/>
        </w:r>
        <w:r>
          <w:fldChar w:fldCharType="begin"/>
        </w:r>
        <w:r>
          <w:instrText xml:space="preserve"> PAGEREF _Toc5884 \h </w:instrText>
        </w:r>
        <w:r>
          <w:fldChar w:fldCharType="separate"/>
        </w:r>
        <w:r>
          <w:t>28</w:t>
        </w:r>
        <w:r>
          <w:fldChar w:fldCharType="end"/>
        </w:r>
      </w:hyperlink>
    </w:p>
    <w:p>
      <w:pPr>
        <w:pStyle w:val="TOC1"/>
        <w:tabs>
          <w:tab w:val="right" w:leader="dot" w:pos="8306"/>
        </w:tabs>
      </w:pPr>
      <w:hyperlink w:anchor="_Toc190" w:history="1">
        <w:r>
          <w:rPr>
            <w:rFonts w:ascii="仿宋" w:eastAsia="仿宋" w:hAnsi="仿宋" w:cs="仿宋" w:hint="eastAsia"/>
            <w:lang w:eastAsia="zh-CN"/>
          </w:rPr>
          <w:t>八、沼气集中供气系统项目风险管理</w:t>
        </w:r>
        <w:r>
          <w:tab/>
        </w:r>
        <w:r>
          <w:fldChar w:fldCharType="begin"/>
        </w:r>
        <w:r>
          <w:instrText xml:space="preserve"> PAGEREF _Toc190 \h </w:instrText>
        </w:r>
        <w:r>
          <w:fldChar w:fldCharType="separate"/>
        </w:r>
        <w:r>
          <w:t>29</w:t>
        </w:r>
        <w:r>
          <w:fldChar w:fldCharType="end"/>
        </w:r>
      </w:hyperlink>
    </w:p>
    <w:p>
      <w:pPr>
        <w:pStyle w:val="TOC2"/>
        <w:tabs>
          <w:tab w:val="right" w:leader="dot" w:pos="8306"/>
        </w:tabs>
      </w:pPr>
      <w:hyperlink w:anchor="_Toc6952" w:history="1">
        <w:r>
          <w:rPr>
            <w:rFonts w:ascii="仿宋" w:eastAsia="仿宋" w:hAnsi="仿宋" w:cs="仿宋" w:hint="eastAsia"/>
            <w:lang w:eastAsia="zh-CN"/>
          </w:rPr>
          <w:t>(一)、风险识别与评估</w:t>
        </w:r>
        <w:r>
          <w:tab/>
        </w:r>
        <w:r>
          <w:fldChar w:fldCharType="begin"/>
        </w:r>
        <w:r>
          <w:instrText xml:space="preserve"> PAGEREF _Toc6952 \h </w:instrText>
        </w:r>
        <w:r>
          <w:fldChar w:fldCharType="separate"/>
        </w:r>
        <w:r>
          <w:t>29</w:t>
        </w:r>
        <w:r>
          <w:fldChar w:fldCharType="end"/>
        </w:r>
      </w:hyperlink>
    </w:p>
    <w:p>
      <w:pPr>
        <w:pStyle w:val="TOC2"/>
        <w:tabs>
          <w:tab w:val="right" w:leader="dot" w:pos="8306"/>
        </w:tabs>
      </w:pPr>
      <w:hyperlink w:anchor="_Toc12617" w:history="1">
        <w:r>
          <w:rPr>
            <w:rFonts w:ascii="仿宋" w:eastAsia="仿宋" w:hAnsi="仿宋" w:cs="仿宋" w:hint="eastAsia"/>
            <w:lang w:eastAsia="zh-CN"/>
          </w:rPr>
          <w:t>(二)、风险应对策略</w:t>
        </w:r>
        <w:r>
          <w:tab/>
        </w:r>
        <w:r>
          <w:fldChar w:fldCharType="begin"/>
        </w:r>
        <w:r>
          <w:instrText xml:space="preserve"> PAGEREF _Toc12617 \h </w:instrText>
        </w:r>
        <w:r>
          <w:fldChar w:fldCharType="separate"/>
        </w:r>
        <w:r>
          <w:t>30</w:t>
        </w:r>
        <w:r>
          <w:fldChar w:fldCharType="end"/>
        </w:r>
      </w:hyperlink>
    </w:p>
    <w:p>
      <w:pPr>
        <w:pStyle w:val="TOC2"/>
        <w:tabs>
          <w:tab w:val="right" w:leader="dot" w:pos="8306"/>
        </w:tabs>
      </w:pPr>
      <w:hyperlink w:anchor="_Toc14714" w:history="1">
        <w:r>
          <w:rPr>
            <w:rFonts w:ascii="仿宋" w:eastAsia="仿宋" w:hAnsi="仿宋" w:cs="仿宋" w:hint="eastAsia"/>
            <w:lang w:eastAsia="zh-CN"/>
          </w:rPr>
          <w:t>(三)、风险监控与控制</w:t>
        </w:r>
        <w:r>
          <w:tab/>
        </w:r>
        <w:r>
          <w:fldChar w:fldCharType="begin"/>
        </w:r>
        <w:r>
          <w:instrText xml:space="preserve"> PAGEREF _Toc14714 \h </w:instrText>
        </w:r>
        <w:r>
          <w:fldChar w:fldCharType="separate"/>
        </w:r>
        <w:r>
          <w:t>32</w:t>
        </w:r>
        <w:r>
          <w:fldChar w:fldCharType="end"/>
        </w:r>
      </w:hyperlink>
    </w:p>
    <w:p>
      <w:pPr>
        <w:pStyle w:val="TOC1"/>
        <w:tabs>
          <w:tab w:val="right" w:leader="dot" w:pos="8306"/>
        </w:tabs>
      </w:pPr>
      <w:hyperlink w:anchor="_Toc4381" w:history="1">
        <w:r>
          <w:rPr>
            <w:rFonts w:ascii="仿宋" w:eastAsia="仿宋" w:hAnsi="仿宋" w:cs="仿宋" w:hint="eastAsia"/>
            <w:lang w:eastAsia="zh-CN"/>
          </w:rPr>
          <w:t>九、沼气集中供气系统项目社会影响</w:t>
        </w:r>
        <w:r>
          <w:tab/>
        </w:r>
        <w:r>
          <w:fldChar w:fldCharType="begin"/>
        </w:r>
        <w:r>
          <w:instrText xml:space="preserve"> PAGEREF _Toc4381 \h </w:instrText>
        </w:r>
        <w:r>
          <w:fldChar w:fldCharType="separate"/>
        </w:r>
        <w:r>
          <w:t>33</w:t>
        </w:r>
        <w:r>
          <w:fldChar w:fldCharType="end"/>
        </w:r>
      </w:hyperlink>
    </w:p>
    <w:p>
      <w:pPr>
        <w:pStyle w:val="TOC2"/>
        <w:tabs>
          <w:tab w:val="right" w:leader="dot" w:pos="8306"/>
        </w:tabs>
      </w:pPr>
      <w:hyperlink w:anchor="_Toc2497" w:history="1">
        <w:r>
          <w:rPr>
            <w:rFonts w:ascii="仿宋" w:eastAsia="仿宋" w:hAnsi="仿宋" w:cs="仿宋" w:hint="eastAsia"/>
            <w:lang w:eastAsia="zh-CN"/>
          </w:rPr>
          <w:t>(一)、社会责任与义务</w:t>
        </w:r>
        <w:r>
          <w:tab/>
        </w:r>
        <w:r>
          <w:fldChar w:fldCharType="begin"/>
        </w:r>
        <w:r>
          <w:instrText xml:space="preserve"> PAGEREF _Toc2497 \h </w:instrText>
        </w:r>
        <w:r>
          <w:fldChar w:fldCharType="separate"/>
        </w:r>
        <w:r>
          <w:t>33</w:t>
        </w:r>
        <w:r>
          <w:fldChar w:fldCharType="end"/>
        </w:r>
      </w:hyperlink>
    </w:p>
    <w:p>
      <w:pPr>
        <w:pStyle w:val="TOC2"/>
        <w:tabs>
          <w:tab w:val="right" w:leader="dot" w:pos="8306"/>
        </w:tabs>
      </w:pPr>
      <w:hyperlink w:anchor="_Toc28829" w:history="1">
        <w:r>
          <w:rPr>
            <w:rFonts w:ascii="仿宋" w:eastAsia="仿宋" w:hAnsi="仿宋" w:cs="仿宋" w:hint="eastAsia"/>
            <w:lang w:eastAsia="zh-CN"/>
          </w:rPr>
          <w:t>(二)、社会参与与沟通</w:t>
        </w:r>
        <w:r>
          <w:tab/>
        </w:r>
        <w:r>
          <w:fldChar w:fldCharType="begin"/>
        </w:r>
        <w:r>
          <w:instrText xml:space="preserve"> PAGEREF _Toc28829 \h </w:instrText>
        </w:r>
        <w:r>
          <w:fldChar w:fldCharType="separate"/>
        </w:r>
        <w:r>
          <w:t>34</w:t>
        </w:r>
        <w:r>
          <w:fldChar w:fldCharType="end"/>
        </w:r>
      </w:hyperlink>
    </w:p>
    <w:p>
      <w:pPr>
        <w:pStyle w:val="TOC1"/>
        <w:tabs>
          <w:tab w:val="right" w:leader="dot" w:pos="8306"/>
        </w:tabs>
      </w:pPr>
      <w:hyperlink w:anchor="_Toc7008" w:history="1">
        <w:r>
          <w:rPr>
            <w:rFonts w:ascii="仿宋" w:eastAsia="仿宋" w:hAnsi="仿宋" w:cs="仿宋" w:hint="eastAsia"/>
            <w:lang w:eastAsia="zh-CN"/>
          </w:rPr>
          <w:t>十、沼气集中供气系统项目人力资源培养与发展</w:t>
        </w:r>
        <w:r>
          <w:tab/>
        </w:r>
        <w:r>
          <w:fldChar w:fldCharType="begin"/>
        </w:r>
        <w:r>
          <w:instrText xml:space="preserve"> PAGEREF _Toc7008 \h </w:instrText>
        </w:r>
        <w:r>
          <w:fldChar w:fldCharType="separate"/>
        </w:r>
        <w:r>
          <w:t>34</w:t>
        </w:r>
        <w:r>
          <w:fldChar w:fldCharType="end"/>
        </w:r>
      </w:hyperlink>
    </w:p>
    <w:p>
      <w:pPr>
        <w:pStyle w:val="TOC2"/>
        <w:tabs>
          <w:tab w:val="right" w:leader="dot" w:pos="8306"/>
        </w:tabs>
      </w:pPr>
      <w:hyperlink w:anchor="_Toc18436" w:history="1">
        <w:r>
          <w:rPr>
            <w:rFonts w:ascii="仿宋" w:eastAsia="仿宋" w:hAnsi="仿宋" w:cs="仿宋" w:hint="eastAsia"/>
            <w:lang w:eastAsia="zh-CN"/>
          </w:rPr>
          <w:t>(一)、人才需求与规划</w:t>
        </w:r>
        <w:r>
          <w:tab/>
        </w:r>
        <w:r>
          <w:fldChar w:fldCharType="begin"/>
        </w:r>
        <w:r>
          <w:instrText xml:space="preserve"> PAGEREF _Toc18436 \h </w:instrText>
        </w:r>
        <w:r>
          <w:fldChar w:fldCharType="separate"/>
        </w:r>
        <w:r>
          <w:t>34</w:t>
        </w:r>
        <w:r>
          <w:fldChar w:fldCharType="end"/>
        </w:r>
      </w:hyperlink>
    </w:p>
    <w:p>
      <w:pPr>
        <w:pStyle w:val="TOC2"/>
        <w:tabs>
          <w:tab w:val="right" w:leader="dot" w:pos="8306"/>
        </w:tabs>
      </w:pPr>
      <w:hyperlink w:anchor="_Toc6782" w:history="1">
        <w:r>
          <w:rPr>
            <w:rFonts w:ascii="仿宋" w:eastAsia="仿宋" w:hAnsi="仿宋" w:cs="仿宋" w:hint="eastAsia"/>
            <w:lang w:eastAsia="zh-CN"/>
          </w:rPr>
          <w:t>(二)、培训与发展计划</w:t>
        </w:r>
        <w:r>
          <w:tab/>
        </w:r>
        <w:r>
          <w:fldChar w:fldCharType="begin"/>
        </w:r>
        <w:r>
          <w:instrText xml:space="preserve"> PAGEREF _Toc6782 \h </w:instrText>
        </w:r>
        <w:r>
          <w:fldChar w:fldCharType="separate"/>
        </w:r>
        <w:r>
          <w:t>35</w:t>
        </w:r>
        <w:r>
          <w:fldChar w:fldCharType="end"/>
        </w:r>
      </w:hyperlink>
    </w:p>
    <w:p>
      <w:pPr>
        <w:pStyle w:val="TOC1"/>
        <w:tabs>
          <w:tab w:val="right" w:leader="dot" w:pos="8306"/>
        </w:tabs>
      </w:pPr>
      <w:hyperlink w:anchor="_Toc15437" w:history="1">
        <w:r>
          <w:rPr>
            <w:rFonts w:ascii="仿宋" w:eastAsia="仿宋" w:hAnsi="仿宋" w:cs="仿宋" w:hint="eastAsia"/>
            <w:lang w:eastAsia="zh-CN"/>
          </w:rPr>
          <w:t>十一、沼气集中供气系统项目技术管理</w:t>
        </w:r>
        <w:r>
          <w:tab/>
        </w:r>
        <w:r>
          <w:fldChar w:fldCharType="begin"/>
        </w:r>
        <w:r>
          <w:instrText xml:space="preserve"> PAGEREF _Toc15437 \h </w:instrText>
        </w:r>
        <w:r>
          <w:fldChar w:fldCharType="separate"/>
        </w:r>
        <w:r>
          <w:t>36</w:t>
        </w:r>
        <w:r>
          <w:fldChar w:fldCharType="end"/>
        </w:r>
      </w:hyperlink>
    </w:p>
    <w:p>
      <w:pPr>
        <w:pStyle w:val="TOC2"/>
        <w:tabs>
          <w:tab w:val="right" w:leader="dot" w:pos="8306"/>
        </w:tabs>
      </w:pPr>
      <w:hyperlink w:anchor="_Toc25557" w:history="1">
        <w:r>
          <w:rPr>
            <w:rFonts w:ascii="仿宋" w:eastAsia="仿宋" w:hAnsi="仿宋" w:cs="仿宋" w:hint="eastAsia"/>
            <w:lang w:eastAsia="zh-CN"/>
          </w:rPr>
          <w:t>(一)、技术方案选用方向</w:t>
        </w:r>
        <w:r>
          <w:tab/>
        </w:r>
        <w:r>
          <w:fldChar w:fldCharType="begin"/>
        </w:r>
        <w:r>
          <w:instrText xml:space="preserve"> PAGEREF _Toc25557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3" w:history="1">
        <w:r>
          <w:rPr>
            <w:rFonts w:ascii="仿宋" w:eastAsia="仿宋" w:hAnsi="仿宋" w:cs="仿宋" w:hint="eastAsia"/>
            <w:lang w:eastAsia="zh-CN"/>
          </w:rPr>
          <w:t>(二)、工艺技术方案选用原则</w:t>
        </w:r>
        <w:r>
          <w:tab/>
        </w:r>
        <w:r>
          <w:fldChar w:fldCharType="begin"/>
        </w:r>
        <w:r>
          <w:instrText xml:space="preserve"> PAGEREF _Toc31823 \h </w:instrText>
        </w:r>
        <w:r>
          <w:fldChar w:fldCharType="separate"/>
        </w:r>
        <w:r>
          <w:t>37</w:t>
        </w:r>
        <w:r>
          <w:fldChar w:fldCharType="end"/>
        </w:r>
      </w:hyperlink>
    </w:p>
    <w:p>
      <w:pPr>
        <w:pStyle w:val="TOC2"/>
        <w:tabs>
          <w:tab w:val="right" w:leader="dot" w:pos="8306"/>
        </w:tabs>
      </w:pPr>
      <w:hyperlink w:anchor="_Toc9181" w:history="1">
        <w:r>
          <w:rPr>
            <w:rFonts w:ascii="仿宋" w:eastAsia="仿宋" w:hAnsi="仿宋" w:cs="仿宋" w:hint="eastAsia"/>
            <w:lang w:eastAsia="zh-CN"/>
          </w:rPr>
          <w:t>(三)、工艺技术方案要求</w:t>
        </w:r>
        <w:r>
          <w:tab/>
        </w:r>
        <w:r>
          <w:fldChar w:fldCharType="begin"/>
        </w:r>
        <w:r>
          <w:instrText xml:space="preserve"> PAGEREF _Toc9181 \h </w:instrText>
        </w:r>
        <w:r>
          <w:fldChar w:fldCharType="separate"/>
        </w:r>
        <w:r>
          <w:t>40</w:t>
        </w:r>
        <w:r>
          <w:fldChar w:fldCharType="end"/>
        </w:r>
      </w:hyperlink>
    </w:p>
    <w:p>
      <w:pPr>
        <w:pStyle w:val="TOC1"/>
        <w:tabs>
          <w:tab w:val="right" w:leader="dot" w:pos="8306"/>
        </w:tabs>
      </w:pPr>
      <w:hyperlink w:anchor="_Toc16306" w:history="1">
        <w:r>
          <w:rPr>
            <w:rFonts w:ascii="仿宋" w:eastAsia="仿宋" w:hAnsi="仿宋" w:cs="仿宋" w:hint="eastAsia"/>
            <w:lang w:eastAsia="zh-CN"/>
          </w:rPr>
          <w:t>十二、沼气集中供气系统项目人力资源管理</w:t>
        </w:r>
        <w:r>
          <w:tab/>
        </w:r>
        <w:r>
          <w:fldChar w:fldCharType="begin"/>
        </w:r>
        <w:r>
          <w:instrText xml:space="preserve"> PAGEREF _Toc16306 \h </w:instrText>
        </w:r>
        <w:r>
          <w:fldChar w:fldCharType="separate"/>
        </w:r>
        <w:r>
          <w:t>42</w:t>
        </w:r>
        <w:r>
          <w:fldChar w:fldCharType="end"/>
        </w:r>
      </w:hyperlink>
    </w:p>
    <w:p>
      <w:pPr>
        <w:pStyle w:val="TOC2"/>
        <w:tabs>
          <w:tab w:val="right" w:leader="dot" w:pos="8306"/>
        </w:tabs>
      </w:pPr>
      <w:hyperlink w:anchor="_Toc17507" w:history="1">
        <w:r>
          <w:rPr>
            <w:rFonts w:ascii="仿宋" w:eastAsia="仿宋" w:hAnsi="仿宋" w:cs="仿宋" w:hint="eastAsia"/>
            <w:lang w:eastAsia="zh-CN"/>
          </w:rPr>
          <w:t>(一)、建立健全的预算管理制度</w:t>
        </w:r>
        <w:r>
          <w:tab/>
        </w:r>
        <w:r>
          <w:fldChar w:fldCharType="begin"/>
        </w:r>
        <w:r>
          <w:instrText xml:space="preserve"> PAGEREF _Toc17507 \h </w:instrText>
        </w:r>
        <w:r>
          <w:fldChar w:fldCharType="separate"/>
        </w:r>
        <w:r>
          <w:t>42</w:t>
        </w:r>
        <w:r>
          <w:fldChar w:fldCharType="end"/>
        </w:r>
      </w:hyperlink>
    </w:p>
    <w:p>
      <w:pPr>
        <w:pStyle w:val="TOC2"/>
        <w:tabs>
          <w:tab w:val="right" w:leader="dot" w:pos="8306"/>
        </w:tabs>
      </w:pPr>
      <w:hyperlink w:anchor="_Toc16050" w:history="1">
        <w:r>
          <w:rPr>
            <w:rFonts w:ascii="仿宋" w:eastAsia="仿宋" w:hAnsi="仿宋" w:cs="仿宋" w:hint="eastAsia"/>
            <w:lang w:eastAsia="zh-CN"/>
          </w:rPr>
          <w:t>(二)、加强资金流动监控</w:t>
        </w:r>
        <w:r>
          <w:tab/>
        </w:r>
        <w:r>
          <w:fldChar w:fldCharType="begin"/>
        </w:r>
        <w:r>
          <w:instrText xml:space="preserve"> PAGEREF _Toc16050 \h </w:instrText>
        </w:r>
        <w:r>
          <w:fldChar w:fldCharType="separate"/>
        </w:r>
        <w:r>
          <w:t>44</w:t>
        </w:r>
        <w:r>
          <w:fldChar w:fldCharType="end"/>
        </w:r>
      </w:hyperlink>
    </w:p>
    <w:p>
      <w:pPr>
        <w:pStyle w:val="TOC2"/>
        <w:tabs>
          <w:tab w:val="right" w:leader="dot" w:pos="8306"/>
        </w:tabs>
      </w:pPr>
      <w:hyperlink w:anchor="_Toc17359" w:history="1">
        <w:r>
          <w:rPr>
            <w:rFonts w:ascii="仿宋" w:eastAsia="仿宋" w:hAnsi="仿宋" w:cs="仿宋" w:hint="eastAsia"/>
            <w:lang w:eastAsia="zh-CN"/>
          </w:rPr>
          <w:t>(三)、制定完善的风险控制机制</w:t>
        </w:r>
        <w:r>
          <w:tab/>
        </w:r>
        <w:r>
          <w:fldChar w:fldCharType="begin"/>
        </w:r>
        <w:r>
          <w:instrText xml:space="preserve"> PAGEREF _Toc17359 \h </w:instrText>
        </w:r>
        <w:r>
          <w:fldChar w:fldCharType="separate"/>
        </w:r>
        <w:r>
          <w:t>45</w:t>
        </w:r>
        <w:r>
          <w:fldChar w:fldCharType="end"/>
        </w:r>
      </w:hyperlink>
    </w:p>
    <w:p>
      <w:pPr>
        <w:pStyle w:val="TOC2"/>
        <w:tabs>
          <w:tab w:val="right" w:leader="dot" w:pos="8306"/>
        </w:tabs>
      </w:pPr>
      <w:hyperlink w:anchor="_Toc28870" w:history="1">
        <w:r>
          <w:rPr>
            <w:rFonts w:ascii="仿宋" w:eastAsia="仿宋" w:hAnsi="仿宋" w:cs="仿宋" w:hint="eastAsia"/>
            <w:lang w:eastAsia="zh-CN"/>
          </w:rPr>
          <w:t>(四)、优化成本管理</w:t>
        </w:r>
        <w:r>
          <w:tab/>
        </w:r>
        <w:r>
          <w:fldChar w:fldCharType="begin"/>
        </w:r>
        <w:r>
          <w:instrText xml:space="preserve"> PAGEREF _Toc28870 \h </w:instrText>
        </w:r>
        <w:r>
          <w:fldChar w:fldCharType="separate"/>
        </w:r>
        <w:r>
          <w:t>46</w:t>
        </w:r>
        <w:r>
          <w:fldChar w:fldCharType="end"/>
        </w:r>
      </w:hyperlink>
    </w:p>
    <w:p>
      <w:pPr>
        <w:pStyle w:val="TOC1"/>
        <w:tabs>
          <w:tab w:val="right" w:leader="dot" w:pos="8306"/>
        </w:tabs>
      </w:pPr>
      <w:hyperlink w:anchor="_Toc11176" w:history="1">
        <w:r>
          <w:rPr>
            <w:rFonts w:ascii="仿宋" w:eastAsia="仿宋" w:hAnsi="仿宋" w:cs="仿宋" w:hint="eastAsia"/>
            <w:lang w:eastAsia="zh-CN"/>
          </w:rPr>
          <w:t>十三、质量管理体系</w:t>
        </w:r>
        <w:r>
          <w:tab/>
        </w:r>
        <w:r>
          <w:fldChar w:fldCharType="begin"/>
        </w:r>
        <w:r>
          <w:instrText xml:space="preserve"> PAGEREF _Toc11176 \h </w:instrText>
        </w:r>
        <w:r>
          <w:fldChar w:fldCharType="separate"/>
        </w:r>
        <w:r>
          <w:t>48</w:t>
        </w:r>
        <w:r>
          <w:fldChar w:fldCharType="end"/>
        </w:r>
      </w:hyperlink>
    </w:p>
    <w:p>
      <w:pPr>
        <w:pStyle w:val="TOC2"/>
        <w:tabs>
          <w:tab w:val="right" w:leader="dot" w:pos="8306"/>
        </w:tabs>
      </w:pPr>
      <w:hyperlink w:anchor="_Toc4512" w:history="1">
        <w:r>
          <w:rPr>
            <w:rFonts w:ascii="仿宋" w:eastAsia="仿宋" w:hAnsi="仿宋" w:cs="仿宋" w:hint="eastAsia"/>
            <w:lang w:eastAsia="zh-CN"/>
          </w:rPr>
          <w:t>(一)、质量目标与方针</w:t>
        </w:r>
        <w:r>
          <w:tab/>
        </w:r>
        <w:r>
          <w:fldChar w:fldCharType="begin"/>
        </w:r>
        <w:r>
          <w:instrText xml:space="preserve"> PAGEREF _Toc4512 \h </w:instrText>
        </w:r>
        <w:r>
          <w:fldChar w:fldCharType="separate"/>
        </w:r>
        <w:r>
          <w:t>48</w:t>
        </w:r>
        <w:r>
          <w:fldChar w:fldCharType="end"/>
        </w:r>
      </w:hyperlink>
    </w:p>
    <w:p>
      <w:pPr>
        <w:pStyle w:val="TOC2"/>
        <w:tabs>
          <w:tab w:val="right" w:leader="dot" w:pos="8306"/>
        </w:tabs>
      </w:pPr>
      <w:hyperlink w:anchor="_Toc18447" w:history="1">
        <w:r>
          <w:rPr>
            <w:rFonts w:ascii="仿宋" w:eastAsia="仿宋" w:hAnsi="仿宋" w:cs="仿宋" w:hint="eastAsia"/>
            <w:lang w:eastAsia="zh-CN"/>
          </w:rPr>
          <w:t>(二)、质量管理责任</w:t>
        </w:r>
        <w:r>
          <w:tab/>
        </w:r>
        <w:r>
          <w:fldChar w:fldCharType="begin"/>
        </w:r>
        <w:r>
          <w:instrText xml:space="preserve"> PAGEREF _Toc18447 \h </w:instrText>
        </w:r>
        <w:r>
          <w:fldChar w:fldCharType="separate"/>
        </w:r>
        <w:r>
          <w:t>49</w:t>
        </w:r>
        <w:r>
          <w:fldChar w:fldCharType="end"/>
        </w:r>
      </w:hyperlink>
    </w:p>
    <w:p>
      <w:pPr>
        <w:pStyle w:val="TOC2"/>
        <w:tabs>
          <w:tab w:val="right" w:leader="dot" w:pos="8306"/>
        </w:tabs>
      </w:pPr>
      <w:hyperlink w:anchor="_Toc10028" w:history="1">
        <w:r>
          <w:rPr>
            <w:rFonts w:ascii="仿宋" w:eastAsia="仿宋" w:hAnsi="仿宋" w:cs="仿宋" w:hint="eastAsia"/>
            <w:lang w:eastAsia="zh-CN"/>
          </w:rPr>
          <w:t>(三)、质量管理体系文件</w:t>
        </w:r>
        <w:r>
          <w:tab/>
        </w:r>
        <w:r>
          <w:fldChar w:fldCharType="begin"/>
        </w:r>
        <w:r>
          <w:instrText xml:space="preserve"> PAGEREF _Toc10028 \h </w:instrText>
        </w:r>
        <w:r>
          <w:fldChar w:fldCharType="separate"/>
        </w:r>
        <w:r>
          <w:t>50</w:t>
        </w:r>
        <w:r>
          <w:fldChar w:fldCharType="end"/>
        </w:r>
      </w:hyperlink>
    </w:p>
    <w:p>
      <w:pPr>
        <w:pStyle w:val="TOC2"/>
        <w:tabs>
          <w:tab w:val="right" w:leader="dot" w:pos="8306"/>
        </w:tabs>
      </w:pPr>
      <w:hyperlink w:anchor="_Toc4174" w:history="1">
        <w:r>
          <w:rPr>
            <w:rFonts w:ascii="仿宋" w:eastAsia="仿宋" w:hAnsi="仿宋" w:cs="仿宋" w:hint="eastAsia"/>
            <w:lang w:eastAsia="zh-CN"/>
          </w:rPr>
          <w:t>(四)、质量培训与教育</w:t>
        </w:r>
        <w:r>
          <w:tab/>
        </w:r>
        <w:r>
          <w:fldChar w:fldCharType="begin"/>
        </w:r>
        <w:r>
          <w:instrText xml:space="preserve"> PAGEREF _Toc4174 \h </w:instrText>
        </w:r>
        <w:r>
          <w:fldChar w:fldCharType="separate"/>
        </w:r>
        <w:r>
          <w:t>52</w:t>
        </w:r>
        <w:r>
          <w:fldChar w:fldCharType="end"/>
        </w:r>
      </w:hyperlink>
    </w:p>
    <w:p>
      <w:pPr>
        <w:pStyle w:val="TOC2"/>
        <w:tabs>
          <w:tab w:val="right" w:leader="dot" w:pos="8306"/>
        </w:tabs>
      </w:pPr>
      <w:hyperlink w:anchor="_Toc22636" w:history="1">
        <w:r>
          <w:rPr>
            <w:rFonts w:ascii="仿宋" w:eastAsia="仿宋" w:hAnsi="仿宋" w:cs="仿宋" w:hint="eastAsia"/>
            <w:lang w:eastAsia="zh-CN"/>
          </w:rPr>
          <w:t>(五)、质量审核与评价</w:t>
        </w:r>
        <w:r>
          <w:tab/>
        </w:r>
        <w:r>
          <w:fldChar w:fldCharType="begin"/>
        </w:r>
        <w:r>
          <w:instrText xml:space="preserve"> PAGEREF _Toc22636 \h </w:instrText>
        </w:r>
        <w:r>
          <w:fldChar w:fldCharType="separate"/>
        </w:r>
        <w:r>
          <w:t>53</w:t>
        </w:r>
        <w:r>
          <w:fldChar w:fldCharType="end"/>
        </w:r>
      </w:hyperlink>
    </w:p>
    <w:p>
      <w:pPr>
        <w:pStyle w:val="TOC2"/>
        <w:tabs>
          <w:tab w:val="right" w:leader="dot" w:pos="8306"/>
        </w:tabs>
      </w:pPr>
      <w:hyperlink w:anchor="_Toc28849" w:history="1">
        <w:r>
          <w:rPr>
            <w:rFonts w:ascii="仿宋" w:eastAsia="仿宋" w:hAnsi="仿宋" w:cs="仿宋" w:hint="eastAsia"/>
            <w:lang w:eastAsia="zh-CN"/>
          </w:rPr>
          <w:t>(六)、不符合与纠正措施</w:t>
        </w:r>
        <w:r>
          <w:tab/>
        </w:r>
        <w:r>
          <w:fldChar w:fldCharType="begin"/>
        </w:r>
        <w:r>
          <w:instrText xml:space="preserve"> PAGEREF _Toc28849 \h </w:instrText>
        </w:r>
        <w:r>
          <w:fldChar w:fldCharType="separate"/>
        </w:r>
        <w:r>
          <w:t>55</w:t>
        </w:r>
        <w:r>
          <w:fldChar w:fldCharType="end"/>
        </w:r>
      </w:hyperlink>
    </w:p>
    <w:p>
      <w:pPr>
        <w:pStyle w:val="TOC1"/>
        <w:tabs>
          <w:tab w:val="right" w:leader="dot" w:pos="8306"/>
        </w:tabs>
      </w:pPr>
      <w:hyperlink w:anchor="_Toc9328" w:history="1">
        <w:r>
          <w:rPr>
            <w:rFonts w:ascii="仿宋" w:eastAsia="仿宋" w:hAnsi="仿宋" w:cs="仿宋" w:hint="eastAsia"/>
            <w:lang w:eastAsia="zh-CN"/>
          </w:rPr>
          <w:t>十四、风险识别与分类</w:t>
        </w:r>
        <w:r>
          <w:tab/>
        </w:r>
        <w:r>
          <w:fldChar w:fldCharType="begin"/>
        </w:r>
        <w:r>
          <w:instrText xml:space="preserve"> PAGEREF _Toc9328 \h </w:instrText>
        </w:r>
        <w:r>
          <w:fldChar w:fldCharType="separate"/>
        </w:r>
        <w:r>
          <w:t>56</w:t>
        </w:r>
        <w:r>
          <w:fldChar w:fldCharType="end"/>
        </w:r>
      </w:hyperlink>
    </w:p>
    <w:p>
      <w:pPr>
        <w:pStyle w:val="TOC2"/>
        <w:tabs>
          <w:tab w:val="right" w:leader="dot" w:pos="8306"/>
        </w:tabs>
      </w:pPr>
      <w:hyperlink w:anchor="_Toc26685" w:history="1">
        <w:r>
          <w:rPr>
            <w:rFonts w:ascii="仿宋" w:eastAsia="仿宋" w:hAnsi="仿宋" w:cs="仿宋" w:hint="eastAsia"/>
            <w:lang w:eastAsia="zh-CN"/>
          </w:rPr>
          <w:t>(一)、风险识别</w:t>
        </w:r>
        <w:r>
          <w:tab/>
        </w:r>
        <w:r>
          <w:fldChar w:fldCharType="begin"/>
        </w:r>
        <w:r>
          <w:instrText xml:space="preserve"> PAGEREF _Toc26685 \h </w:instrText>
        </w:r>
        <w:r>
          <w:fldChar w:fldCharType="separate"/>
        </w:r>
        <w:r>
          <w:t>56</w:t>
        </w:r>
        <w:r>
          <w:fldChar w:fldCharType="end"/>
        </w:r>
      </w:hyperlink>
    </w:p>
    <w:p>
      <w:pPr>
        <w:pStyle w:val="TOC2"/>
        <w:tabs>
          <w:tab w:val="right" w:leader="dot" w:pos="8306"/>
        </w:tabs>
      </w:pPr>
      <w:hyperlink w:anchor="_Toc16815" w:history="1">
        <w:r>
          <w:rPr>
            <w:rFonts w:ascii="仿宋" w:eastAsia="仿宋" w:hAnsi="仿宋" w:cs="仿宋" w:hint="eastAsia"/>
            <w:lang w:eastAsia="zh-CN"/>
          </w:rPr>
          <w:t>(二)、风险分类</w:t>
        </w:r>
        <w:r>
          <w:tab/>
        </w:r>
        <w:r>
          <w:fldChar w:fldCharType="begin"/>
        </w:r>
        <w:r>
          <w:instrText xml:space="preserve"> PAGEREF _Toc16815 \h </w:instrText>
        </w:r>
        <w:r>
          <w:fldChar w:fldCharType="separate"/>
        </w:r>
        <w:r>
          <w:t>57</w:t>
        </w:r>
        <w:r>
          <w:fldChar w:fldCharType="end"/>
        </w:r>
      </w:hyperlink>
    </w:p>
    <w:p>
      <w:pPr>
        <w:pStyle w:val="TOC1"/>
        <w:tabs>
          <w:tab w:val="right" w:leader="dot" w:pos="8306"/>
        </w:tabs>
      </w:pPr>
      <w:hyperlink w:anchor="_Toc16638" w:history="1">
        <w:r>
          <w:rPr>
            <w:rFonts w:ascii="仿宋" w:eastAsia="仿宋" w:hAnsi="仿宋" w:cs="仿宋" w:hint="eastAsia"/>
            <w:lang w:eastAsia="zh-CN"/>
          </w:rPr>
          <w:t>十五、营销与推广策略</w:t>
        </w:r>
        <w:r>
          <w:tab/>
        </w:r>
        <w:r>
          <w:fldChar w:fldCharType="begin"/>
        </w:r>
        <w:r>
          <w:instrText xml:space="preserve"> PAGEREF _Toc16638 \h </w:instrText>
        </w:r>
        <w:r>
          <w:fldChar w:fldCharType="separate"/>
        </w:r>
        <w:r>
          <w:t>59</w:t>
        </w:r>
        <w:r>
          <w:fldChar w:fldCharType="end"/>
        </w:r>
      </w:hyperlink>
    </w:p>
    <w:p>
      <w:pPr>
        <w:pStyle w:val="TOC2"/>
        <w:tabs>
          <w:tab w:val="right" w:leader="dot" w:pos="8306"/>
        </w:tabs>
      </w:pPr>
      <w:hyperlink w:anchor="_Toc29071" w:history="1">
        <w:r>
          <w:rPr>
            <w:rFonts w:ascii="仿宋" w:eastAsia="仿宋" w:hAnsi="仿宋" w:cs="仿宋" w:hint="eastAsia"/>
            <w:lang w:eastAsia="zh-CN"/>
          </w:rPr>
          <w:t>(一)、产品/服务定位与特点</w:t>
        </w:r>
        <w:r>
          <w:tab/>
        </w:r>
        <w:r>
          <w:fldChar w:fldCharType="begin"/>
        </w:r>
        <w:r>
          <w:instrText xml:space="preserve"> PAGEREF _Toc29071 \h </w:instrText>
        </w:r>
        <w:r>
          <w:fldChar w:fldCharType="separate"/>
        </w:r>
        <w:r>
          <w:t>59</w:t>
        </w:r>
        <w:r>
          <w:fldChar w:fldCharType="end"/>
        </w:r>
      </w:hyperlink>
    </w:p>
    <w:p>
      <w:pPr>
        <w:pStyle w:val="TOC2"/>
        <w:tabs>
          <w:tab w:val="right" w:leader="dot" w:pos="8306"/>
        </w:tabs>
      </w:pPr>
      <w:hyperlink w:anchor="_Toc8206" w:history="1">
        <w:r>
          <w:rPr>
            <w:rFonts w:ascii="仿宋" w:eastAsia="仿宋" w:hAnsi="仿宋" w:cs="仿宋" w:hint="eastAsia"/>
            <w:lang w:eastAsia="zh-CN"/>
          </w:rPr>
          <w:t>(二)、市场定位与竞争分析</w:t>
        </w:r>
        <w:r>
          <w:tab/>
        </w:r>
        <w:r>
          <w:fldChar w:fldCharType="begin"/>
        </w:r>
        <w:r>
          <w:instrText xml:space="preserve"> PAGEREF _Toc8206 \h </w:instrText>
        </w:r>
        <w:r>
          <w:fldChar w:fldCharType="separate"/>
        </w:r>
        <w:r>
          <w:t>60</w:t>
        </w:r>
        <w:r>
          <w:fldChar w:fldCharType="end"/>
        </w:r>
      </w:hyperlink>
    </w:p>
    <w:p>
      <w:pPr>
        <w:pStyle w:val="TOC2"/>
        <w:tabs>
          <w:tab w:val="right" w:leader="dot" w:pos="8306"/>
        </w:tabs>
      </w:pPr>
      <w:hyperlink w:anchor="_Toc12521" w:history="1">
        <w:r>
          <w:rPr>
            <w:rFonts w:ascii="仿宋" w:eastAsia="仿宋" w:hAnsi="仿宋" w:cs="仿宋" w:hint="eastAsia"/>
            <w:lang w:eastAsia="zh-CN"/>
          </w:rPr>
          <w:t>(三)、营销渠道与策略</w:t>
        </w:r>
        <w:r>
          <w:tab/>
        </w:r>
        <w:r>
          <w:fldChar w:fldCharType="begin"/>
        </w:r>
        <w:r>
          <w:instrText xml:space="preserve"> PAGEREF _Toc12521 \h </w:instrText>
        </w:r>
        <w:r>
          <w:fldChar w:fldCharType="separate"/>
        </w:r>
        <w:r>
          <w:t>62</w:t>
        </w:r>
        <w:r>
          <w:fldChar w:fldCharType="end"/>
        </w:r>
      </w:hyperlink>
    </w:p>
    <w:p>
      <w:pPr>
        <w:pStyle w:val="TOC2"/>
        <w:tabs>
          <w:tab w:val="right" w:leader="dot" w:pos="8306"/>
        </w:tabs>
      </w:pPr>
      <w:hyperlink w:anchor="_Toc21119" w:history="1">
        <w:r>
          <w:rPr>
            <w:rFonts w:ascii="仿宋" w:eastAsia="仿宋" w:hAnsi="仿宋" w:cs="仿宋" w:hint="eastAsia"/>
            <w:lang w:eastAsia="zh-CN"/>
          </w:rPr>
          <w:t>(四)、推广与宣传活动</w:t>
        </w:r>
        <w:r>
          <w:tab/>
        </w:r>
        <w:r>
          <w:fldChar w:fldCharType="begin"/>
        </w:r>
        <w:r>
          <w:instrText xml:space="preserve"> PAGEREF _Toc21119 \h </w:instrText>
        </w:r>
        <w:r>
          <w:fldChar w:fldCharType="separate"/>
        </w:r>
        <w:r>
          <w:t>63</w:t>
        </w:r>
        <w:r>
          <w:fldChar w:fldCharType="end"/>
        </w:r>
      </w:hyperlink>
    </w:p>
    <w:p>
      <w:pPr>
        <w:pStyle w:val="TOC1"/>
        <w:tabs>
          <w:tab w:val="right" w:leader="dot" w:pos="8306"/>
        </w:tabs>
      </w:pPr>
      <w:hyperlink w:anchor="_Toc13754" w:history="1">
        <w:r>
          <w:rPr>
            <w:rFonts w:ascii="仿宋" w:eastAsia="仿宋" w:hAnsi="仿宋" w:cs="仿宋" w:hint="eastAsia"/>
            <w:lang w:eastAsia="zh-CN"/>
          </w:rPr>
          <w:t>十六、沼气集中供气系统项目治理与监督</w:t>
        </w:r>
        <w:r>
          <w:tab/>
        </w:r>
        <w:r>
          <w:fldChar w:fldCharType="begin"/>
        </w:r>
        <w:r>
          <w:instrText xml:space="preserve"> PAGEREF _Toc13754 \h </w:instrText>
        </w:r>
        <w:r>
          <w:fldChar w:fldCharType="separate"/>
        </w:r>
        <w:r>
          <w:t>68</w:t>
        </w:r>
        <w:r>
          <w:fldChar w:fldCharType="end"/>
        </w:r>
      </w:hyperlink>
    </w:p>
    <w:p>
      <w:pPr>
        <w:pStyle w:val="TOC2"/>
        <w:tabs>
          <w:tab w:val="right" w:leader="dot" w:pos="8306"/>
        </w:tabs>
      </w:pPr>
      <w:hyperlink w:anchor="_Toc9923" w:history="1">
        <w:r>
          <w:rPr>
            <w:rFonts w:ascii="仿宋" w:eastAsia="仿宋" w:hAnsi="仿宋" w:cs="仿宋" w:hint="eastAsia"/>
            <w:lang w:eastAsia="zh-CN"/>
          </w:rPr>
          <w:t>(一)、沼气集中供气系统项目治理结构</w:t>
        </w:r>
        <w:r>
          <w:tab/>
        </w:r>
        <w:r>
          <w:fldChar w:fldCharType="begin"/>
        </w:r>
        <w:r>
          <w:instrText xml:space="preserve"> PAGEREF _Toc9923 \h </w:instrText>
        </w:r>
        <w:r>
          <w:fldChar w:fldCharType="separate"/>
        </w:r>
        <w:r>
          <w:t>68</w:t>
        </w:r>
        <w:r>
          <w:fldChar w:fldCharType="end"/>
        </w:r>
      </w:hyperlink>
    </w:p>
    <w:p>
      <w:pPr>
        <w:pStyle w:val="TOC2"/>
        <w:tabs>
          <w:tab w:val="right" w:leader="dot" w:pos="8306"/>
        </w:tabs>
      </w:pPr>
      <w:hyperlink w:anchor="_Toc27499" w:history="1">
        <w:r>
          <w:rPr>
            <w:rFonts w:ascii="仿宋" w:eastAsia="仿宋" w:hAnsi="仿宋" w:cs="仿宋" w:hint="eastAsia"/>
            <w:lang w:eastAsia="zh-CN"/>
          </w:rPr>
          <w:t>(二)、监督与审计</w:t>
        </w:r>
        <w:r>
          <w:tab/>
        </w:r>
        <w:r>
          <w:fldChar w:fldCharType="begin"/>
        </w:r>
        <w:r>
          <w:instrText xml:space="preserve"> PAGEREF _Toc27499 \h </w:instrText>
        </w:r>
        <w:r>
          <w:fldChar w:fldCharType="separate"/>
        </w:r>
        <w:r>
          <w:t>70</w:t>
        </w:r>
        <w:r>
          <w:fldChar w:fldCharType="end"/>
        </w:r>
      </w:hyperlink>
    </w:p>
    <w:p>
      <w:pPr>
        <w:pStyle w:val="TOC1"/>
        <w:tabs>
          <w:tab w:val="right" w:leader="dot" w:pos="8306"/>
        </w:tabs>
      </w:pPr>
      <w:hyperlink w:anchor="_Toc24152" w:history="1">
        <w:r>
          <w:rPr>
            <w:rFonts w:ascii="仿宋" w:eastAsia="仿宋" w:hAnsi="仿宋" w:cs="仿宋" w:hint="eastAsia"/>
            <w:lang w:eastAsia="zh-CN"/>
          </w:rPr>
          <w:t>十七、供应链管理</w:t>
        </w:r>
        <w:r>
          <w:tab/>
        </w:r>
        <w:r>
          <w:fldChar w:fldCharType="begin"/>
        </w:r>
        <w:r>
          <w:instrText xml:space="preserve"> PAGEREF _Toc24152 \h </w:instrText>
        </w:r>
        <w:r>
          <w:fldChar w:fldCharType="separate"/>
        </w:r>
        <w:r>
          <w:t>71</w:t>
        </w:r>
        <w:r>
          <w:fldChar w:fldCharType="end"/>
        </w:r>
      </w:hyperlink>
    </w:p>
    <w:p>
      <w:pPr>
        <w:pStyle w:val="TOC2"/>
        <w:tabs>
          <w:tab w:val="right" w:leader="dot" w:pos="8306"/>
        </w:tabs>
      </w:pPr>
      <w:hyperlink w:anchor="_Toc27223" w:history="1">
        <w:r>
          <w:rPr>
            <w:rFonts w:ascii="仿宋" w:eastAsia="仿宋" w:hAnsi="仿宋" w:cs="仿宋" w:hint="eastAsia"/>
            <w:lang w:eastAsia="zh-CN"/>
          </w:rPr>
          <w:t>(一)、供应链战略规划</w:t>
        </w:r>
        <w:r>
          <w:tab/>
        </w:r>
        <w:r>
          <w:fldChar w:fldCharType="begin"/>
        </w:r>
        <w:r>
          <w:instrText xml:space="preserve"> PAGEREF _Toc27223 \h </w:instrText>
        </w:r>
        <w:r>
          <w:fldChar w:fldCharType="separate"/>
        </w:r>
        <w:r>
          <w:t>71</w:t>
        </w:r>
        <w:r>
          <w:fldChar w:fldCharType="end"/>
        </w:r>
      </w:hyperlink>
    </w:p>
    <w:p>
      <w:pPr>
        <w:pStyle w:val="TOC2"/>
        <w:tabs>
          <w:tab w:val="right" w:leader="dot" w:pos="8306"/>
        </w:tabs>
      </w:pPr>
      <w:hyperlink w:anchor="_Toc25014" w:history="1">
        <w:r>
          <w:rPr>
            <w:rFonts w:ascii="仿宋" w:eastAsia="仿宋" w:hAnsi="仿宋" w:cs="仿宋" w:hint="eastAsia"/>
            <w:lang w:eastAsia="zh-CN"/>
          </w:rPr>
          <w:t>(二)、供应商选择与合作</w:t>
        </w:r>
        <w:r>
          <w:tab/>
        </w:r>
        <w:r>
          <w:fldChar w:fldCharType="begin"/>
        </w:r>
        <w:r>
          <w:instrText xml:space="preserve"> PAGEREF _Toc25014 \h </w:instrText>
        </w:r>
        <w:r>
          <w:fldChar w:fldCharType="separate"/>
        </w:r>
        <w:r>
          <w:t>73</w:t>
        </w:r>
        <w:r>
          <w:fldChar w:fldCharType="end"/>
        </w:r>
      </w:hyperlink>
    </w:p>
    <w:p>
      <w:pPr>
        <w:pStyle w:val="TOC2"/>
        <w:tabs>
          <w:tab w:val="right" w:leader="dot" w:pos="8306"/>
        </w:tabs>
      </w:pPr>
      <w:hyperlink w:anchor="_Toc3188" w:history="1">
        <w:r>
          <w:rPr>
            <w:rFonts w:ascii="仿宋" w:eastAsia="仿宋" w:hAnsi="仿宋" w:cs="仿宋" w:hint="eastAsia"/>
            <w:lang w:eastAsia="zh-CN"/>
          </w:rPr>
          <w:t>(三)、物流与库存管理</w:t>
        </w:r>
        <w:r>
          <w:tab/>
        </w:r>
        <w:r>
          <w:fldChar w:fldCharType="begin"/>
        </w:r>
        <w:r>
          <w:instrText xml:space="preserve"> PAGEREF _Toc3188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22"/>
      <w:r>
        <w:rPr>
          <w:rFonts w:ascii="仿宋" w:eastAsia="仿宋" w:hAnsi="仿宋" w:cs="仿宋" w:hint="eastAsia"/>
          <w:sz w:val="28"/>
          <w:lang w:eastAsia="zh-CN"/>
        </w:rPr>
        <w:t>一、沼气集中供气系统项目概论</w:t>
      </w:r>
      <w:bookmarkEnd w:id="2"/>
    </w:p>
    <w:p>
      <w:pPr>
        <w:pStyle w:val="Heading2"/>
        <w:rPr>
          <w:rFonts w:ascii="仿宋" w:eastAsia="仿宋" w:hAnsi="仿宋" w:cs="仿宋" w:hint="eastAsia"/>
          <w:lang w:eastAsia="zh-CN"/>
        </w:rPr>
      </w:pPr>
      <w:bookmarkStart w:id="3" w:name="_Toc13446"/>
      <w:r>
        <w:rPr>
          <w:rFonts w:ascii="仿宋" w:eastAsia="仿宋" w:hAnsi="仿宋" w:cs="仿宋" w:hint="eastAsia"/>
          <w:lang w:eastAsia="zh-CN"/>
        </w:rPr>
        <w:t>(一)、沼气集中供气系统项目概况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起源追溯至对市场的深入洞察。市场的不断演变与变革为沼气集中供气系统项目提供了难得的机遇。当前市场存在的需求缺口和变革的大环境共同构成了沼气集中供气系统项目的背景。这个沼气集中供气系统项目旨在充分利用市场机遇，填补行业中尚未满足的需求，为客户提供全新的解决方案。市场的变革和需求的增长使得这个沼气集中供气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沼气集中供气系统项目名称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沼气集中供气系统项目正式命名为沼气集中供气系统。这个名称不仅仅是一个标识，更代表了沼气集中供气系统项目的核心理念和愿景。它蕴含着沼气集中供气系统项目所要解决问题的关键字，具有强烈的表达和辨识度，为沼气集中供气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沼气集中供气系统项目目标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核心目标是提供一种全新、高效的解决方案，满足客户日益增长的需求。沼气集中供气系统项目追求的不仅仅是满足市场需求，更是在市场中获得卓越的竞争优势。通过不断提升产品或服务的质量和创新水平，沼气集中供气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沼气集中供气系统项目范围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全面涵盖了产品研发、制造、市场推广和售后服务，确保从产品设计到最终用户体验的全方位关注。这一全面的沼气集中供气系统项目范围是为了确保沼气集中供气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沼气集中供气系统项目时间表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沼气集中供气系统项目计划在未来18个月内完成，包括研发、测试、市场试点和正式推出等不同阶段。这个时间表的合理设计是为了确保沼气集中供气系统项目各个阶段的顺利推进，以便按时交付高质量的成果。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沼气集中供气系统项目预算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沼气集中供气系统项目总预算估算为XX百万美元，主要分配在研发、市场推广、人员培训和运营等方面。这一充足的预算为沼气集中供气系统项目提供了充足的资源，确保沼气集中供气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沼气集中供气系统项目风险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可能面临的风险包括市场接受度低、技术难题、竞争激烈等。沼气集中供气系统项目团队已经制定了相应的风险应对计划，通过前瞻性的风险管理，确保沼气集中供气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沼气集中供气系统项目团队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沼气集中供气系统项目汇聚了一支经验丰富、多领域专业素养的核心团队，确保沼气集中供气系统项目在各个方面都能拥有高水平的执行力。团队的协同作战是沼气集中供气系统项目成功的关键因素之一。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沼气集中供气系统项目背景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沼气集中供气系统项目的背景根植于市场对更高效、创新产品的渴望，同时也受到科技发展对行业格局的深刻改变的影响。这为沼气集中供气系统项目提供了广阔的发展空间和市场需求。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沼气集中供气系统项目现状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截至目前，沼气集中供气系统项目已完成市场调研和技术验证，取得了初步的成功。这为沼气集中供气系统项目在未来的发展奠定了坚实的基础，为更远大的目标打下了坚实的基石。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04"/>
      <w:r>
        <w:rPr>
          <w:rFonts w:ascii="仿宋" w:eastAsia="仿宋" w:hAnsi="仿宋" w:cs="仿宋" w:hint="eastAsia"/>
          <w:sz w:val="28"/>
          <w:lang w:eastAsia="zh-CN"/>
        </w:rPr>
        <w:t>(二)、沼气集中供气系统项目目标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沼气集中供气系统项目首要业务目标是在市场中占据有利地位，实现产品/服务的成功推广和销售。通过不断提升产品质量、创新性，沼气集中供气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在科技迅速发展的时代，沼气集中供气系统项目着眼于技术创新。通过持续的研发和技术升级，沼气集中供气系统项目旨在推出更具创新性的产品或服务，以满足市场对新鲜、先进解决方案的需求。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沼气集中供气系统项目设定了客户满意度目标。通过提供卓越的产品质量和优质的客户服务，沼气集中供气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沼气集中供气系统项目注重社会责任和可持续发展。通过实施环保、社会责任沼气集中供气系统项目，沼气集中供气系统项目致力于在经济发展的同时保护环境，促进社会公平，实现可持续经营。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沼气集中供气系统项目的团队是实现目标的核心驱动力。因此，沼气集中供气系统项目设定了团队发展目标，包括提升团队成员的专业技能、培养领导力，以及搭建协同高效的团队工作氛围。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834"/>
      <w:r>
        <w:rPr>
          <w:rFonts w:ascii="仿宋" w:eastAsia="仿宋" w:hAnsi="仿宋" w:cs="仿宋" w:hint="eastAsia"/>
          <w:sz w:val="28"/>
          <w:lang w:eastAsia="zh-CN"/>
        </w:rPr>
        <w:t>(三)、沼气集中供气系统项目提出的理由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沼气集中供气系统项目提出的理由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提出源于对市场机遇的深刻洞察。当前市场中存在的需求缺口和行业发展趋势表明，有巨大的商业机会等待被开发。通过准确捕捉市场机遇，沼气集中供气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理念基于对技术创新的信仰。通过持续的研发和技术投入，沼气集中供气系统项目有望推出更具创新性的产品或服务。在科技飞速发展的当下，沼气集中供气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提出是为了增强企业的行业竞争力。通过提升产品或服务的质量和独特性，沼气集中供气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响应了消费者需求的变化。随着社会和科技的不断发展，消费者对产品和服务的需求也在发生变化。通过深入了解并及时回应消费者的新需求，沼气集中供气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提出是企业战略发展规划的一部分。在面对日益激烈的市场竞争和不断变化的商业环境中，沼气集中供气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提出不仅仅是基于商业考量，还注重社会责任。通过推出环保、社会责任等方面的沼气集中供气系统项目，沼气集中供气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沼气集中供气系统项目的提出反映了对利益相关者期望的关注。包括客户、员工、投资者等利益相关者在企业发展中都有着各自的期望，沼气集中供气系统项目力求在满足这些期望的同时，取得更大的共赢。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08"/>
      <w:r>
        <w:rPr>
          <w:rFonts w:ascii="仿宋" w:eastAsia="仿宋" w:hAnsi="仿宋" w:cs="仿宋" w:hint="eastAsia"/>
          <w:sz w:val="28"/>
          <w:lang w:eastAsia="zh-CN"/>
        </w:rPr>
        <w:t>(四)、沼气集中供气系统项目意义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在实施沼气集中供气系统项目的过程中，我们不仅仅是在追逐商业成功，更是为企业和社会的多个层面创造了深远的意义。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首要意义在于提升企业的市场竞争力。通过持续的创新和对产品质量的高标准要求，沼气集中供气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沼气集中供气系统项目的推进将促使行业技术水平的提升。通过引入先进技术和创新性解决方案，沼气集中供气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沼气集中供气系统项目不仅创造了大量就业机会，提高了就业水平，还注重社会责任和环保。通过参与社会公益事业和推动环保沼气集中供气系统项目，沼气集中供气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综合而言，沼气集中供气系统项目意义重大，不仅推动了企业的发展，也为行业和社会的进步贡献了积极力量。这是一个全面而深刻的影响，将在未来产生可持续的正面效应。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54"/>
      <w:r>
        <w:rPr>
          <w:rFonts w:ascii="仿宋" w:eastAsia="仿宋" w:hAnsi="仿宋" w:cs="仿宋" w:hint="eastAsia"/>
          <w:sz w:val="28"/>
          <w:lang w:eastAsia="zh-CN"/>
        </w:rPr>
        <w:t>(五)、沼气集中供气系统项目背景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在当今迅猛发展的商业环境中，沼气集中供气系统项目的动因根植于对多方面因素的审慎考量。这个沼气集中供气系统项目的提出并非孤立的决策，而是对企业所处背景深入思考的产物。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沼气集中供气系统项目背后的首要原因。科技的迅速发展和全球市场的快速变化使得企业必须灵活应对。沼气集中供气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竞争的激烈程度也是沼气集中供气系统项目背景中不可忽视的一环。企业需要在激烈竞争中脱颖而出，为此，沼气集中供气系统项目致力于打破常规，提供独特的价值主张，以吸引客户并确保市场份额的增长。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技术的迅速发展为企业带来了机遇与挑战。作为沼气集中供气系统项目启动的背景之一，对新兴技术的应用将有助于提升企业的技术水平，使其在不断演进的商业环境中保持竞争优势。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此外，社会对企业责任的期望也在逐渐升高。沼气集中供气系统项目充分融入了社会责任的理念，通过可持续经营和社会公益沼气集中供气系统项目，企图为社会贡献一份力量，在商业成功的同时关注社会价值。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3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技术管理特点体现在其创新导向。通过引入最先进的技术趋势和解决方案，沼气集中供气系统项目致力于提升科技含量、提高质量和效率水平。这意味着我们将采用最新的工具和方法，确保沼气集中供气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沼气集中供气系统项目技术管理的显著特征。通过整合不同领域的技术资源，我们实现了跨学科的协同工作。这有助于优化技术架构，提高整体效能。此外，整合性策略还促进了不同技术团队之间的紧密沟通和高效合作，确保沼气集中供气系统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沼气集中供气系统项目所采用的技术。通过不断优化技术方案，沼气集中供气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沼气集中供气系统项目团队将在沼气集中供气系统项目初期识别可能的技术风险，并采取相应的预防和应对措施。通过建立健全的风险评估机制，沼气集中供气系统项目能够在实施过程中及时发现并解决潜在的技术问题，保障沼气集中供气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沼气集中供气系统项目中，技术将成为沼气集中供气系统项目成功的有力支持。这一深度剖析揭示了技术管理在沼气集中供气系统项目实施中的关键作用，为沼气集中供气系统项目的技术基础奠定了坚实的基础。</w:t>
      </w:r>
    </w:p>
    <w:p>
      <w:pPr>
        <w:pStyle w:val="Heading2"/>
        <w:ind w:firstLine="560" w:firstLineChars="200"/>
        <w:rPr>
          <w:rFonts w:ascii="仿宋" w:eastAsia="仿宋" w:hAnsi="仿宋" w:cs="仿宋" w:hint="eastAsia"/>
          <w:sz w:val="28"/>
          <w:lang w:eastAsia="zh-CN"/>
        </w:rPr>
      </w:pPr>
      <w:bookmarkStart w:id="10" w:name="_Toc19085"/>
      <w:r>
        <w:rPr>
          <w:rFonts w:ascii="仿宋" w:eastAsia="仿宋" w:hAnsi="仿宋" w:cs="仿宋" w:hint="eastAsia"/>
          <w:sz w:val="28"/>
          <w:lang w:eastAsia="zh-CN"/>
        </w:rPr>
        <w:t>(二)、沼气集中供气系统项目工艺技术设计方案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沼气集中供气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沼气集中供气系统项目将严格按照相关行业规范要求进行组织。通过有效控制产品质量，沼气集中供气系统项目将致力于为顾客提供优质的沼气集中供气系统项目产品和良好的服务。这体现了沼气集中供气系统项目对于生产活动合规性和质量标准的高度重视，为沼气集中供气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沼气集中供气系统项目注重生态效益和清洁生产原则。沼气集中供气系统项目建设将紧密结合地方特色经济发展，与社会经济发展规划和区域环境保护规划方案相协调一致。通过与当地区域自然生态系统的结合，沼气集中供气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沼气集中供气系统项目产品具有多样化的客户需求和个性化的特点。因此，沼气集中供气系统项目产品规格品种多样，且单批生产数量较小。为满足这一特点，沼气集中供气系统项目承办单位将建设先进的柔性制造生产线。通过广泛应用柔性制造技术，沼气集中供气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沼气集中供气系统项目采用的技术具有较高的技术含量和自动化水平，处于国内先进水平。这一技术选用不仅体现了对生产效率、质量和环境友好性的高标准要求，同时为沼气集中供气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41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为确保沼气集中供气系统项目的高效生产和技术实施，我们制定了一套精心设计的设备选型方案，以满足沼气集中供气系统项目生产、质量和环保的要求。该方案的主要特点如下：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沼气集中供气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针对沼气集中供气系统项目产品的多样性和小批量生产的特点，我们将建设柔性制造生产线。通过在设备选型中考虑柔性制造技术，可以灵活应对不同产品规格和生产需求，实现生产线的高度灵活性和适应性。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187"/>
      <w:r>
        <w:rPr>
          <w:rFonts w:ascii="仿宋" w:eastAsia="仿宋" w:hAnsi="仿宋" w:cs="仿宋" w:hint="eastAsia"/>
          <w:sz w:val="28"/>
          <w:lang w:eastAsia="zh-CN"/>
        </w:rPr>
        <w:t>三、沼气集中供气系统项目选址可行性分析</w:t>
      </w:r>
      <w:bookmarkEnd w:id="12"/>
    </w:p>
    <w:p>
      <w:pPr>
        <w:pStyle w:val="Heading2"/>
        <w:rPr>
          <w:rFonts w:ascii="仿宋" w:eastAsia="仿宋" w:hAnsi="仿宋" w:cs="仿宋" w:hint="eastAsia"/>
          <w:lang w:eastAsia="zh-CN"/>
        </w:rPr>
      </w:pPr>
      <w:bookmarkStart w:id="13" w:name="_Toc8476"/>
      <w:r>
        <w:rPr>
          <w:rFonts w:ascii="仿宋" w:eastAsia="仿宋" w:hAnsi="仿宋" w:cs="仿宋" w:hint="eastAsia"/>
          <w:lang w:eastAsia="zh-CN"/>
        </w:rPr>
        <w:t>(一)、沼气集中供气系统项目选址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该沼气集中供气系统项目选址位于XX省XX市XX区XXX街道</w:t>
      </w:r>
    </w:p>
    <w:p>
      <w:pPr>
        <w:pStyle w:val="Heading2"/>
        <w:ind w:firstLine="560" w:firstLineChars="200"/>
        <w:rPr>
          <w:rFonts w:ascii="仿宋" w:eastAsia="仿宋" w:hAnsi="仿宋" w:cs="仿宋" w:hint="eastAsia"/>
          <w:sz w:val="28"/>
          <w:lang w:eastAsia="zh-CN"/>
        </w:rPr>
      </w:pPr>
      <w:bookmarkStart w:id="14" w:name="_Toc100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沼气集中供气系统项目的征地面积将根据沼气集中供气系统项目的实际规模和需求进行精确规划。具体面积XXX平方米，旨在确保沼气集中供气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净用地面积是在征地面积基础上去除不可利用面积后的实际可开发用地。具体面积XXX平方米，考虑到环保、交通、安全等多方面因素，以确保沼气集中供气系统项目在整体利用效率上达到最优。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沼气集中供气系统项目计划建设的建筑总规模具体面积XXX平方米。这一规模的确定综合考虑了沼气集中供气系统项目的性质、规模，以及城市规划的相关要求，确保建筑布局与周边环境协调一致。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绿地率是沼气集中供气系统项目用地中被规划为绿地的比例。具体面积XXX平方米，旨在通过合理规划绿地，改善沼气集中供气系统项目周边环境，提升居民生活质量，并符合城市整体绿化规划。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容积率是用地上可以建设的建筑总体积与用地面积之比。具体面积XXX，通过合理的容积率规划，确保沼气集中供气系统项目建筑规模与周边环境和谐共生。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沼气集中供气系统项目选址与当地城市规划相一致，具体面积XXX平方米。通过与城市规划部门深入沟通，确保沼气集中供气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沼气集中供气系统项目选址符合当地产业政策，具体面积XXX平方米。这包括沼气集中供气系统项目对当地经济的促进作用，以及对相关产业的带动效应，确保沼气集中供气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用地总体要求必须符合环保和可持续发展的原则，具体面积XXX平方米。通过采用绿色建筑设计、节能减排等措施，确保沼气集中供气系统项目在建设和运营过程中对环境的影响最小化，达到可持续发展的要求。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确保沼气集中供气系统项目选址具备必要的公共设施配套，具体面积XXX平方米。这包括交通便利性、教育、医疗等基础设施，以提高居民生活品质，使得沼气集中供气系统项目选址更具吸引力。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考虑用地总体要求对当地社会稳定性的影响，具体面积XXX平方米。通过深入了解当地社区反馈，确保沼气集中供气系统项目的选址和建设过程对当地社会和谐稳定产生积极作用。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沼气集中供气系统项目选址不仅符合法规和规划，还在实际操作中具有可行性。这一全面规划将为沼气集中供气系统项目的成功实施提供坚实的基础，确保沼气集中供气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5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https://d.book118.com/037041142036006033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C5B61"/>
    <w:rsid w:val="1B1C5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4114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2024-01-21T04:15:00Z</dcterms:created>
  <dcterms:modified xsi:type="dcterms:W3CDTF">2024-01-21T04:15:19Z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685D58DBD1BA42A9AC60EABDCD2DCF7A_11</vt:lpwstr>
  </property>
  <property fmtid="{D5CDD505-2E9C-101B-9397-08002B2CF9AE}" pid="3" name="KSOProductBuildVer">
    <vt:lpwstr>2052-12.1.0.16120</vt:lpwstr>
  </property>
</Properties>
</file>