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ascii="Times New Roman" w:eastAsia="新宋体" w:hAnsi="Times New Roman" w:hint="eastAsia"/>
          <w:b/>
          <w:sz w:val="30"/>
          <w:szCs w:val="30"/>
        </w:rPr>
      </w:pP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人教版</w:t>
      </w:r>
      <w:r>
        <w:rPr>
          <w:rFonts w:ascii="Times New Roman" w:eastAsia="新宋体" w:hAnsi="Times New Roman" w:hint="eastAsia"/>
          <w:b/>
          <w:sz w:val="30"/>
          <w:szCs w:val="30"/>
        </w:rPr>
        <w:t>2020年</w:t>
      </w:r>
      <w:r>
        <w:rPr>
          <w:rFonts w:ascii="Times New Roman" w:eastAsia="新宋体" w:hAnsi="Times New Roman" w:hint="eastAsia"/>
          <w:b/>
          <w:sz w:val="30"/>
          <w:szCs w:val="30"/>
          <w:lang w:eastAsia="zh-CN"/>
        </w:rPr>
        <w:t>第二单元《相似》过关检测（一）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一．选择题（共12小题）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1．下列图形一定是相似图形的是（　　）</w:t>
      </w:r>
      <w:bookmarkStart w:id="0" w:name="_GoBack"/>
      <w:bookmarkEnd w:id="0"/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A．两个钝角三角形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B．两个直角三角形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C．两个等腰三角形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D．两个等腰直角三角形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【分析】根据相似三角形的判定方法进行判断．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、两个钝角三角形不一定相似；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、两个直角三角形不一定相似；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、两个等腰三角形不一定相似；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、两个等腰直角三角形一定相似．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2．若线段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成比例线段，且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＝（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【分析】利用比例线段的定义得到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，然后根据比例性质求出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成比例线段，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，即1：2＝3：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continuous"/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3．如图，若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5pt;height:31pt" o:oleicon="f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KSEE3" ShapeID="_x0000_i1025" DrawAspect="Content" ObjectID="_1468075725" r:id="rId6"/>
        </w:object>
      </w:r>
      <w:r>
        <w:rPr>
          <w:rFonts w:ascii="Times New Roman" w:eastAsia="新宋体" w:hAnsi="Times New Roman" w:hint="eastAsia"/>
          <w:sz w:val="21"/>
          <w:szCs w:val="21"/>
        </w:rPr>
        <w:t>，则正确的是（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419225" cy="866775"/>
            <wp:effectExtent l="0" t="0" r="9525" b="9525"/>
            <wp:docPr id="30" name="图片 4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7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6" type="#_x0000_t75" style="width:42.95pt;height:31pt" o:oleicon="f" o:ole="" coordsize="21600,21600" o:preferrelative="t" filled="f" stroked="f">
            <v:imagedata r:id="rId8" o:title=""/>
            <o:lock v:ext="edit" aspectratio="t"/>
            <w10:anchorlock/>
          </v:shape>
          <o:OLEObject Type="Embed" ProgID="Equation.KSEE3" ShapeID="_x0000_i1026" DrawAspect="Content" ObjectID="_1468075726" r:id="rId9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7" type="#_x0000_t75" style="width:42pt;height:31pt" o:oleicon="f" o:ole="" coordsize="21600,21600" o:preferrelative="t" filled="f" stroked="f">
            <v:imagedata r:id="rId10" o:title=""/>
            <o:lock v:ext="edit" aspectratio="t"/>
            <w10:anchorlock/>
          </v:shape>
          <o:OLEObject Type="Embed" ProgID="Equation.KSEE3" ShapeID="_x0000_i1027" DrawAspect="Content" ObjectID="_1468075727" r:id="rId11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8" type="#_x0000_t75" style="width:42.95pt;height:31pt" o:oleicon="f" o:ole="" coordsize="21600,21600" o:preferrelative="t" filled="f" stroked="f">
            <v:imagedata r:id="rId12" o:title=""/>
            <o:lock v:ext="edit" aspectratio="t"/>
            <w10:anchorlock/>
          </v:shape>
          <o:OLEObject Type="Embed" ProgID="Equation.KSEE3" ShapeID="_x0000_i1028" DrawAspect="Content" ObjectID="_1468075728" r:id="rId13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29" type="#_x0000_t75" style="width:42.95pt;height:31pt" o:oleicon="f" o:ole="" coordsize="21600,21600" o:preferrelative="t" filled="f" stroked="f">
            <v:imagedata r:id="rId14" o:title=""/>
            <o:lock v:ext="edit" aspectratio="t"/>
            <w10:anchorlock/>
          </v:shape>
          <o:OLEObject Type="Embed" ProgID="Equation.KSEE3" ShapeID="_x0000_i1029" DrawAspect="Content" ObjectID="_1468075729" r:id="rId15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【分析】由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，根据平行线分线段成比例定理即可得出答案．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，且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0" type="#_x0000_t75" style="width:42.95pt;height:31pt" o:oleicon="f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KSEE3" ShapeID="_x0000_i1030" DrawAspect="Content" ObjectID="_1468075730" r:id="rId1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1" type="#_x0000_t75" style="width:42.95pt;height:31pt" o:oleicon="f" o:ole="" coordsize="21600,21600" o:preferrelative="t" filled="f" stroked="f">
            <v:imagedata r:id="rId17" o:title=""/>
            <o:lock v:ext="edit" aspectratio="t"/>
            <w10:anchorlock/>
          </v:shape>
          <o:OLEObject Type="Embed" ProgID="Equation.KSEE3" ShapeID="_x0000_i1031" DrawAspect="Content" ObjectID="_1468075731" r:id="rId1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，∴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2" type="#_x0000_t75" style="width:42.95pt;height:31pt" o:oleicon="f" o:ole="" coordsize="21600,21600" o:preferrelative="t" filled="f" stroked="f">
            <v:imagedata r:id="rId12" o:title=""/>
            <o:lock v:ext="edit" aspectratio="t"/>
            <w10:anchorlock/>
          </v:shape>
          <o:OLEObject Type="Embed" ProgID="Equation.KSEE3" ShapeID="_x0000_i1032" DrawAspect="Content" ObjectID="_1468075732" r:id="rId1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4．两相似三角形的周长之比为1：3，那么它们对应边上的高之比是（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A．1：3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B．1：9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C．2：1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D．9：1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【分析】根据相似三角形的周长比等于相似比，对应边上的高的比等于相似比解决问题即可．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【解答】解：∵两相似三角形的周长之比为1：3，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∴两相似三角形的相似比为1：3，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∴它们对应边上的高之比等于相似比＝1：3，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5．两个相似三角形面积比是4：9，其中一个三角形的周长为24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，则另一个三角形的周长是（　　）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B．16或28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D．16或36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【分析】根据相似三角形的性质求出相似比，得到周长比，根据题意列出比例式，解答即可．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【解答】解：∵两个相似三角形面积比是4：9，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∴两个相似三角形相似比是2：3，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∴两个相似三角形周长比是2：3，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∵一个三角形的周长为24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∴另一个三角形的周长是16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或36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6．如图，已知在△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分别是边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上的点，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sz w:val="21"/>
          <w:szCs w:val="21"/>
        </w:rPr>
        <w:t>＝3：5，那么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CB</w:t>
      </w:r>
      <w:r>
        <w:rPr>
          <w:rFonts w:ascii="Times New Roman" w:eastAsia="新宋体" w:hAnsi="Times New Roman" w:hint="eastAsia"/>
          <w:sz w:val="21"/>
          <w:szCs w:val="21"/>
        </w:rPr>
        <w:t>等于（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266825" cy="1114425"/>
            <wp:effectExtent l="0" t="0" r="9525" b="9525"/>
            <wp:docPr id="35" name="图片 6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6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A．5：8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B．3：8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C．3：5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D．2：5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【分析】先由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＝3：5，求得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的比，再由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，根据平行线分线段成比例定理，可得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，然后由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，根据平行线分线段成比例定理，可得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，则可求得答案．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＝3：5，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＝5：8，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＝5：8，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CF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＝5：8．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7．如图，在Rt△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，如果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＝6，那么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333500" cy="771525"/>
            <wp:effectExtent l="0" t="0" r="0" b="9525"/>
            <wp:docPr id="38" name="图片 6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6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3" type="#_x0000_t75" style="width:12pt;height:31pt" o:oleicon="f" o:ole="" coordsize="21600,21600" o:preferrelative="t" filled="f" stroked="f">
            <v:imagedata r:id="rId22" o:title=""/>
            <o:lock v:ext="edit" aspectratio="t"/>
            <w10:anchorlock/>
          </v:shape>
          <o:OLEObject Type="Embed" ProgID="Equation.KSEE3" ShapeID="_x0000_i1033" DrawAspect="Content" ObjectID="_1468075733" r:id="rId23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4" type="#_x0000_t75" style="width:12pt;height:31pt" o:oleicon="f" o:ole="" coordsize="21600,21600" o:preferrelative="t" filled="f" stroked="f">
            <v:imagedata r:id="rId24" o:title=""/>
            <o:lock v:ext="edit" aspectratio="t"/>
            <w10:anchorlock/>
          </v:shape>
          <o:OLEObject Type="Embed" ProgID="Equation.KSEE3" ShapeID="_x0000_i1034" DrawAspect="Content" ObjectID="_1468075734" r:id="rId25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5" type="#_x0000_t75" style="width:26pt;height:34pt" o:oleicon="f" o:ole="" coordsize="21600,21600" o:preferrelative="t" filled="f" stroked="f">
            <v:imagedata r:id="rId26" o:title=""/>
            <o:lock v:ext="edit" aspectratio="t"/>
            <w10:anchorlock/>
          </v:shape>
          <o:OLEObject Type="Embed" ProgID="Equation.KSEE3" ShapeID="_x0000_i1035" DrawAspect="Content" ObjectID="_1468075735" r:id="rId27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6" type="#_x0000_t75" style="width:24pt;height:18pt" o:oleicon="f" o:ole="" coordsize="21600,21600" o:preferrelative="t" filled="f" stroked="f">
            <v:imagedata r:id="rId28" o:title=""/>
            <o:lock v:ext="edit" aspectratio="t"/>
            <w10:anchorlock/>
          </v:shape>
          <o:OLEObject Type="Embed" ProgID="Equation.KSEE3" ShapeID="_x0000_i1036" DrawAspect="Content" ObjectID="_1468075736" r:id="rId29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【分析】根据射影定理得到：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，把相关线段的长度代入即可求得线段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的长度．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【解答】解：如图，∵在Rt△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64770</wp:posOffset>
            </wp:positionV>
            <wp:extent cx="1333500" cy="771525"/>
            <wp:effectExtent l="0" t="0" r="0" b="9525"/>
            <wp:wrapTight wrapText="bothSides">
              <wp:wrapPolygon>
                <wp:start x="0" y="0"/>
                <wp:lineTo x="0" y="21333"/>
                <wp:lineTo x="21291" y="21333"/>
                <wp:lineTo x="21291" y="0"/>
                <wp:lineTo x="0" y="0"/>
              </wp:wrapPolygon>
            </wp:wrapTight>
            <wp:docPr id="45" name="图片 6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69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又∵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∴3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42" name="图片 6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8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8．如图，铁路道口的栏杆短臂长1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，长臂长16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．当短臂端点下降0.5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时，长臂端点升高（杆的宽度忽略不计）（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343025" cy="981075"/>
            <wp:effectExtent l="0" t="0" r="9525" b="9525"/>
            <wp:docPr id="44" name="图片 7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7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B．6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C．8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【分析】栏杆长短臂在升降过程中，将形成两个相似三角形，利用对应变成比例解题．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【解答】解：设长臂端点升高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米，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37" type="#_x0000_t75" style="width:45pt;height:31pt" o:oleicon="f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KSEE3" ShapeID="_x0000_i1037" DrawAspect="Content" ObjectID="_1468075737" r:id="rId3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9．如图所示，某校数学兴趣小组利用标杆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测量建筑物的高度，已知标杆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高为1.5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，测得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＝7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，则建筑物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的高是（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295400" cy="857250"/>
            <wp:effectExtent l="0" t="0" r="0" b="0"/>
            <wp:docPr id="47" name="图片 7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73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A．3.5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C．4.5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【分析】根据题意和图形，利用三角形相似的性质，可以计算出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的长，从而可以解答本题．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EB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38" type="#_x0000_t75" style="width:53pt;height:31pt" o:oleicon="f" o:ole="" coordsize="21600,21600" o:preferrelative="t" filled="f" stroked="f">
            <v:imagedata r:id="rId36" o:title=""/>
            <o:lock v:ext="edit" aspectratio="t"/>
            <w10:anchorlock/>
          </v:shape>
          <o:OLEObject Type="Embed" ProgID="Equation.KSEE3" ShapeID="_x0000_i1038" DrawAspect="Content" ObjectID="_1468075738" r:id="rId37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＝1.5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＝7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39" type="#_x0000_t75" style="width:48pt;height:31pt" o:oleicon="f" o:ole="" coordsize="21600,21600" o:preferrelative="t" filled="f" stroked="f">
            <v:imagedata r:id="rId38" o:title=""/>
            <o:lock v:ext="edit" aspectratio="t"/>
            <w10:anchorlock/>
          </v:shape>
          <o:OLEObject Type="Embed" ProgID="Equation.KSEE3" ShapeID="_x0000_i1039" DrawAspect="Content" ObjectID="_1468075739" r:id="rId39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即建筑物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的高是5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10．如图，已知矩形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的边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长为8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，边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长为6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，从中截去一个矩形（图中阴影部分），如果所截矩形与原矩形相似，那么所截矩形的面积是（　　）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162050" cy="847725"/>
            <wp:effectExtent l="0" t="0" r="0" b="9525"/>
            <wp:docPr id="52" name="图片 7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7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A．28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B．27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【分析】根据题意，截取矩形与原矩形相似，利用相似形的对应边的比相等可得．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【解答】解：依题意，在矩形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中截取矩形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ABFE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4766945</wp:posOffset>
            </wp:positionH>
            <wp:positionV relativeFrom="paragraph">
              <wp:posOffset>130810</wp:posOffset>
            </wp:positionV>
            <wp:extent cx="1009650" cy="838200"/>
            <wp:effectExtent l="0" t="0" r="0" b="0"/>
            <wp:wrapTight wrapText="bothSides">
              <wp:wrapPolygon>
                <wp:start x="0" y="0"/>
                <wp:lineTo x="0" y="21109"/>
                <wp:lineTo x="21192" y="21109"/>
                <wp:lineTo x="21192" y="0"/>
                <wp:lineTo x="0" y="0"/>
              </wp:wrapPolygon>
            </wp:wrapTight>
            <wp:docPr id="55" name="图片 8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8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则矩形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∽矩形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AEFB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0" type="#_x0000_t75" style="width:53pt;height:31pt" o:oleicon="f" o:ole="" coordsize="21600,21600" o:preferrelative="t" filled="f" stroked="f">
            <v:imagedata r:id="rId42" o:title=""/>
            <o:lock v:ext="edit" aspectratio="t"/>
            <w10:anchorlock/>
          </v:shape>
          <o:OLEObject Type="Embed" ProgID="Equation.KSEE3" ShapeID="_x0000_i1040" DrawAspect="Content" ObjectID="_1468075740" r:id="rId43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设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），得到：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1" type="#_x0000_t75" style="width:31.95pt;height:31pt" o:oleicon="f" o:ole="" coordsize="21600,21600" o:preferrelative="t" filled="f" stroked="f">
            <v:imagedata r:id="rId44" o:title=""/>
            <o:lock v:ext="edit" aspectratio="t"/>
            <w10:anchorlock/>
          </v:shape>
          <o:OLEObject Type="Embed" ProgID="Equation.KSEE3" ShapeID="_x0000_i1041" DrawAspect="Content" ObjectID="_1468075741" r:id="rId45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＝4.5，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则截取的矩形面积是：6×4.5＝27（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分别在边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上，下列条件中能判断△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AED</w:t>
      </w:r>
      <w:r>
        <w:rPr>
          <w:rFonts w:ascii="Times New Roman" w:eastAsia="新宋体" w:hAnsi="Times New Roman" w:hint="eastAsia"/>
          <w:sz w:val="21"/>
          <w:szCs w:val="21"/>
        </w:rPr>
        <w:t>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Cambria Math" w:eastAsia="Cambria Math" w:hAnsi="Cambria Math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AED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Cambria Math" w:eastAsia="Cambria Math" w:hAnsi="Cambria Math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ADE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Cambria Math" w:eastAsia="Cambria Math" w:hAnsi="Cambria Math"/>
          <w:sz w:val="21"/>
          <w:szCs w:val="21"/>
        </w:rPr>
        <w:t>③</w:t>
      </w:r>
      <w:r>
        <w:rPr>
          <w:rFonts w:ascii="Cambria Math" w:eastAsia="Cambria Math" w:hAnsi="Cambria Math"/>
          <w:position w:val="-24"/>
          <w:sz w:val="21"/>
          <w:szCs w:val="21"/>
        </w:rPr>
        <w:object>
          <v:shape id="_x0000_i1042" type="#_x0000_t75" style="width:54pt;height:31pt" o:oleicon="f" o:ole="" coordsize="21600,21600" o:preferrelative="t" filled="f" stroked="f">
            <v:imagedata r:id="rId46" o:title=""/>
            <o:lock v:ext="edit" aspectratio="t"/>
            <w10:anchorlock/>
          </v:shape>
          <o:OLEObject Type="Embed" ProgID="Equation.KSEE3" ShapeID="_x0000_i1042" DrawAspect="Content" ObjectID="_1468075742" r:id="rId47"/>
        </w:objec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Cambria Math" w:eastAsia="Cambria Math" w:hAnsi="Cambria Math"/>
          <w:sz w:val="21"/>
          <w:szCs w:val="21"/>
        </w:rPr>
        <w:t>④</w:t>
      </w:r>
      <w:r>
        <w:rPr>
          <w:rFonts w:ascii="Cambria Math" w:eastAsia="Cambria Math" w:hAnsi="Cambria Math"/>
          <w:position w:val="-24"/>
          <w:sz w:val="21"/>
          <w:szCs w:val="21"/>
        </w:rPr>
        <w:object>
          <v:shape id="_x0000_i1043" type="#_x0000_t75" style="width:54pt;height:31pt" o:oleicon="f" o:ole="" coordsize="21600,21600" o:preferrelative="t" filled="f" stroked="f">
            <v:imagedata r:id="rId48" o:title=""/>
            <o:lock v:ext="edit" aspectratio="t"/>
            <w10:anchorlock/>
          </v:shape>
          <o:OLEObject Type="Embed" ProgID="Equation.KSEE3" ShapeID="_x0000_i1043" DrawAspect="Content" ObjectID="_1468075743" r:id="rId49"/>
        </w:objec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095375" cy="895350"/>
            <wp:effectExtent l="0" t="0" r="9525" b="0"/>
            <wp:docPr id="13" name="图片 8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6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Cambria Math" w:eastAsia="Cambria Math" w:hAnsi="Cambria Math"/>
          <w:sz w:val="21"/>
          <w:szCs w:val="21"/>
        </w:rPr>
        <w:t>①②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Cambria Math" w:eastAsia="Cambria Math" w:hAnsi="Cambria Math"/>
          <w:sz w:val="21"/>
          <w:szCs w:val="21"/>
        </w:rPr>
        <w:t>①②③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Cambria Math" w:eastAsia="Cambria Math" w:hAnsi="Cambria Math"/>
          <w:sz w:val="21"/>
          <w:szCs w:val="21"/>
        </w:rPr>
        <w:t>①②④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Cambria Math" w:eastAsia="Cambria Math" w:hAnsi="Cambria Math"/>
          <w:sz w:val="21"/>
          <w:szCs w:val="21"/>
        </w:rPr>
        <w:t>①②③④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【分析】根据相似三角形的判定方法一一判断即可．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或∠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时，△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Cambria Math" w:eastAsia="Cambria Math" w:hAnsi="Cambria Math"/>
          <w:position w:val="-24"/>
          <w:sz w:val="21"/>
          <w:szCs w:val="21"/>
        </w:rPr>
        <w:object>
          <v:shape id="_x0000_i1044" type="#_x0000_t75" style="width:54pt;height:31pt" o:oleicon="f" o:ole="" coordsize="21600,21600" o:preferrelative="t" filled="f" stroked="f">
            <v:imagedata r:id="rId46" o:title=""/>
            <o:lock v:ext="edit" aspectratio="t"/>
            <w10:anchorlock/>
          </v:shape>
          <o:OLEObject Type="Embed" ProgID="Equation.KSEE3" ShapeID="_x0000_i1044" DrawAspect="Content" ObjectID="_1468075744" r:id="rId51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5" type="#_x0000_t75" style="width:53pt;height:31pt" o:oleicon="f" o:ole="" coordsize="21600,21600" o:preferrelative="t" filled="f" stroked="f">
            <v:imagedata r:id="rId52" o:title=""/>
            <o:lock v:ext="edit" aspectratio="t"/>
            <w10:anchorlock/>
          </v:shape>
          <o:OLEObject Type="Embed" ProgID="Equation.KSEE3" ShapeID="_x0000_i1045" DrawAspect="Content" ObjectID="_1468075745" r:id="rId53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AED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</w:t>
      </w:r>
      <w:r>
        <w:rPr>
          <w:rFonts w:ascii="Cambria Math" w:eastAsia="Cambria Math" w:hAnsi="Cambria Math"/>
          <w:color w:val="FF0000"/>
          <w:sz w:val="21"/>
          <w:szCs w:val="21"/>
        </w:rPr>
        <w:t>①②③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可以判断三角形相似，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12．如图，点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是矩形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内一点，连接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，已知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＝4，设△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、△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、△</w:t>
      </w:r>
      <w:r>
        <w:rPr>
          <w:rFonts w:ascii="Times New Roman" w:eastAsia="新宋体" w:hAnsi="Times New Roman" w:hint="eastAsia"/>
          <w:i/>
          <w:sz w:val="21"/>
          <w:szCs w:val="21"/>
        </w:rPr>
        <w:t>PCD</w:t>
      </w:r>
      <w:r>
        <w:rPr>
          <w:rFonts w:ascii="Times New Roman" w:eastAsia="新宋体" w:hAnsi="Times New Roman" w:hint="eastAsia"/>
          <w:sz w:val="21"/>
          <w:szCs w:val="21"/>
        </w:rPr>
        <w:t>、△</w:t>
      </w:r>
      <w:r>
        <w:rPr>
          <w:rFonts w:ascii="Times New Roman" w:eastAsia="新宋体" w:hAnsi="Times New Roman" w:hint="eastAsia"/>
          <w:i/>
          <w:sz w:val="21"/>
          <w:szCs w:val="21"/>
        </w:rPr>
        <w:t>PDA</w:t>
      </w:r>
      <w:r>
        <w:rPr>
          <w:rFonts w:ascii="Times New Roman" w:eastAsia="新宋体" w:hAnsi="Times New Roman" w:hint="eastAsia"/>
          <w:sz w:val="21"/>
          <w:szCs w:val="21"/>
        </w:rPr>
        <w:t>的面积分别为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，以下判断：</w:t>
      </w:r>
    </w:p>
    <w:p>
      <w:pPr>
        <w:spacing w:line="360" w:lineRule="auto"/>
        <w:ind w:left="273" w:right="0" w:firstLine="0" w:leftChars="130" w:firstLineChars="0"/>
      </w:pPr>
      <w:r>
        <w:rPr>
          <w:rFonts w:ascii="Cambria Math" w:eastAsia="Cambria Math" w:hAnsi="Cambria Math"/>
          <w:sz w:val="21"/>
          <w:szCs w:val="21"/>
        </w:rPr>
        <w:t>①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rPr>
          <w:rFonts w:ascii="Times New Roman" w:eastAsia="新宋体" w:hAnsi="Times New Roman" w:hint="eastAsia"/>
          <w:sz w:val="21"/>
          <w:szCs w:val="21"/>
        </w:rPr>
        <w:t>的最小值为10；</w:t>
      </w:r>
      <w:r>
        <w:rPr>
          <w:rFonts w:ascii="Cambria Math" w:eastAsia="Cambria Math" w:hAnsi="Cambria Math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若△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sz w:val="21"/>
          <w:szCs w:val="21"/>
        </w:rPr>
        <w:t>PCD</w:t>
      </w:r>
      <w:r>
        <w:rPr>
          <w:rFonts w:ascii="Times New Roman" w:eastAsia="新宋体" w:hAnsi="Times New Roman" w:hint="eastAsia"/>
          <w:sz w:val="21"/>
          <w:szCs w:val="21"/>
        </w:rPr>
        <w:t>，则△</w:t>
      </w:r>
      <w:r>
        <w:rPr>
          <w:rFonts w:ascii="Times New Roman" w:eastAsia="新宋体" w:hAnsi="Times New Roman" w:hint="eastAsia"/>
          <w:i/>
          <w:sz w:val="21"/>
          <w:szCs w:val="21"/>
        </w:rPr>
        <w:t>PAD</w:t>
      </w:r>
      <w:r>
        <w:rPr>
          <w:rFonts w:ascii="Times New Roman" w:eastAsia="新宋体" w:hAnsi="Times New Roman" w:hint="eastAsia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Cambria Math" w:eastAsia="Cambria Math" w:hAnsi="Cambria Math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Cambria Math" w:eastAsia="Cambria Math" w:hAnsi="Cambria Math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若△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sz w:val="21"/>
          <w:szCs w:val="21"/>
        </w:rPr>
        <w:t>PDA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＝2.4．其中正确的是（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533525" cy="971550"/>
            <wp:effectExtent l="0" t="0" r="9525" b="0"/>
            <wp:docPr id="58" name="图片 9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9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Cambria Math" w:eastAsia="Cambria Math" w:hAnsi="Cambria Math"/>
          <w:sz w:val="21"/>
          <w:szCs w:val="21"/>
        </w:rPr>
        <w:t>①②③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Cambria Math" w:eastAsia="Cambria Math" w:hAnsi="Cambria Math"/>
          <w:sz w:val="21"/>
          <w:szCs w:val="21"/>
        </w:rPr>
        <w:t>②③④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Cambria Math" w:eastAsia="Cambria Math" w:hAnsi="Cambria Math"/>
          <w:sz w:val="21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Cambria Math" w:eastAsia="Cambria Math" w:hAnsi="Cambria Math"/>
          <w:sz w:val="21"/>
          <w:szCs w:val="21"/>
        </w:rPr>
        <w:t>①②③④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</w:t>
      </w:r>
      <w:r>
        <w:rPr>
          <w:rFonts w:ascii="Cambria Math" w:eastAsia="Cambria Math" w:hAnsi="Cambria Math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是矩形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两对角线的交点时，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的值最小，根据勾股定理可得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的最小值，即可判断；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根据全等三角形的性质可得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，那么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的垂直平分线上，即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是矩形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两对角线的交点，易证△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，即可判断；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易证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，所以若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，即可判断；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根据相似三角形的性质可得∠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＝90°，利用三角形内角和定理得出∠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＝180°﹣（∠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）＝90°，同理可得∠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＝90°，那么∠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＝180°，即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三点共线，根据三角形面积公式可得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＝2.4，即可判断．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w:r>
        <w:rPr>
          <w:rFonts w:ascii="Cambria Math" w:eastAsia="Cambria Math" w:hAnsi="Cambria Math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是矩形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两对角线的交点时，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的值最小，根据勾股定理得，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＝5，所以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的最小值为10，故</w:t>
      </w:r>
      <w:r>
        <w:rPr>
          <w:rFonts w:ascii="Cambria Math" w:eastAsia="Cambria Math" w:hAnsi="Cambria Math"/>
          <w:color w:val="FF0000"/>
          <w:sz w:val="21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Cambria Math" w:eastAsia="Cambria Math" w:hAnsi="Cambria Math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若△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，所以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的垂直平分线上，即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是矩形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ABCD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两对角线的交点，所以△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</w:t>
      </w:r>
      <w:r>
        <w:rPr>
          <w:rFonts w:ascii="Cambria Math" w:eastAsia="Cambria Math" w:hAnsi="Cambria Math"/>
          <w:color w:val="FF0000"/>
          <w:sz w:val="21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如图，若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HP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的延长线交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∴四边形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ABHG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是矩形，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GH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6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46" DrawAspect="Content" ObjectID="_1468075746" r:id="rId56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7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47" DrawAspect="Content" ObjectID="_1468075747" r:id="rId57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8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48" DrawAspect="Content" ObjectID="_1468075748" r:id="rId58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49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49" DrawAspect="Content" ObjectID="_1468075749" r:id="rId59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GH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0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50" DrawAspect="Content" ObjectID="_1468075750" r:id="rId60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的延长线交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N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同理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1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51" DrawAspect="Content" ObjectID="_1468075751" r:id="rId61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•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</w:t>
      </w:r>
      <w:r>
        <w:rPr>
          <w:rFonts w:ascii="Cambria Math" w:eastAsia="Cambria Math" w:hAnsi="Cambria Math"/>
          <w:color w:val="FF0000"/>
          <w:sz w:val="21"/>
          <w:szCs w:val="21"/>
        </w:rPr>
        <w:t>③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若△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～△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＝180°﹣（∠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）＝90°，同理可得∠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＝90°，那么∠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＝180°，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三点共线，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是直角△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斜边上的高，根据面积公式可得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＝2.4，故</w:t>
      </w:r>
      <w:r>
        <w:rPr>
          <w:rFonts w:ascii="Cambria Math" w:eastAsia="Cambria Math" w:hAnsi="Cambria Math"/>
          <w:color w:val="FF0000"/>
          <w:sz w:val="21"/>
          <w:szCs w:val="21"/>
        </w:rPr>
        <w:t>④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正确．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 distT="0" distB="0" distL="114300" distR="114300">
            <wp:extent cx="1562100" cy="1038225"/>
            <wp:effectExtent l="0" t="0" r="0" b="9525"/>
            <wp:docPr id="65" name="图片 9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98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二．填空题（共4小题）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13．在平面直角坐标系中，△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的坐标为（2，﹣5），若以原点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为位似中心，作△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的位似图形△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，使△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的位似比为2：1，且点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不在同一象限内，则点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的坐标为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（﹣1，2.5）．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【分析】根据在平面直角坐标系中，如果位似变换是以原点为位似中心，相似比为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，那么位似图形对应点的坐标的比等于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或﹣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，即可求得答案．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【解答】解：在同一象限内，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′是以原点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为位似中心的位似图形，其中相似比是2：1，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坐标为（2，﹣5），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∴则点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′的坐标为：（1，﹣2.5），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不在同一象限内，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′是以原点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O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为位似中心的位似图形，其中相似比是2：1，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坐标为（2，﹣5），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∴则点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′的坐标为：（﹣1，2.5），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故答案为：（﹣1，2.5）．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14．如图，∠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＜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，在边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上取点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，使得△</w:t>
      </w:r>
      <w:r>
        <w:rPr>
          <w:rFonts w:ascii="Times New Roman" w:eastAsia="新宋体" w:hAnsi="Times New Roman" w:hint="eastAsia"/>
          <w:i/>
          <w:sz w:val="21"/>
          <w:szCs w:val="21"/>
        </w:rPr>
        <w:t>PAD</w:t>
      </w:r>
      <w:r>
        <w:rPr>
          <w:rFonts w:ascii="Times New Roman" w:eastAsia="新宋体" w:hAnsi="Times New Roman" w:hint="eastAsia"/>
          <w:sz w:val="21"/>
          <w:szCs w:val="21"/>
        </w:rPr>
        <w:t>，△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sz w:val="21"/>
          <w:szCs w:val="21"/>
        </w:rPr>
        <w:t>PDC</w:t>
      </w:r>
      <w:r>
        <w:rPr>
          <w:rFonts w:ascii="Times New Roman" w:eastAsia="新宋体" w:hAnsi="Times New Roman" w:hint="eastAsia"/>
          <w:sz w:val="21"/>
          <w:szCs w:val="21"/>
        </w:rPr>
        <w:t>两两相似，则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长为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 w:val="21"/>
          <w:szCs w:val="21"/>
        </w:rPr>
        <w:t>．（结果用含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的代数式表示）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685925" cy="990600"/>
            <wp:effectExtent l="0" t="0" r="9525" b="0"/>
            <wp:docPr id="67" name="图片 10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0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484505</wp:posOffset>
            </wp:positionV>
            <wp:extent cx="1742440" cy="1718310"/>
            <wp:effectExtent l="0" t="0" r="10160" b="15240"/>
            <wp:wrapTight wrapText="bothSides">
              <wp:wrapPolygon>
                <wp:start x="0" y="0"/>
                <wp:lineTo x="0" y="21313"/>
                <wp:lineTo x="21254" y="21313"/>
                <wp:lineTo x="21254" y="0"/>
                <wp:lineTo x="0" y="0"/>
              </wp:wrapPolygon>
            </wp:wrapTight>
            <wp:docPr id="68" name="图片 10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0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【分析】如图，过点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．利用全等三角形的性质证明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，推出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即可解决问题．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【解答】解：如图，过点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两两相似，且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ADP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BCP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PTD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PTC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＝90°，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PDT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AAS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≌△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PCT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AAS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PT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PB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2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52" DrawAspect="Content" ObjectID="_1468075752" r:id="rId65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3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53" DrawAspect="Content" ObjectID="_1468075753" r:id="rId66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4" type="#_x0000_t75" style="width:12pt;height:31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54" DrawAspect="Content" ObjectID="_1468075754" r:id="rId67"/>
        </w:objec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15．如图，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分别是△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的边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上的点，且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，若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DOE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COA</w:t>
      </w:r>
      <w:r>
        <w:rPr>
          <w:rFonts w:ascii="Times New Roman" w:eastAsia="新宋体" w:hAnsi="Times New Roman" w:hint="eastAsia"/>
          <w:sz w:val="21"/>
          <w:szCs w:val="21"/>
        </w:rPr>
        <w:t>＝1：25，则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55" type="#_x0000_t75" style="width:21pt;height:31pt" o:oleicon="f" o:ole="" coordsize="21600,21600" o:preferrelative="t" filled="f" stroked="f">
            <v:imagedata r:id="rId68" o:title=""/>
            <o:lock v:ext="edit" aspectratio="t"/>
            <w10:anchorlock/>
          </v:shape>
          <o:OLEObject Type="Embed" ProgID="Equation.KSEE3" ShapeID="_x0000_i1055" DrawAspect="Content" ObjectID="_1468075755" r:id="rId69"/>
        </w:object>
      </w:r>
      <w:r>
        <w:rPr>
          <w:rFonts w:ascii="Times New Roman" w:eastAsia="新宋体" w:hAnsi="Times New Roman" w:hint="eastAsia"/>
          <w:sz w:val="21"/>
          <w:szCs w:val="21"/>
        </w:rPr>
        <w:t>的值是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514475" cy="942975"/>
            <wp:effectExtent l="0" t="0" r="9525" b="9525"/>
            <wp:docPr id="74" name="图片 10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07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【分析】通过证明△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，可得</w:t>
      </w:r>
      <w:r>
        <w:rPr>
          <w:rFonts w:ascii="Times New Roman" w:eastAsia="新宋体" w:hAnsi="Times New Roman" w:hint="eastAsia"/>
          <w:color w:val="FF0000"/>
          <w:position w:val="-30"/>
          <w:sz w:val="21"/>
          <w:szCs w:val="21"/>
        </w:rPr>
        <w:object>
          <v:shape id="_x0000_i1056" type="#_x0000_t75" style="width:106pt;height:38pt" o:oleicon="f" o:ole="" coordsize="21600,21600" o:preferrelative="t" filled="f" stroked="f">
            <v:imagedata r:id="rId71" o:title=""/>
            <o:lock v:ext="edit" aspectratio="t"/>
            <w10:anchorlock/>
          </v:shape>
          <o:OLEObject Type="Embed" ProgID="Equation.KSEE3" ShapeID="_x0000_i1056" DrawAspect="Content" ObjectID="_1468075756" r:id="rId7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，可求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7" type="#_x0000_t75" style="width:42pt;height:31pt" o:oleicon="f" o:ole="" coordsize="21600,21600" o:preferrelative="t" filled="f" stroked="f">
            <v:imagedata r:id="rId73" o:title=""/>
            <o:lock v:ext="edit" aspectratio="t"/>
            <w10:anchorlock/>
          </v:shape>
          <o:OLEObject Type="Embed" ProgID="Equation.KSEE3" ShapeID="_x0000_i1057" DrawAspect="Content" ObjectID="_1468075757" r:id="rId7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，通过证明△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，可得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58" type="#_x0000_t75" style="width:73pt;height:31pt" o:oleicon="f" o:ole="" coordsize="21600,21600" o:preferrelative="t" filled="f" stroked="f">
            <v:imagedata r:id="rId75" o:title=""/>
            <o:lock v:ext="edit" aspectratio="t"/>
            <w10:anchorlock/>
          </v:shape>
          <o:OLEObject Type="Embed" ProgID="Equation.KSEE3" ShapeID="_x0000_i1058" DrawAspect="Content" ObjectID="_1468075758" r:id="rId76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，即可求解．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DOE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COA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30"/>
          <w:sz w:val="21"/>
          <w:szCs w:val="21"/>
        </w:rPr>
        <w:object>
          <v:shape id="_x0000_i1059" type="#_x0000_t75" style="width:106pt;height:38pt" o:oleicon="f" o:ole="" coordsize="21600,21600" o:preferrelative="t" filled="f" stroked="f">
            <v:imagedata r:id="rId71" o:title=""/>
            <o:lock v:ext="edit" aspectratio="t"/>
            <w10:anchorlock/>
          </v:shape>
          <o:OLEObject Type="Embed" ProgID="Equation.KSEE3" ShapeID="_x0000_i1059" DrawAspect="Content" ObjectID="_1468075759" r:id="rId77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0" type="#_x0000_t75" style="width:42pt;height:31pt" o:oleicon="f" o:ole="" coordsize="21600,21600" o:preferrelative="t" filled="f" stroked="f">
            <v:imagedata r:id="rId73" o:title=""/>
            <o:lock v:ext="edit" aspectratio="t"/>
            <w10:anchorlock/>
          </v:shape>
          <o:OLEObject Type="Embed" ProgID="Equation.KSEE3" ShapeID="_x0000_i1060" DrawAspect="Content" ObjectID="_1468075760" r:id="rId78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BDE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∽△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BAC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drawing>
          <wp:inline>
            <wp:extent cx="254000" cy="254000"/>
            <wp:docPr id="1001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1" type="#_x0000_t75" style="width:73pt;height:31pt" o:oleicon="f" o:ole="" coordsize="21600,21600" o:preferrelative="t" filled="f" stroked="f">
            <v:imagedata r:id="rId75" o:title=""/>
            <o:lock v:ext="edit" aspectratio="t"/>
            <w10:anchorlock/>
          </v:shape>
          <o:OLEObject Type="Embed" ProgID="Equation.KSEE3" ShapeID="_x0000_i1061" DrawAspect="Content" ObjectID="_1468075761" r:id="rId80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2" type="#_x0000_t75" style="width:41pt;height:31pt" o:oleicon="f" o:ole="" coordsize="21600,21600" o:preferrelative="t" filled="f" stroked="f">
            <v:imagedata r:id="rId81" o:title=""/>
            <o:lock v:ext="edit" aspectratio="t"/>
            <w10:anchorlock/>
          </v:shape>
          <o:OLEObject Type="Embed" ProgID="Equation.KSEE3" ShapeID="_x0000_i1062" DrawAspect="Content" ObjectID="_1468075762" r:id="rId82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color w:val="FF0000"/>
          <w:position w:val="-24"/>
          <w:sz w:val="21"/>
          <w:szCs w:val="21"/>
        </w:rPr>
        <w:object>
          <v:shape id="_x0000_i1063" type="#_x0000_t75" style="width:12pt;height:31pt" o:oleicon="f" o:ole="" coordsize="21600,21600" o:preferrelative="t" filled="f" stroked="f">
            <v:imagedata r:id="rId83" o:title=""/>
            <o:lock v:ext="edit" aspectratio="t"/>
            <w10:anchorlock/>
          </v:shape>
          <o:OLEObject Type="Embed" ProgID="Equation.KSEE3" ShapeID="_x0000_i1063" DrawAspect="Content" ObjectID="_1468075763" r:id="rId84"/>
        </w:objec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https://d.book118.com/037051112145006025</w:t>
        </w:r>
      </w:hyperlink>
    </w:p>
    <w:p>
      <w:pPr>
        <w:spacing w:line="360" w:lineRule="auto"/>
        <w:ind w:left="273" w:right="0" w:firstLine="0" w:leftChars="130" w:firstLineChars="0"/>
        <w:rPr>
          <w:color w:val="FF0000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oleObject" Target="embeddings/oleObject6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7.bin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1" Type="http://schemas.openxmlformats.org/officeDocument/2006/relationships/image" Target="media/image9.png" /><Relationship Id="rId22" Type="http://schemas.openxmlformats.org/officeDocument/2006/relationships/image" Target="media/image10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1" Type="http://schemas.openxmlformats.org/officeDocument/2006/relationships/image" Target="media/image15.png" /><Relationship Id="rId32" Type="http://schemas.openxmlformats.org/officeDocument/2006/relationships/image" Target="media/image16.png" /><Relationship Id="rId33" Type="http://schemas.openxmlformats.org/officeDocument/2006/relationships/image" Target="media/image17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8.png" /><Relationship Id="rId36" Type="http://schemas.openxmlformats.org/officeDocument/2006/relationships/image" Target="media/image19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1.png" /><Relationship Id="rId41" Type="http://schemas.openxmlformats.org/officeDocument/2006/relationships/image" Target="media/image22.png" /><Relationship Id="rId42" Type="http://schemas.openxmlformats.org/officeDocument/2006/relationships/image" Target="media/image23.wmf" /><Relationship Id="rId43" Type="http://schemas.openxmlformats.org/officeDocument/2006/relationships/oleObject" Target="embeddings/oleObject16.bin" /><Relationship Id="rId44" Type="http://schemas.openxmlformats.org/officeDocument/2006/relationships/image" Target="media/image24.wmf" /><Relationship Id="rId45" Type="http://schemas.openxmlformats.org/officeDocument/2006/relationships/oleObject" Target="embeddings/oleObject17.bin" /><Relationship Id="rId46" Type="http://schemas.openxmlformats.org/officeDocument/2006/relationships/image" Target="media/image25.wmf" /><Relationship Id="rId47" Type="http://schemas.openxmlformats.org/officeDocument/2006/relationships/oleObject" Target="embeddings/oleObject18.bin" /><Relationship Id="rId48" Type="http://schemas.openxmlformats.org/officeDocument/2006/relationships/image" Target="media/image26.wmf" /><Relationship Id="rId49" Type="http://schemas.openxmlformats.org/officeDocument/2006/relationships/oleObject" Target="embeddings/oleObject19.bin" /><Relationship Id="rId5" Type="http://schemas.openxmlformats.org/officeDocument/2006/relationships/image" Target="media/image1.wmf" /><Relationship Id="rId50" Type="http://schemas.openxmlformats.org/officeDocument/2006/relationships/image" Target="media/image27.png" /><Relationship Id="rId51" Type="http://schemas.openxmlformats.org/officeDocument/2006/relationships/oleObject" Target="embeddings/oleObject20.bin" /><Relationship Id="rId52" Type="http://schemas.openxmlformats.org/officeDocument/2006/relationships/image" Target="media/image28.wmf" /><Relationship Id="rId53" Type="http://schemas.openxmlformats.org/officeDocument/2006/relationships/oleObject" Target="embeddings/oleObject21.bin" /><Relationship Id="rId54" Type="http://schemas.openxmlformats.org/officeDocument/2006/relationships/image" Target="media/image29.png" /><Relationship Id="rId55" Type="http://schemas.openxmlformats.org/officeDocument/2006/relationships/image" Target="media/image30.wmf" /><Relationship Id="rId56" Type="http://schemas.openxmlformats.org/officeDocument/2006/relationships/oleObject" Target="embeddings/oleObject22.bin" /><Relationship Id="rId57" Type="http://schemas.openxmlformats.org/officeDocument/2006/relationships/oleObject" Target="embeddings/oleObject23.bin" /><Relationship Id="rId58" Type="http://schemas.openxmlformats.org/officeDocument/2006/relationships/oleObject" Target="embeddings/oleObject24.bin" /><Relationship Id="rId59" Type="http://schemas.openxmlformats.org/officeDocument/2006/relationships/oleObject" Target="embeddings/oleObject25.bin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6.bin" /><Relationship Id="rId61" Type="http://schemas.openxmlformats.org/officeDocument/2006/relationships/oleObject" Target="embeddings/oleObject27.bin" /><Relationship Id="rId62" Type="http://schemas.openxmlformats.org/officeDocument/2006/relationships/image" Target="media/image31.png" /><Relationship Id="rId63" Type="http://schemas.openxmlformats.org/officeDocument/2006/relationships/image" Target="media/image32.png" /><Relationship Id="rId64" Type="http://schemas.openxmlformats.org/officeDocument/2006/relationships/image" Target="media/image33.png" /><Relationship Id="rId65" Type="http://schemas.openxmlformats.org/officeDocument/2006/relationships/oleObject" Target="embeddings/oleObject28.bin" /><Relationship Id="rId66" Type="http://schemas.openxmlformats.org/officeDocument/2006/relationships/oleObject" Target="embeddings/oleObject29.bin" /><Relationship Id="rId67" Type="http://schemas.openxmlformats.org/officeDocument/2006/relationships/oleObject" Target="embeddings/oleObject30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31.bin" /><Relationship Id="rId7" Type="http://schemas.openxmlformats.org/officeDocument/2006/relationships/image" Target="media/image2.png" /><Relationship Id="rId70" Type="http://schemas.openxmlformats.org/officeDocument/2006/relationships/image" Target="media/image35.png" /><Relationship Id="rId71" Type="http://schemas.openxmlformats.org/officeDocument/2006/relationships/image" Target="media/image36.wmf" /><Relationship Id="rId72" Type="http://schemas.openxmlformats.org/officeDocument/2006/relationships/oleObject" Target="embeddings/oleObject32.bin" /><Relationship Id="rId73" Type="http://schemas.openxmlformats.org/officeDocument/2006/relationships/image" Target="media/image37.wmf" /><Relationship Id="rId74" Type="http://schemas.openxmlformats.org/officeDocument/2006/relationships/oleObject" Target="embeddings/oleObject33.bin" /><Relationship Id="rId75" Type="http://schemas.openxmlformats.org/officeDocument/2006/relationships/image" Target="media/image38.wmf" /><Relationship Id="rId76" Type="http://schemas.openxmlformats.org/officeDocument/2006/relationships/oleObject" Target="embeddings/oleObject34.bin" /><Relationship Id="rId77" Type="http://schemas.openxmlformats.org/officeDocument/2006/relationships/oleObject" Target="embeddings/oleObject35.bin" /><Relationship Id="rId78" Type="http://schemas.openxmlformats.org/officeDocument/2006/relationships/oleObject" Target="embeddings/oleObject36.bin" /><Relationship Id="rId79" Type="http://schemas.openxmlformats.org/officeDocument/2006/relationships/image" Target="media/image39.png" /><Relationship Id="rId8" Type="http://schemas.openxmlformats.org/officeDocument/2006/relationships/image" Target="media/image3.wmf" /><Relationship Id="rId80" Type="http://schemas.openxmlformats.org/officeDocument/2006/relationships/oleObject" Target="embeddings/oleObject37.bin" /><Relationship Id="rId81" Type="http://schemas.openxmlformats.org/officeDocument/2006/relationships/image" Target="media/image40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41.wmf" /><Relationship Id="rId84" Type="http://schemas.openxmlformats.org/officeDocument/2006/relationships/oleObject" Target="embeddings/oleObject39.bin" /><Relationship Id="rId85" Type="http://schemas.openxmlformats.org/officeDocument/2006/relationships/hyperlink" Target="https://d.book118.com/037051112145006025" TargetMode="External" /><Relationship Id="rId86" Type="http://schemas.openxmlformats.org/officeDocument/2006/relationships/theme" Target="theme/theme1.xml" /><Relationship Id="rId87" Type="http://schemas.openxmlformats.org/officeDocument/2006/relationships/styles" Target="styles.xml" /><Relationship Id="rId9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0</Words>
  <Characters>0</Characters>
  <Application>Microsoft Office Word</Application>
  <DocSecurity>0</DocSecurity>
  <Lines>0</Lines>
  <Paragraphs>0</Paragraphs>
  <ScaleCrop>false</ScaleCrop>
  <Company>Xman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20</cp:revision>
  <dcterms:created xsi:type="dcterms:W3CDTF">2023-01-30T06:03:21Z</dcterms:created>
  <dcterms:modified xsi:type="dcterms:W3CDTF">2023-01-30T06:03:21Z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