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5E9" w:rsidP="008B35E9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2024年贵州省安全员C证（专职安全员）考试题库</w:t>
      </w:r>
    </w:p>
    <w:p w:rsidR="008B35E9" w:rsidP="008B35E9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8B35E9" w:rsidP="008B35E9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8B35E9" w:rsidP="008B35E9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8B35E9" w:rsidP="008B35E9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承插型盘扣式钢管脚手架连墙件应采用（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柔性杆件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刚性杆件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纵向杆件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横向杆件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）是建筑施工企业最基本的安全生产管理制度。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安全教育制度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建筑工程的发包单位（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）将建筑工程的勘察、设计、施工、设备采购一并发包给一个工程总承包单位。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可以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应当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必须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落地式脚手架所采用的钢管必须刷防锈漆，钢管锈蚀程度（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）时，该钢管即达报废标准。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5% B.</w:t>
      </w:r>
      <w:r>
        <w:rPr>
          <w:rFonts w:ascii="Times New Roman" w:hAnsi="Times New Roman" w:cs="Times New Roman"/>
          <w:color w:val="000000"/>
          <w:sz w:val="27"/>
          <w:szCs w:val="27"/>
        </w:rPr>
        <w:t>超过钢管壁厚</w:t>
      </w:r>
      <w:r>
        <w:rPr>
          <w:rFonts w:ascii="Times New Roman" w:hAnsi="Times New Roman" w:cs="Times New Roman"/>
          <w:color w:val="000000"/>
          <w:sz w:val="27"/>
          <w:szCs w:val="27"/>
        </w:rPr>
        <w:t>8% C.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0.5mm D.</w:t>
      </w:r>
      <w:r>
        <w:rPr>
          <w:rFonts w:ascii="Times New Roman" w:hAnsi="Times New Roman" w:cs="Times New Roman"/>
          <w:color w:val="000000"/>
          <w:sz w:val="27"/>
          <w:szCs w:val="27"/>
        </w:rPr>
        <w:t>超过</w:t>
      </w:r>
      <w:r>
        <w:rPr>
          <w:rFonts w:ascii="Times New Roman" w:hAnsi="Times New Roman" w:cs="Times New Roman"/>
          <w:color w:val="000000"/>
          <w:sz w:val="27"/>
          <w:szCs w:val="27"/>
        </w:rPr>
        <w:t>0.3mm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《安全生产法》要求生产经营单位的安全生产管理机构以及安全生产管理人员应当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),</w:t>
      </w:r>
      <w:r>
        <w:rPr>
          <w:rFonts w:ascii="Times New Roman" w:hAnsi="Times New Roman" w:cs="Times New Roman"/>
          <w:color w:val="000000"/>
          <w:sz w:val="27"/>
          <w:szCs w:val="27"/>
        </w:rPr>
        <w:t>依法履行职责。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恪尽职守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对甲方负责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对乙方负责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玩忽职守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依据《建设工程安全生产管理条例》，施工单位应当设立安全生产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</w:p>
    <w:p w:rsidR="008B35E9" w:rsidP="008B35E9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机构，配备专职安全生产管理人员。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建设工程施工前，施工单位（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）应当对有关安全施工的技术要求向施工作业班组、作业人员作出详细说明，并由双方签字确认。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负责项目管理的技术人员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负责项目管理的安全生产管理人员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基坑开挖时，坑边地面沉降监测点不少于（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）个。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《建设工程安全生产管理条例》规定，施工单位应当设立安全生产管理机构，配备（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）人员。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兼职安全生产管理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专兼职安全生产检查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施工现场应设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十一牌两图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两图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是指：（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施工现场总平面图、建筑工程立面（或效果）图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施工现场总平面图、建筑工程立体图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施工现场安全标志平面图、建筑现场临电布置图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施工现场排水平面图、施工现场安全标志平面图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上下交叉施工作业时应采取（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隔离防护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防护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隔离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砂石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https://d.book118.com/037066023113006050</w:t>
        </w:r>
      </w:hyperlink>
    </w:p>
    <w:p w:rsidR="008B35E9" w:rsidP="008B35E9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63EA"/>
    <w:rsid w:val="004463EA"/>
    <w:rsid w:val="008B35E9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3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7066023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5595</Words>
  <Characters>31893</Characters>
  <Application>Microsoft Office Word</Application>
  <DocSecurity>0</DocSecurity>
  <Lines>265</Lines>
  <Paragraphs>74</Paragraphs>
  <ScaleCrop>false</ScaleCrop>
  <Company/>
  <LinksUpToDate>false</LinksUpToDate>
  <CharactersWithSpaces>37414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2024-03-07T19:23:00Z</dcterms:created>
  <dcterms:modified xsi:type="dcterms:W3CDTF">2024-03-07T19:23:00Z</dcterms:modified>
</cp:coreProperties>
</file>