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公路旅客运输服务相关行业公司成立报告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336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_Toc16336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26" w:history="1">
        <w:r>
          <w:rPr>
            <w:rFonts w:ascii="仿宋" w:eastAsia="仿宋" w:hAnsi="仿宋" w:cs="仿宋" w:hint="eastAsia"/>
            <w:lang w:eastAsia="zh-CN"/>
          </w:rPr>
          <w:t>一、法人治理</w:t>
        </w:r>
        <w:r>
          <w:tab/>
        </w:r>
        <w:r>
          <w:fldChar w:fldCharType="begin"/>
        </w:r>
        <w:r>
          <w:instrText xml:space="preserve"> PAGEREF _Toc20026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_Toc12366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56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_Toc30856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_Toc20772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_Toc32099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494" w:history="1">
        <w:r>
          <w:rPr>
            <w:rFonts w:ascii="仿宋" w:eastAsia="仿宋" w:hAnsi="仿宋" w:cs="仿宋" w:hint="eastAsia"/>
            <w:lang w:eastAsia="zh-CN"/>
          </w:rPr>
          <w:t>二、选址分析</w:t>
        </w:r>
        <w:r>
          <w:tab/>
        </w:r>
        <w:r>
          <w:fldChar w:fldCharType="begin"/>
        </w:r>
        <w:r>
          <w:instrText xml:space="preserve"> PAGEREF _Toc14494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95" w:history="1">
        <w:r>
          <w:rPr>
            <w:rFonts w:ascii="仿宋" w:eastAsia="仿宋" w:hAnsi="仿宋" w:cs="仿宋" w:hint="eastAsia"/>
            <w:lang w:eastAsia="zh-CN"/>
          </w:rPr>
          <w:t>(一)、公路旅客运输服务项目选址原则</w:t>
        </w:r>
        <w:r>
          <w:tab/>
        </w:r>
        <w:r>
          <w:fldChar w:fldCharType="begin"/>
        </w:r>
        <w:r>
          <w:instrText xml:space="preserve"> PAGEREF _Toc24695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80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_Toc20480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9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_Toc12569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69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_Toc4069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45" w:history="1">
        <w:r>
          <w:rPr>
            <w:rFonts w:ascii="仿宋" w:eastAsia="仿宋" w:hAnsi="仿宋" w:cs="仿宋" w:hint="eastAsia"/>
            <w:lang w:eastAsia="zh-CN"/>
          </w:rPr>
          <w:t>(五)、公路旅客运输服务项目选址综合评价</w:t>
        </w:r>
        <w:r>
          <w:tab/>
        </w:r>
        <w:r>
          <w:fldChar w:fldCharType="begin"/>
        </w:r>
        <w:r>
          <w:instrText xml:space="preserve"> PAGEREF _Toc31145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60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_Toc17560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_Toc15113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_Toc16940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6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_Toc23762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54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_Toc28254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_Toc48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_Toc30345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3" w:history="1">
        <w:r>
          <w:rPr>
            <w:rFonts w:ascii="仿宋" w:eastAsia="仿宋" w:hAnsi="仿宋" w:cs="仿宋" w:hint="eastAsia"/>
            <w:lang w:eastAsia="zh-CN"/>
          </w:rPr>
          <w:t>(七)、公路旅客运输服务项目建设必要性分析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81" w:history="1">
        <w:r>
          <w:rPr>
            <w:rFonts w:ascii="仿宋" w:eastAsia="仿宋" w:hAnsi="仿宋" w:cs="仿宋" w:hint="eastAsia"/>
            <w:lang w:eastAsia="zh-CN"/>
          </w:rPr>
          <w:t>四、发展规划</w:t>
        </w:r>
        <w:r>
          <w:tab/>
        </w:r>
        <w:r>
          <w:fldChar w:fldCharType="begin"/>
        </w:r>
        <w:r>
          <w:instrText xml:space="preserve"> PAGEREF _Toc31281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4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_Toc9794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9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_Toc30449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9" w:history="1">
        <w:r>
          <w:rPr>
            <w:rFonts w:ascii="仿宋" w:eastAsia="仿宋" w:hAnsi="仿宋" w:cs="仿宋" w:hint="eastAsia"/>
            <w:lang w:eastAsia="zh-CN"/>
          </w:rPr>
          <w:t>五、公路旅客运输服务筹建公司基本信息</w:t>
        </w:r>
        <w:r>
          <w:tab/>
        </w:r>
        <w:r>
          <w:fldChar w:fldCharType="begin"/>
        </w:r>
        <w:r>
          <w:instrText xml:space="preserve"> PAGEREF _Toc2989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3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_Toc26833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6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_Toc12365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14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_Toc27214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9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_Toc17249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4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_Toc14743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21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_Toc20121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05" w:history="1">
        <w:r>
          <w:rPr>
            <w:rFonts w:ascii="仿宋" w:eastAsia="仿宋" w:hAnsi="仿宋" w:cs="仿宋" w:hint="eastAsia"/>
            <w:lang w:eastAsia="zh-CN"/>
          </w:rPr>
          <w:t>六、目标客户和受众分析</w:t>
        </w:r>
        <w:r>
          <w:tab/>
        </w:r>
        <w:r>
          <w:fldChar w:fldCharType="begin"/>
        </w:r>
        <w:r>
          <w:instrText xml:space="preserve"> PAGEREF _Toc29905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3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_Toc11737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19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_Toc11619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6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_Toc26068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38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_Toc12938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716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_Toc22716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81" w:history="1">
        <w:r>
          <w:rPr>
            <w:rFonts w:ascii="仿宋" w:eastAsia="仿宋" w:hAnsi="仿宋" w:cs="仿宋" w:hint="eastAsia"/>
            <w:lang w:eastAsia="zh-CN"/>
          </w:rPr>
          <w:t>(一)、公路旅客运输服务项目背景分析</w:t>
        </w:r>
        <w:r>
          <w:tab/>
        </w:r>
        <w:r>
          <w:fldChar w:fldCharType="begin"/>
        </w:r>
        <w:r>
          <w:instrText xml:space="preserve"> PAGEREF _Toc13781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59" w:history="1">
        <w:r>
          <w:rPr>
            <w:rFonts w:ascii="仿宋" w:eastAsia="仿宋" w:hAnsi="仿宋" w:cs="仿宋" w:hint="eastAsia"/>
            <w:lang w:eastAsia="zh-CN"/>
          </w:rPr>
          <w:t>(二)、公路旅客运输服务项目建设必要性分析</w:t>
        </w:r>
        <w:r>
          <w:tab/>
        </w:r>
        <w:r>
          <w:fldChar w:fldCharType="begin"/>
        </w:r>
        <w:r>
          <w:instrText xml:space="preserve"> PAGEREF _Toc4459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38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_Toc16438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734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_Toc24734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792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_Toc25792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531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_Toc9531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8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_Toc18008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3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_Toc8134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35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_Toc28635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9" w:history="1">
        <w:r>
          <w:rPr>
            <w:rFonts w:ascii="仿宋" w:eastAsia="仿宋" w:hAnsi="仿宋" w:cs="仿宋" w:hint="eastAsia"/>
            <w:lang w:eastAsia="zh-CN"/>
          </w:rPr>
          <w:t>(五)、公路旅客运输服务项目总投资</w:t>
        </w:r>
        <w:r>
          <w:tab/>
        </w:r>
        <w:r>
          <w:fldChar w:fldCharType="begin"/>
        </w:r>
        <w:r>
          <w:instrText xml:space="preserve"> PAGEREF _Toc29289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87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_Toc14987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01" w:history="1">
        <w:r>
          <w:rPr>
            <w:rFonts w:ascii="仿宋" w:eastAsia="仿宋" w:hAnsi="仿宋" w:cs="仿宋" w:hint="eastAsia"/>
            <w:lang w:eastAsia="zh-CN"/>
          </w:rPr>
          <w:t>九、公路旅客运输服务项目风险分析</w:t>
        </w:r>
        <w:r>
          <w:tab/>
        </w:r>
        <w:r>
          <w:fldChar w:fldCharType="begin"/>
        </w:r>
        <w:r>
          <w:instrText xml:space="preserve"> PAGEREF _Toc14901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54" w:history="1">
        <w:r>
          <w:rPr>
            <w:rFonts w:ascii="仿宋" w:eastAsia="仿宋" w:hAnsi="仿宋" w:cs="仿宋" w:hint="eastAsia"/>
            <w:lang w:eastAsia="zh-CN"/>
          </w:rPr>
          <w:t>(一)、公路旅客运输服务项目风险分析</w:t>
        </w:r>
        <w:r>
          <w:tab/>
        </w:r>
        <w:r>
          <w:fldChar w:fldCharType="begin"/>
        </w:r>
        <w:r>
          <w:instrText xml:space="preserve"> PAGEREF _Toc7354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90" w:history="1">
        <w:r>
          <w:rPr>
            <w:rFonts w:ascii="仿宋" w:eastAsia="仿宋" w:hAnsi="仿宋" w:cs="仿宋" w:hint="eastAsia"/>
            <w:lang w:eastAsia="zh-CN"/>
          </w:rPr>
          <w:t>(二)、公路旅客运输服务项目风险对策</w:t>
        </w:r>
        <w:r>
          <w:tab/>
        </w:r>
        <w:r>
          <w:fldChar w:fldCharType="begin"/>
        </w:r>
        <w:r>
          <w:instrText xml:space="preserve"> PAGEREF _Toc21390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222" w:history="1">
        <w:r>
          <w:rPr>
            <w:rFonts w:ascii="仿宋" w:eastAsia="仿宋" w:hAnsi="仿宋" w:cs="仿宋" w:hint="eastAsia"/>
            <w:lang w:eastAsia="zh-CN"/>
          </w:rPr>
          <w:t>十、环境保护分析</w:t>
        </w:r>
        <w:r>
          <w:tab/>
        </w:r>
        <w:r>
          <w:fldChar w:fldCharType="begin"/>
        </w:r>
        <w:r>
          <w:instrText xml:space="preserve"> PAGEREF _Toc19222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80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_Toc10980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9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_Toc10493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32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_Toc17432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3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_Toc10433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00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_Toc13900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2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_Toc712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_Toc1773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93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_Toc8935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_Toc26155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7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_Toc25971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7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_Toc8273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93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_Toc18893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1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_Toc29318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06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_Toc11906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9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_Toc9993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6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_Toc2866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38" w:history="1">
        <w:r>
          <w:rPr>
            <w:rFonts w:ascii="仿宋" w:eastAsia="仿宋" w:hAnsi="仿宋" w:cs="仿宋" w:hint="eastAsia"/>
            <w:lang w:eastAsia="zh-CN"/>
          </w:rPr>
          <w:t>十二、战略合作伙伴</w:t>
        </w:r>
        <w:r>
          <w:tab/>
        </w:r>
        <w:r>
          <w:fldChar w:fldCharType="begin"/>
        </w:r>
        <w:r>
          <w:instrText xml:space="preserve"> PAGEREF _Toc15338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7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_Toc32471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0" w:history="1">
        <w:r>
          <w:rPr>
            <w:rFonts w:ascii="仿宋" w:eastAsia="仿宋" w:hAnsi="仿宋" w:cs="仿宋" w:hint="eastAsia"/>
            <w:lang w:eastAsia="zh-CN"/>
          </w:rPr>
          <w:t>(二)、合作公路旅客运输服务项目</w:t>
        </w:r>
        <w:r>
          <w:tab/>
        </w:r>
        <w:r>
          <w:fldChar w:fldCharType="begin"/>
        </w:r>
        <w:r>
          <w:instrText xml:space="preserve"> PAGEREF _Toc12480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3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_Toc32039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336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026"/>
      <w:r>
        <w:rPr>
          <w:rFonts w:ascii="仿宋" w:eastAsia="仿宋" w:hAnsi="仿宋" w:cs="仿宋" w:hint="eastAsia"/>
          <w:sz w:val="28"/>
          <w:lang w:eastAsia="zh-CN"/>
        </w:rPr>
        <w:t>一、法人治理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366"/>
      <w:r>
        <w:rPr>
          <w:rFonts w:ascii="仿宋" w:eastAsia="仿宋" w:hAnsi="仿宋" w:cs="仿宋" w:hint="eastAsia"/>
          <w:lang w:eastAsia="zh-CN"/>
        </w:rPr>
        <w:t>(一)、股东权利及义务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股权登记日规定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在召开股东大会、进行股利分配、清算以及需要确认股东身份的其他行为时，会确定一个股权登记日。在股权登记日收市后登记在公司册册上的股东，将享有相关权益。这个规定旨在确保公司股东的合法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股东权益明细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公司的股东拥有一系列权益，包括但不限于：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获得股利和其他形式的利益分配，根据持有的股份份额；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有权请求、召集、主持、参加或委派代理人参加股东大会，并行使相应的表决权；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对公司经营进行监督，可以提出建议或质询；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有权按照法律、法规和章程规定，进行股份的转让、赠与或质押；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可查阅公司章程、股东名册、公司债券存根、股东大会会议记录、董事会会议决议、监事会会议决议和财务会计报告等公司文件；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当公司终止或清算时，可以按照所持有的股份份额参加公司剩余财产的分配；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在对股东大会作出的公司合并、分立等决议持异议的情况下，有权要求公司收购其股份；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还享有根据法律、法规、规章或章程规定的其他权利。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取消违法决议的权利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如果公司股东大会或董事会的决议违反法律和法规，公司股东有权向人民法院请求认定这些决议无效。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对董事和高级管理人员的监督权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如果公司的董事或高级管理人员违反法律、法规或章程的规定，损害了公司股东的利益，股东有权向人民法院提起诉讼，以保护自己的权益。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股东的法定义务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公司的股东需要遵守法律、法规和章程规定的义务，包括：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遵守法律、法规和章程规定；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除非法律法规允许，不得擅自退股；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https://d.book118.com/037103116056006043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公路旅客运输服务相关行业公司成立报告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公路旅客运输服务相关行业公司成立报告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公路旅客运输服务相关行业公司成立报告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公路旅客运输服务相关行业公司成立报告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公路旅客运输服务相关行业公司成立报告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37103116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2024-02-03T19:57:00Z</dcterms:created>
  <dcterms:modified xsi:type="dcterms:W3CDTF">2024-02-03T19:57:29Z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A5D7D7D031614EFC8A035114706C8096_11</vt:lpwstr>
  </property>
  <property fmtid="{D5CDD505-2E9C-101B-9397-08002B2CF9AE}" pid="3" name="KSOProductBuildVer">
    <vt:lpwstr>2052-12.1.0.16250</vt:lpwstr>
  </property>
</Properties>
</file>