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不锈钢丝网项目规划设计方案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6" w:history="1">
        <w:r>
          <w:rPr>
            <w:rFonts w:ascii="仿宋" w:eastAsia="仿宋" w:hAnsi="仿宋" w:cs="仿宋" w:hint="eastAsia"/>
            <w:lang w:eastAsia="zh-CN"/>
          </w:rPr>
          <w:t>序言</w:t>
        </w:r>
        <w:r>
          <w:tab/>
        </w:r>
        <w:r>
          <w:fldChar w:fldCharType="begin"/>
        </w:r>
        <w:r>
          <w:instrText xml:space="preserve"> PAGEREF _Toc26506 \h </w:instrText>
        </w:r>
        <w:r>
          <w:fldChar w:fldCharType="separate"/>
        </w:r>
        <w:r>
          <w:t>3</w:t>
        </w:r>
        <w:r>
          <w:fldChar w:fldCharType="end"/>
        </w:r>
      </w:hyperlink>
    </w:p>
    <w:p>
      <w:pPr>
        <w:pStyle w:val="TOC1"/>
        <w:tabs>
          <w:tab w:val="right" w:leader="dot" w:pos="8306"/>
        </w:tabs>
      </w:pPr>
      <w:hyperlink w:anchor="_Toc32731" w:history="1">
        <w:r>
          <w:rPr>
            <w:rFonts w:ascii="仿宋" w:eastAsia="仿宋" w:hAnsi="仿宋" w:cs="仿宋" w:hint="eastAsia"/>
            <w:lang w:eastAsia="zh-CN"/>
          </w:rPr>
          <w:t>一、不锈钢丝网项目土建工程</w:t>
        </w:r>
        <w:r>
          <w:tab/>
        </w:r>
        <w:r>
          <w:fldChar w:fldCharType="begin"/>
        </w:r>
        <w:r>
          <w:instrText xml:space="preserve"> PAGEREF _Toc32731 \h </w:instrText>
        </w:r>
        <w:r>
          <w:fldChar w:fldCharType="separate"/>
        </w:r>
        <w:r>
          <w:t>3</w:t>
        </w:r>
        <w:r>
          <w:fldChar w:fldCharType="end"/>
        </w:r>
      </w:hyperlink>
    </w:p>
    <w:p>
      <w:pPr>
        <w:pStyle w:val="TOC2"/>
        <w:tabs>
          <w:tab w:val="right" w:leader="dot" w:pos="8306"/>
        </w:tabs>
      </w:pPr>
      <w:hyperlink w:anchor="_Toc16152" w:history="1">
        <w:r>
          <w:rPr>
            <w:rFonts w:ascii="仿宋" w:eastAsia="仿宋" w:hAnsi="仿宋" w:cs="仿宋" w:hint="eastAsia"/>
            <w:lang w:eastAsia="zh-CN"/>
          </w:rPr>
          <w:t>(一)、建筑工程设计原则</w:t>
        </w:r>
        <w:r>
          <w:tab/>
        </w:r>
        <w:r>
          <w:fldChar w:fldCharType="begin"/>
        </w:r>
        <w:r>
          <w:instrText xml:space="preserve"> PAGEREF _Toc16152 \h </w:instrText>
        </w:r>
        <w:r>
          <w:fldChar w:fldCharType="separate"/>
        </w:r>
        <w:r>
          <w:t>3</w:t>
        </w:r>
        <w:r>
          <w:fldChar w:fldCharType="end"/>
        </w:r>
      </w:hyperlink>
    </w:p>
    <w:p>
      <w:pPr>
        <w:pStyle w:val="TOC2"/>
        <w:tabs>
          <w:tab w:val="right" w:leader="dot" w:pos="8306"/>
        </w:tabs>
      </w:pPr>
      <w:hyperlink w:anchor="_Toc1732" w:history="1">
        <w:r>
          <w:rPr>
            <w:rFonts w:ascii="仿宋" w:eastAsia="仿宋" w:hAnsi="仿宋" w:cs="仿宋" w:hint="eastAsia"/>
            <w:lang w:eastAsia="zh-CN"/>
          </w:rPr>
          <w:t>(二)、土建工程设计年限及安全等级</w:t>
        </w:r>
        <w:r>
          <w:tab/>
        </w:r>
        <w:r>
          <w:fldChar w:fldCharType="begin"/>
        </w:r>
        <w:r>
          <w:instrText xml:space="preserve"> PAGEREF _Toc1732 \h </w:instrText>
        </w:r>
        <w:r>
          <w:fldChar w:fldCharType="separate"/>
        </w:r>
        <w:r>
          <w:t>4</w:t>
        </w:r>
        <w:r>
          <w:fldChar w:fldCharType="end"/>
        </w:r>
      </w:hyperlink>
    </w:p>
    <w:p>
      <w:pPr>
        <w:pStyle w:val="TOC2"/>
        <w:tabs>
          <w:tab w:val="right" w:leader="dot" w:pos="8306"/>
        </w:tabs>
      </w:pPr>
      <w:hyperlink w:anchor="_Toc1479" w:history="1">
        <w:r>
          <w:rPr>
            <w:rFonts w:ascii="仿宋" w:eastAsia="仿宋" w:hAnsi="仿宋" w:cs="仿宋" w:hint="eastAsia"/>
            <w:lang w:eastAsia="zh-CN"/>
          </w:rPr>
          <w:t>(三)、建筑工程设计总体要求</w:t>
        </w:r>
        <w:r>
          <w:tab/>
        </w:r>
        <w:r>
          <w:fldChar w:fldCharType="begin"/>
        </w:r>
        <w:r>
          <w:instrText xml:space="preserve"> PAGEREF _Toc1479 \h </w:instrText>
        </w:r>
        <w:r>
          <w:fldChar w:fldCharType="separate"/>
        </w:r>
        <w:r>
          <w:t>5</w:t>
        </w:r>
        <w:r>
          <w:fldChar w:fldCharType="end"/>
        </w:r>
      </w:hyperlink>
    </w:p>
    <w:p>
      <w:pPr>
        <w:pStyle w:val="TOC2"/>
        <w:tabs>
          <w:tab w:val="right" w:leader="dot" w:pos="8306"/>
        </w:tabs>
      </w:pPr>
      <w:hyperlink w:anchor="_Toc5151" w:history="1">
        <w:r>
          <w:rPr>
            <w:rFonts w:ascii="仿宋" w:eastAsia="仿宋" w:hAnsi="仿宋" w:cs="仿宋" w:hint="eastAsia"/>
            <w:lang w:eastAsia="zh-CN"/>
          </w:rPr>
          <w:t>(四)、土建工程建设指标</w:t>
        </w:r>
        <w:r>
          <w:tab/>
        </w:r>
        <w:r>
          <w:fldChar w:fldCharType="begin"/>
        </w:r>
        <w:r>
          <w:instrText xml:space="preserve"> PAGEREF _Toc5151 \h </w:instrText>
        </w:r>
        <w:r>
          <w:fldChar w:fldCharType="separate"/>
        </w:r>
        <w:r>
          <w:t>6</w:t>
        </w:r>
        <w:r>
          <w:fldChar w:fldCharType="end"/>
        </w:r>
      </w:hyperlink>
    </w:p>
    <w:p>
      <w:pPr>
        <w:pStyle w:val="TOC1"/>
        <w:tabs>
          <w:tab w:val="right" w:leader="dot" w:pos="8306"/>
        </w:tabs>
      </w:pPr>
      <w:hyperlink w:anchor="_Toc24223" w:history="1">
        <w:r>
          <w:rPr>
            <w:rFonts w:ascii="仿宋" w:eastAsia="仿宋" w:hAnsi="仿宋" w:cs="仿宋" w:hint="eastAsia"/>
            <w:lang w:eastAsia="zh-CN"/>
          </w:rPr>
          <w:t>二、不锈钢丝网项目概论</w:t>
        </w:r>
        <w:r>
          <w:tab/>
        </w:r>
        <w:r>
          <w:fldChar w:fldCharType="begin"/>
        </w:r>
        <w:r>
          <w:instrText xml:space="preserve"> PAGEREF _Toc24223 \h </w:instrText>
        </w:r>
        <w:r>
          <w:fldChar w:fldCharType="separate"/>
        </w:r>
        <w:r>
          <w:t>6</w:t>
        </w:r>
        <w:r>
          <w:fldChar w:fldCharType="end"/>
        </w:r>
      </w:hyperlink>
    </w:p>
    <w:p>
      <w:pPr>
        <w:pStyle w:val="TOC2"/>
        <w:tabs>
          <w:tab w:val="right" w:leader="dot" w:pos="8306"/>
        </w:tabs>
      </w:pPr>
      <w:hyperlink w:anchor="_Toc6003" w:history="1">
        <w:r>
          <w:rPr>
            <w:rFonts w:ascii="仿宋" w:eastAsia="仿宋" w:hAnsi="仿宋" w:cs="仿宋" w:hint="eastAsia"/>
            <w:lang w:eastAsia="zh-CN"/>
          </w:rPr>
          <w:t>(一)、不锈钢丝网项目概况</w:t>
        </w:r>
        <w:r>
          <w:tab/>
        </w:r>
        <w:r>
          <w:fldChar w:fldCharType="begin"/>
        </w:r>
        <w:r>
          <w:instrText xml:space="preserve"> PAGEREF _Toc6003 \h </w:instrText>
        </w:r>
        <w:r>
          <w:fldChar w:fldCharType="separate"/>
        </w:r>
        <w:r>
          <w:t>6</w:t>
        </w:r>
        <w:r>
          <w:fldChar w:fldCharType="end"/>
        </w:r>
      </w:hyperlink>
    </w:p>
    <w:p>
      <w:pPr>
        <w:pStyle w:val="TOC2"/>
        <w:tabs>
          <w:tab w:val="right" w:leader="dot" w:pos="8306"/>
        </w:tabs>
      </w:pPr>
      <w:hyperlink w:anchor="_Toc31022" w:history="1">
        <w:r>
          <w:rPr>
            <w:rFonts w:ascii="仿宋" w:eastAsia="仿宋" w:hAnsi="仿宋" w:cs="仿宋" w:hint="eastAsia"/>
            <w:lang w:eastAsia="zh-CN"/>
          </w:rPr>
          <w:t>(二)、不锈钢丝网项目目标</w:t>
        </w:r>
        <w:r>
          <w:tab/>
        </w:r>
        <w:r>
          <w:fldChar w:fldCharType="begin"/>
        </w:r>
        <w:r>
          <w:instrText xml:space="preserve"> PAGEREF _Toc31022 \h </w:instrText>
        </w:r>
        <w:r>
          <w:fldChar w:fldCharType="separate"/>
        </w:r>
        <w:r>
          <w:t>8</w:t>
        </w:r>
        <w:r>
          <w:fldChar w:fldCharType="end"/>
        </w:r>
      </w:hyperlink>
    </w:p>
    <w:p>
      <w:pPr>
        <w:pStyle w:val="TOC2"/>
        <w:tabs>
          <w:tab w:val="right" w:leader="dot" w:pos="8306"/>
        </w:tabs>
      </w:pPr>
      <w:hyperlink w:anchor="_Toc28621" w:history="1">
        <w:r>
          <w:rPr>
            <w:rFonts w:ascii="仿宋" w:eastAsia="仿宋" w:hAnsi="仿宋" w:cs="仿宋" w:hint="eastAsia"/>
            <w:lang w:eastAsia="zh-CN"/>
          </w:rPr>
          <w:t>(三)、不锈钢丝网项目提出的理由</w:t>
        </w:r>
        <w:r>
          <w:tab/>
        </w:r>
        <w:r>
          <w:fldChar w:fldCharType="begin"/>
        </w:r>
        <w:r>
          <w:instrText xml:space="preserve"> PAGEREF _Toc28621 \h </w:instrText>
        </w:r>
        <w:r>
          <w:fldChar w:fldCharType="separate"/>
        </w:r>
        <w:r>
          <w:t>9</w:t>
        </w:r>
        <w:r>
          <w:fldChar w:fldCharType="end"/>
        </w:r>
      </w:hyperlink>
    </w:p>
    <w:p>
      <w:pPr>
        <w:pStyle w:val="TOC2"/>
        <w:tabs>
          <w:tab w:val="right" w:leader="dot" w:pos="8306"/>
        </w:tabs>
      </w:pPr>
      <w:hyperlink w:anchor="_Toc14128" w:history="1">
        <w:r>
          <w:rPr>
            <w:rFonts w:ascii="仿宋" w:eastAsia="仿宋" w:hAnsi="仿宋" w:cs="仿宋" w:hint="eastAsia"/>
            <w:lang w:eastAsia="zh-CN"/>
          </w:rPr>
          <w:t>(四)、不锈钢丝网项目意义</w:t>
        </w:r>
        <w:r>
          <w:tab/>
        </w:r>
        <w:r>
          <w:fldChar w:fldCharType="begin"/>
        </w:r>
        <w:r>
          <w:instrText xml:space="preserve"> PAGEREF _Toc14128 \h </w:instrText>
        </w:r>
        <w:r>
          <w:fldChar w:fldCharType="separate"/>
        </w:r>
        <w:r>
          <w:t>11</w:t>
        </w:r>
        <w:r>
          <w:fldChar w:fldCharType="end"/>
        </w:r>
      </w:hyperlink>
    </w:p>
    <w:p>
      <w:pPr>
        <w:pStyle w:val="TOC2"/>
        <w:tabs>
          <w:tab w:val="right" w:leader="dot" w:pos="8306"/>
        </w:tabs>
      </w:pPr>
      <w:hyperlink w:anchor="_Toc9013" w:history="1">
        <w:r>
          <w:rPr>
            <w:rFonts w:ascii="仿宋" w:eastAsia="仿宋" w:hAnsi="仿宋" w:cs="仿宋" w:hint="eastAsia"/>
            <w:lang w:eastAsia="zh-CN"/>
          </w:rPr>
          <w:t>(五)、不锈钢丝网项目背景</w:t>
        </w:r>
        <w:r>
          <w:tab/>
        </w:r>
        <w:r>
          <w:fldChar w:fldCharType="begin"/>
        </w:r>
        <w:r>
          <w:instrText xml:space="preserve"> PAGEREF _Toc9013 \h </w:instrText>
        </w:r>
        <w:r>
          <w:fldChar w:fldCharType="separate"/>
        </w:r>
        <w:r>
          <w:t>12</w:t>
        </w:r>
        <w:r>
          <w:fldChar w:fldCharType="end"/>
        </w:r>
      </w:hyperlink>
    </w:p>
    <w:p>
      <w:pPr>
        <w:pStyle w:val="TOC1"/>
        <w:tabs>
          <w:tab w:val="right" w:leader="dot" w:pos="8306"/>
        </w:tabs>
      </w:pPr>
      <w:hyperlink w:anchor="_Toc3271" w:history="1">
        <w:r>
          <w:rPr>
            <w:rFonts w:ascii="仿宋" w:eastAsia="仿宋" w:hAnsi="仿宋" w:cs="仿宋" w:hint="eastAsia"/>
            <w:lang w:eastAsia="zh-CN"/>
          </w:rPr>
          <w:t>三、产品规划分析</w:t>
        </w:r>
        <w:r>
          <w:tab/>
        </w:r>
        <w:r>
          <w:fldChar w:fldCharType="begin"/>
        </w:r>
        <w:r>
          <w:instrText xml:space="preserve"> PAGEREF _Toc3271 \h </w:instrText>
        </w:r>
        <w:r>
          <w:fldChar w:fldCharType="separate"/>
        </w:r>
        <w:r>
          <w:t>13</w:t>
        </w:r>
        <w:r>
          <w:fldChar w:fldCharType="end"/>
        </w:r>
      </w:hyperlink>
    </w:p>
    <w:p>
      <w:pPr>
        <w:pStyle w:val="TOC2"/>
        <w:tabs>
          <w:tab w:val="right" w:leader="dot" w:pos="8306"/>
        </w:tabs>
      </w:pPr>
      <w:hyperlink w:anchor="_Toc10907" w:history="1">
        <w:r>
          <w:rPr>
            <w:rFonts w:ascii="仿宋" w:eastAsia="仿宋" w:hAnsi="仿宋" w:cs="仿宋" w:hint="eastAsia"/>
            <w:lang w:eastAsia="zh-CN"/>
          </w:rPr>
          <w:t>(一)、产品规划</w:t>
        </w:r>
        <w:r>
          <w:tab/>
        </w:r>
        <w:r>
          <w:fldChar w:fldCharType="begin"/>
        </w:r>
        <w:r>
          <w:instrText xml:space="preserve"> PAGEREF _Toc10907 \h </w:instrText>
        </w:r>
        <w:r>
          <w:fldChar w:fldCharType="separate"/>
        </w:r>
        <w:r>
          <w:t>13</w:t>
        </w:r>
        <w:r>
          <w:fldChar w:fldCharType="end"/>
        </w:r>
      </w:hyperlink>
    </w:p>
    <w:p>
      <w:pPr>
        <w:pStyle w:val="TOC2"/>
        <w:tabs>
          <w:tab w:val="right" w:leader="dot" w:pos="8306"/>
        </w:tabs>
      </w:pPr>
      <w:hyperlink w:anchor="_Toc22322" w:history="1">
        <w:r>
          <w:rPr>
            <w:rFonts w:ascii="仿宋" w:eastAsia="仿宋" w:hAnsi="仿宋" w:cs="仿宋" w:hint="eastAsia"/>
            <w:lang w:eastAsia="zh-CN"/>
          </w:rPr>
          <w:t>(二)、建设规模</w:t>
        </w:r>
        <w:r>
          <w:tab/>
        </w:r>
        <w:r>
          <w:fldChar w:fldCharType="begin"/>
        </w:r>
        <w:r>
          <w:instrText xml:space="preserve"> PAGEREF _Toc22322 \h </w:instrText>
        </w:r>
        <w:r>
          <w:fldChar w:fldCharType="separate"/>
        </w:r>
        <w:r>
          <w:t>14</w:t>
        </w:r>
        <w:r>
          <w:fldChar w:fldCharType="end"/>
        </w:r>
      </w:hyperlink>
    </w:p>
    <w:p>
      <w:pPr>
        <w:pStyle w:val="TOC1"/>
        <w:tabs>
          <w:tab w:val="right" w:leader="dot" w:pos="8306"/>
        </w:tabs>
      </w:pPr>
      <w:hyperlink w:anchor="_Toc15909" w:history="1">
        <w:r>
          <w:rPr>
            <w:rFonts w:ascii="仿宋" w:eastAsia="仿宋" w:hAnsi="仿宋" w:cs="仿宋" w:hint="eastAsia"/>
            <w:lang w:eastAsia="zh-CN"/>
          </w:rPr>
          <w:t>四、不锈钢丝网项目建设背景及必要性分析</w:t>
        </w:r>
        <w:r>
          <w:tab/>
        </w:r>
        <w:r>
          <w:fldChar w:fldCharType="begin"/>
        </w:r>
        <w:r>
          <w:instrText xml:space="preserve"> PAGEREF _Toc15909 \h </w:instrText>
        </w:r>
        <w:r>
          <w:fldChar w:fldCharType="separate"/>
        </w:r>
        <w:r>
          <w:t>15</w:t>
        </w:r>
        <w:r>
          <w:fldChar w:fldCharType="end"/>
        </w:r>
      </w:hyperlink>
    </w:p>
    <w:p>
      <w:pPr>
        <w:pStyle w:val="TOC2"/>
        <w:tabs>
          <w:tab w:val="right" w:leader="dot" w:pos="8306"/>
        </w:tabs>
      </w:pPr>
      <w:hyperlink w:anchor="_Toc1624" w:history="1">
        <w:r>
          <w:rPr>
            <w:rFonts w:ascii="仿宋" w:eastAsia="仿宋" w:hAnsi="仿宋" w:cs="仿宋" w:hint="eastAsia"/>
            <w:lang w:eastAsia="zh-CN"/>
          </w:rPr>
          <w:t>(一)、不锈钢丝网项目背景分析</w:t>
        </w:r>
        <w:r>
          <w:tab/>
        </w:r>
        <w:r>
          <w:fldChar w:fldCharType="begin"/>
        </w:r>
        <w:r>
          <w:instrText xml:space="preserve"> PAGEREF _Toc1624 \h </w:instrText>
        </w:r>
        <w:r>
          <w:fldChar w:fldCharType="separate"/>
        </w:r>
        <w:r>
          <w:t>15</w:t>
        </w:r>
        <w:r>
          <w:fldChar w:fldCharType="end"/>
        </w:r>
      </w:hyperlink>
    </w:p>
    <w:p>
      <w:pPr>
        <w:pStyle w:val="TOC2"/>
        <w:tabs>
          <w:tab w:val="right" w:leader="dot" w:pos="8306"/>
        </w:tabs>
      </w:pPr>
      <w:hyperlink w:anchor="_Toc11535" w:history="1">
        <w:r>
          <w:rPr>
            <w:rFonts w:ascii="仿宋" w:eastAsia="仿宋" w:hAnsi="仿宋" w:cs="仿宋" w:hint="eastAsia"/>
            <w:lang w:eastAsia="zh-CN"/>
          </w:rPr>
          <w:t>(二)、不锈钢丝网项目建设必要性分析</w:t>
        </w:r>
        <w:r>
          <w:tab/>
        </w:r>
        <w:r>
          <w:fldChar w:fldCharType="begin"/>
        </w:r>
        <w:r>
          <w:instrText xml:space="preserve"> PAGEREF _Toc11535 \h </w:instrText>
        </w:r>
        <w:r>
          <w:fldChar w:fldCharType="separate"/>
        </w:r>
        <w:r>
          <w:t>16</w:t>
        </w:r>
        <w:r>
          <w:fldChar w:fldCharType="end"/>
        </w:r>
      </w:hyperlink>
    </w:p>
    <w:p>
      <w:pPr>
        <w:pStyle w:val="TOC1"/>
        <w:tabs>
          <w:tab w:val="right" w:leader="dot" w:pos="8306"/>
        </w:tabs>
      </w:pPr>
      <w:hyperlink w:anchor="_Toc6059" w:history="1">
        <w:r>
          <w:rPr>
            <w:rFonts w:ascii="仿宋" w:eastAsia="仿宋" w:hAnsi="仿宋" w:cs="仿宋" w:hint="eastAsia"/>
            <w:lang w:eastAsia="zh-CN"/>
          </w:rPr>
          <w:t>五、不锈钢丝网项目危机管理</w:t>
        </w:r>
        <w:r>
          <w:tab/>
        </w:r>
        <w:r>
          <w:fldChar w:fldCharType="begin"/>
        </w:r>
        <w:r>
          <w:instrText xml:space="preserve"> PAGEREF _Toc6059 \h </w:instrText>
        </w:r>
        <w:r>
          <w:fldChar w:fldCharType="separate"/>
        </w:r>
        <w:r>
          <w:t>18</w:t>
        </w:r>
        <w:r>
          <w:fldChar w:fldCharType="end"/>
        </w:r>
      </w:hyperlink>
    </w:p>
    <w:p>
      <w:pPr>
        <w:pStyle w:val="TOC2"/>
        <w:tabs>
          <w:tab w:val="right" w:leader="dot" w:pos="8306"/>
        </w:tabs>
      </w:pPr>
      <w:hyperlink w:anchor="_Toc25983" w:history="1">
        <w:r>
          <w:rPr>
            <w:rFonts w:ascii="仿宋" w:eastAsia="仿宋" w:hAnsi="仿宋" w:cs="仿宋" w:hint="eastAsia"/>
            <w:lang w:eastAsia="zh-CN"/>
          </w:rPr>
          <w:t>(一)、危机预警与识别</w:t>
        </w:r>
        <w:r>
          <w:tab/>
        </w:r>
        <w:r>
          <w:fldChar w:fldCharType="begin"/>
        </w:r>
        <w:r>
          <w:instrText xml:space="preserve"> PAGEREF _Toc25983 \h </w:instrText>
        </w:r>
        <w:r>
          <w:fldChar w:fldCharType="separate"/>
        </w:r>
        <w:r>
          <w:t>18</w:t>
        </w:r>
        <w:r>
          <w:fldChar w:fldCharType="end"/>
        </w:r>
      </w:hyperlink>
    </w:p>
    <w:p>
      <w:pPr>
        <w:pStyle w:val="TOC2"/>
        <w:tabs>
          <w:tab w:val="right" w:leader="dot" w:pos="8306"/>
        </w:tabs>
      </w:pPr>
      <w:hyperlink w:anchor="_Toc5427" w:history="1">
        <w:r>
          <w:rPr>
            <w:rFonts w:ascii="仿宋" w:eastAsia="仿宋" w:hAnsi="仿宋" w:cs="仿宋" w:hint="eastAsia"/>
            <w:lang w:eastAsia="zh-CN"/>
          </w:rPr>
          <w:t>(二)、危机应对与恢复</w:t>
        </w:r>
        <w:r>
          <w:tab/>
        </w:r>
        <w:r>
          <w:fldChar w:fldCharType="begin"/>
        </w:r>
        <w:r>
          <w:instrText xml:space="preserve"> PAGEREF _Toc5427 \h </w:instrText>
        </w:r>
        <w:r>
          <w:fldChar w:fldCharType="separate"/>
        </w:r>
        <w:r>
          <w:t>19</w:t>
        </w:r>
        <w:r>
          <w:fldChar w:fldCharType="end"/>
        </w:r>
      </w:hyperlink>
    </w:p>
    <w:p>
      <w:pPr>
        <w:pStyle w:val="TOC1"/>
        <w:tabs>
          <w:tab w:val="right" w:leader="dot" w:pos="8306"/>
        </w:tabs>
      </w:pPr>
      <w:hyperlink w:anchor="_Toc13305" w:history="1">
        <w:r>
          <w:rPr>
            <w:rFonts w:ascii="仿宋" w:eastAsia="仿宋" w:hAnsi="仿宋" w:cs="仿宋" w:hint="eastAsia"/>
            <w:lang w:eastAsia="zh-CN"/>
          </w:rPr>
          <w:t>六、不锈钢丝网项目建设单位说明</w:t>
        </w:r>
        <w:r>
          <w:tab/>
        </w:r>
        <w:r>
          <w:fldChar w:fldCharType="begin"/>
        </w:r>
        <w:r>
          <w:instrText xml:space="preserve"> PAGEREF _Toc13305 \h </w:instrText>
        </w:r>
        <w:r>
          <w:fldChar w:fldCharType="separate"/>
        </w:r>
        <w:r>
          <w:t>20</w:t>
        </w:r>
        <w:r>
          <w:fldChar w:fldCharType="end"/>
        </w:r>
      </w:hyperlink>
    </w:p>
    <w:p>
      <w:pPr>
        <w:pStyle w:val="TOC2"/>
        <w:tabs>
          <w:tab w:val="right" w:leader="dot" w:pos="8306"/>
        </w:tabs>
      </w:pPr>
      <w:hyperlink w:anchor="_Toc8628" w:history="1">
        <w:r>
          <w:rPr>
            <w:rFonts w:ascii="仿宋" w:eastAsia="仿宋" w:hAnsi="仿宋" w:cs="仿宋" w:hint="eastAsia"/>
            <w:lang w:eastAsia="zh-CN"/>
          </w:rPr>
          <w:t>(一)、不锈钢丝网项目承办单位基本情况</w:t>
        </w:r>
        <w:r>
          <w:tab/>
        </w:r>
        <w:r>
          <w:fldChar w:fldCharType="begin"/>
        </w:r>
        <w:r>
          <w:instrText xml:space="preserve"> PAGEREF _Toc8628 \h </w:instrText>
        </w:r>
        <w:r>
          <w:fldChar w:fldCharType="separate"/>
        </w:r>
        <w:r>
          <w:t>20</w:t>
        </w:r>
        <w:r>
          <w:fldChar w:fldCharType="end"/>
        </w:r>
      </w:hyperlink>
    </w:p>
    <w:p>
      <w:pPr>
        <w:pStyle w:val="TOC2"/>
        <w:tabs>
          <w:tab w:val="right" w:leader="dot" w:pos="8306"/>
        </w:tabs>
      </w:pPr>
      <w:hyperlink w:anchor="_Toc16205" w:history="1">
        <w:r>
          <w:rPr>
            <w:rFonts w:ascii="仿宋" w:eastAsia="仿宋" w:hAnsi="仿宋" w:cs="仿宋" w:hint="eastAsia"/>
            <w:lang w:eastAsia="zh-CN"/>
          </w:rPr>
          <w:t>(二)、公司经济效益分析</w:t>
        </w:r>
        <w:r>
          <w:tab/>
        </w:r>
        <w:r>
          <w:fldChar w:fldCharType="begin"/>
        </w:r>
        <w:r>
          <w:instrText xml:space="preserve"> PAGEREF _Toc16205 \h </w:instrText>
        </w:r>
        <w:r>
          <w:fldChar w:fldCharType="separate"/>
        </w:r>
        <w:r>
          <w:t>21</w:t>
        </w:r>
        <w:r>
          <w:fldChar w:fldCharType="end"/>
        </w:r>
      </w:hyperlink>
    </w:p>
    <w:p>
      <w:pPr>
        <w:pStyle w:val="TOC1"/>
        <w:tabs>
          <w:tab w:val="right" w:leader="dot" w:pos="8306"/>
        </w:tabs>
      </w:pPr>
      <w:hyperlink w:anchor="_Toc9043" w:history="1">
        <w:r>
          <w:rPr>
            <w:rFonts w:ascii="仿宋" w:eastAsia="仿宋" w:hAnsi="仿宋" w:cs="仿宋" w:hint="eastAsia"/>
            <w:lang w:eastAsia="zh-CN"/>
          </w:rPr>
          <w:t>七、不锈钢丝网项目人力资源管理</w:t>
        </w:r>
        <w:r>
          <w:tab/>
        </w:r>
        <w:r>
          <w:fldChar w:fldCharType="begin"/>
        </w:r>
        <w:r>
          <w:instrText xml:space="preserve"> PAGEREF _Toc9043 \h </w:instrText>
        </w:r>
        <w:r>
          <w:fldChar w:fldCharType="separate"/>
        </w:r>
        <w:r>
          <w:t>22</w:t>
        </w:r>
        <w:r>
          <w:fldChar w:fldCharType="end"/>
        </w:r>
      </w:hyperlink>
    </w:p>
    <w:p>
      <w:pPr>
        <w:pStyle w:val="TOC2"/>
        <w:tabs>
          <w:tab w:val="right" w:leader="dot" w:pos="8306"/>
        </w:tabs>
      </w:pPr>
      <w:hyperlink w:anchor="_Toc11585" w:history="1">
        <w:r>
          <w:rPr>
            <w:rFonts w:ascii="仿宋" w:eastAsia="仿宋" w:hAnsi="仿宋" w:cs="仿宋" w:hint="eastAsia"/>
            <w:lang w:eastAsia="zh-CN"/>
          </w:rPr>
          <w:t>(一)、建立健全的预算管理制度</w:t>
        </w:r>
        <w:r>
          <w:tab/>
        </w:r>
        <w:r>
          <w:fldChar w:fldCharType="begin"/>
        </w:r>
        <w:r>
          <w:instrText xml:space="preserve"> PAGEREF _Toc11585 \h </w:instrText>
        </w:r>
        <w:r>
          <w:fldChar w:fldCharType="separate"/>
        </w:r>
        <w:r>
          <w:t>22</w:t>
        </w:r>
        <w:r>
          <w:fldChar w:fldCharType="end"/>
        </w:r>
      </w:hyperlink>
    </w:p>
    <w:p>
      <w:pPr>
        <w:pStyle w:val="TOC2"/>
        <w:tabs>
          <w:tab w:val="right" w:leader="dot" w:pos="8306"/>
        </w:tabs>
      </w:pPr>
      <w:hyperlink w:anchor="_Toc26667" w:history="1">
        <w:r>
          <w:rPr>
            <w:rFonts w:ascii="仿宋" w:eastAsia="仿宋" w:hAnsi="仿宋" w:cs="仿宋" w:hint="eastAsia"/>
            <w:lang w:eastAsia="zh-CN"/>
          </w:rPr>
          <w:t>(二)、加强资金流动监控</w:t>
        </w:r>
        <w:r>
          <w:tab/>
        </w:r>
        <w:r>
          <w:fldChar w:fldCharType="begin"/>
        </w:r>
        <w:r>
          <w:instrText xml:space="preserve"> PAGEREF _Toc26667 \h </w:instrText>
        </w:r>
        <w:r>
          <w:fldChar w:fldCharType="separate"/>
        </w:r>
        <w:r>
          <w:t>23</w:t>
        </w:r>
        <w:r>
          <w:fldChar w:fldCharType="end"/>
        </w:r>
      </w:hyperlink>
    </w:p>
    <w:p>
      <w:pPr>
        <w:pStyle w:val="TOC2"/>
        <w:tabs>
          <w:tab w:val="right" w:leader="dot" w:pos="8306"/>
        </w:tabs>
      </w:pPr>
      <w:hyperlink w:anchor="_Toc32067" w:history="1">
        <w:r>
          <w:rPr>
            <w:rFonts w:ascii="仿宋" w:eastAsia="仿宋" w:hAnsi="仿宋" w:cs="仿宋" w:hint="eastAsia"/>
            <w:lang w:eastAsia="zh-CN"/>
          </w:rPr>
          <w:t>(三)、制定完善的风险控制机制</w:t>
        </w:r>
        <w:r>
          <w:tab/>
        </w:r>
        <w:r>
          <w:fldChar w:fldCharType="begin"/>
        </w:r>
        <w:r>
          <w:instrText xml:space="preserve"> PAGEREF _Toc32067 \h </w:instrText>
        </w:r>
        <w:r>
          <w:fldChar w:fldCharType="separate"/>
        </w:r>
        <w:r>
          <w:t>24</w:t>
        </w:r>
        <w:r>
          <w:fldChar w:fldCharType="end"/>
        </w:r>
      </w:hyperlink>
    </w:p>
    <w:p>
      <w:pPr>
        <w:pStyle w:val="TOC2"/>
        <w:tabs>
          <w:tab w:val="right" w:leader="dot" w:pos="8306"/>
        </w:tabs>
      </w:pPr>
      <w:hyperlink w:anchor="_Toc15527" w:history="1">
        <w:r>
          <w:rPr>
            <w:rFonts w:ascii="仿宋" w:eastAsia="仿宋" w:hAnsi="仿宋" w:cs="仿宋" w:hint="eastAsia"/>
            <w:lang w:eastAsia="zh-CN"/>
          </w:rPr>
          <w:t>(四)、优化成本管理</w:t>
        </w:r>
        <w:r>
          <w:tab/>
        </w:r>
        <w:r>
          <w:fldChar w:fldCharType="begin"/>
        </w:r>
        <w:r>
          <w:instrText xml:space="preserve"> PAGEREF _Toc15527 \h </w:instrText>
        </w:r>
        <w:r>
          <w:fldChar w:fldCharType="separate"/>
        </w:r>
        <w:r>
          <w:t>26</w:t>
        </w:r>
        <w:r>
          <w:fldChar w:fldCharType="end"/>
        </w:r>
      </w:hyperlink>
    </w:p>
    <w:p>
      <w:pPr>
        <w:pStyle w:val="TOC1"/>
        <w:tabs>
          <w:tab w:val="right" w:leader="dot" w:pos="8306"/>
        </w:tabs>
      </w:pPr>
      <w:hyperlink w:anchor="_Toc20962" w:history="1">
        <w:r>
          <w:rPr>
            <w:rFonts w:ascii="仿宋" w:eastAsia="仿宋" w:hAnsi="仿宋" w:cs="仿宋" w:hint="eastAsia"/>
            <w:lang w:eastAsia="zh-CN"/>
          </w:rPr>
          <w:t>八、生产安全保护</w:t>
        </w:r>
        <w:r>
          <w:tab/>
        </w:r>
        <w:r>
          <w:fldChar w:fldCharType="begin"/>
        </w:r>
        <w:r>
          <w:instrText xml:space="preserve"> PAGEREF _Toc20962 \h </w:instrText>
        </w:r>
        <w:r>
          <w:fldChar w:fldCharType="separate"/>
        </w:r>
        <w:r>
          <w:t>27</w:t>
        </w:r>
        <w:r>
          <w:fldChar w:fldCharType="end"/>
        </w:r>
      </w:hyperlink>
    </w:p>
    <w:p>
      <w:pPr>
        <w:pStyle w:val="TOC2"/>
        <w:tabs>
          <w:tab w:val="right" w:leader="dot" w:pos="8306"/>
        </w:tabs>
      </w:pPr>
      <w:hyperlink w:anchor="_Toc27047" w:history="1">
        <w:r>
          <w:rPr>
            <w:rFonts w:ascii="仿宋" w:eastAsia="仿宋" w:hAnsi="仿宋" w:cs="仿宋" w:hint="eastAsia"/>
            <w:lang w:eastAsia="zh-CN"/>
          </w:rPr>
          <w:t>(一)、消防安全</w:t>
        </w:r>
        <w:r>
          <w:tab/>
        </w:r>
        <w:r>
          <w:fldChar w:fldCharType="begin"/>
        </w:r>
        <w:r>
          <w:instrText xml:space="preserve"> PAGEREF _Toc27047 \h </w:instrText>
        </w:r>
        <w:r>
          <w:fldChar w:fldCharType="separate"/>
        </w:r>
        <w:r>
          <w:t>27</w:t>
        </w:r>
        <w:r>
          <w:fldChar w:fldCharType="end"/>
        </w:r>
      </w:hyperlink>
    </w:p>
    <w:p>
      <w:pPr>
        <w:pStyle w:val="TOC2"/>
        <w:tabs>
          <w:tab w:val="right" w:leader="dot" w:pos="8306"/>
        </w:tabs>
      </w:pPr>
      <w:hyperlink w:anchor="_Toc26343" w:history="1">
        <w:r>
          <w:rPr>
            <w:rFonts w:ascii="仿宋" w:eastAsia="仿宋" w:hAnsi="仿宋" w:cs="仿宋" w:hint="eastAsia"/>
            <w:lang w:eastAsia="zh-CN"/>
          </w:rPr>
          <w:t>(二)、防火防爆总图布置措施</w:t>
        </w:r>
        <w:r>
          <w:tab/>
        </w:r>
        <w:r>
          <w:fldChar w:fldCharType="begin"/>
        </w:r>
        <w:r>
          <w:instrText xml:space="preserve"> PAGEREF _Toc26343 \h </w:instrText>
        </w:r>
        <w:r>
          <w:fldChar w:fldCharType="separate"/>
        </w:r>
        <w:r>
          <w:t>29</w:t>
        </w:r>
        <w:r>
          <w:fldChar w:fldCharType="end"/>
        </w:r>
      </w:hyperlink>
    </w:p>
    <w:p>
      <w:pPr>
        <w:pStyle w:val="TOC2"/>
        <w:tabs>
          <w:tab w:val="right" w:leader="dot" w:pos="8306"/>
        </w:tabs>
      </w:pPr>
      <w:hyperlink w:anchor="_Toc174" w:history="1">
        <w:r>
          <w:rPr>
            <w:rFonts w:ascii="仿宋" w:eastAsia="仿宋" w:hAnsi="仿宋" w:cs="仿宋" w:hint="eastAsia"/>
            <w:lang w:eastAsia="zh-CN"/>
          </w:rPr>
          <w:t>(三)、自然灾害防范措施</w:t>
        </w:r>
        <w:r>
          <w:tab/>
        </w:r>
        <w:r>
          <w:fldChar w:fldCharType="begin"/>
        </w:r>
        <w:r>
          <w:instrText xml:space="preserve"> PAGEREF _Toc174 \h </w:instrText>
        </w:r>
        <w:r>
          <w:fldChar w:fldCharType="separate"/>
        </w:r>
        <w:r>
          <w:t>29</w:t>
        </w:r>
        <w:r>
          <w:fldChar w:fldCharType="end"/>
        </w:r>
      </w:hyperlink>
    </w:p>
    <w:p>
      <w:pPr>
        <w:pStyle w:val="TOC2"/>
        <w:tabs>
          <w:tab w:val="right" w:leader="dot" w:pos="8306"/>
        </w:tabs>
      </w:pPr>
      <w:hyperlink w:anchor="_Toc8503" w:history="1">
        <w:r>
          <w:rPr>
            <w:rFonts w:ascii="仿宋" w:eastAsia="仿宋" w:hAnsi="仿宋" w:cs="仿宋" w:hint="eastAsia"/>
            <w:lang w:eastAsia="zh-CN"/>
          </w:rPr>
          <w:t>(四)、安全色及安全标志使用要求</w:t>
        </w:r>
        <w:r>
          <w:tab/>
        </w:r>
        <w:r>
          <w:fldChar w:fldCharType="begin"/>
        </w:r>
        <w:r>
          <w:instrText xml:space="preserve"> PAGEREF _Toc8503 \h </w:instrText>
        </w:r>
        <w:r>
          <w:fldChar w:fldCharType="separate"/>
        </w:r>
        <w:r>
          <w:t>30</w:t>
        </w:r>
        <w:r>
          <w:fldChar w:fldCharType="end"/>
        </w:r>
      </w:hyperlink>
    </w:p>
    <w:p>
      <w:pPr>
        <w:pStyle w:val="TOC2"/>
        <w:tabs>
          <w:tab w:val="right" w:leader="dot" w:pos="8306"/>
        </w:tabs>
      </w:pPr>
      <w:hyperlink w:anchor="_Toc20145" w:history="1">
        <w:r>
          <w:rPr>
            <w:rFonts w:ascii="仿宋" w:eastAsia="仿宋" w:hAnsi="仿宋" w:cs="仿宋" w:hint="eastAsia"/>
            <w:lang w:eastAsia="zh-CN"/>
          </w:rPr>
          <w:t>(五)、防尘防毒措施</w:t>
        </w:r>
        <w:r>
          <w:tab/>
        </w:r>
        <w:r>
          <w:fldChar w:fldCharType="begin"/>
        </w:r>
        <w:r>
          <w:instrText xml:space="preserve"> PAGEREF _Toc20145 \h </w:instrText>
        </w:r>
        <w:r>
          <w:fldChar w:fldCharType="separate"/>
        </w:r>
        <w:r>
          <w:t>31</w:t>
        </w:r>
        <w:r>
          <w:fldChar w:fldCharType="end"/>
        </w:r>
      </w:hyperlink>
    </w:p>
    <w:p>
      <w:pPr>
        <w:pStyle w:val="TOC2"/>
        <w:tabs>
          <w:tab w:val="right" w:leader="dot" w:pos="8306"/>
        </w:tabs>
      </w:pPr>
      <w:hyperlink w:anchor="_Toc20213" w:history="1">
        <w:r>
          <w:rPr>
            <w:rFonts w:ascii="仿宋" w:eastAsia="仿宋" w:hAnsi="仿宋" w:cs="仿宋" w:hint="eastAsia"/>
            <w:lang w:eastAsia="zh-CN"/>
          </w:rPr>
          <w:t>(六)、防静电、触电防护及防雷措施</w:t>
        </w:r>
        <w:r>
          <w:tab/>
        </w:r>
        <w:r>
          <w:fldChar w:fldCharType="begin"/>
        </w:r>
        <w:r>
          <w:instrText xml:space="preserve"> PAGEREF _Toc20213 \h </w:instrText>
        </w:r>
        <w:r>
          <w:fldChar w:fldCharType="separate"/>
        </w:r>
        <w:r>
          <w:t>32</w:t>
        </w:r>
        <w:r>
          <w:fldChar w:fldCharType="end"/>
        </w:r>
      </w:hyperlink>
    </w:p>
    <w:p>
      <w:pPr>
        <w:pStyle w:val="TOC2"/>
        <w:tabs>
          <w:tab w:val="right" w:leader="dot" w:pos="8306"/>
        </w:tabs>
      </w:pPr>
      <w:hyperlink w:anchor="_Toc21060" w:history="1">
        <w:r>
          <w:rPr>
            <w:rFonts w:ascii="仿宋" w:eastAsia="仿宋" w:hAnsi="仿宋" w:cs="仿宋" w:hint="eastAsia"/>
            <w:lang w:eastAsia="zh-CN"/>
          </w:rPr>
          <w:t>(七)、机械设备安全保障措施</w:t>
        </w:r>
        <w:r>
          <w:tab/>
        </w:r>
        <w:r>
          <w:fldChar w:fldCharType="begin"/>
        </w:r>
        <w:r>
          <w:instrText xml:space="preserve"> PAGEREF _Toc21060 \h </w:instrText>
        </w:r>
        <w:r>
          <w:fldChar w:fldCharType="separate"/>
        </w:r>
        <w:r>
          <w:t>34</w:t>
        </w:r>
        <w:r>
          <w:fldChar w:fldCharType="end"/>
        </w:r>
      </w:hyperlink>
    </w:p>
    <w:p>
      <w:pPr>
        <w:pStyle w:val="TOC1"/>
        <w:tabs>
          <w:tab w:val="right" w:leader="dot" w:pos="8306"/>
        </w:tabs>
      </w:pPr>
      <w:hyperlink w:anchor="_Toc8566" w:history="1">
        <w:r>
          <w:rPr>
            <w:rFonts w:ascii="仿宋" w:eastAsia="仿宋" w:hAnsi="仿宋" w:cs="仿宋" w:hint="eastAsia"/>
            <w:lang w:eastAsia="zh-CN"/>
          </w:rPr>
          <w:t>九、不锈钢丝网项目创新与研发</w:t>
        </w:r>
        <w:r>
          <w:tab/>
        </w:r>
        <w:r>
          <w:fldChar w:fldCharType="begin"/>
        </w:r>
        <w:r>
          <w:instrText xml:space="preserve"> PAGEREF _Toc8566 \h </w:instrText>
        </w:r>
        <w:r>
          <w:fldChar w:fldCharType="separate"/>
        </w:r>
        <w:r>
          <w:t>35</w:t>
        </w:r>
        <w:r>
          <w:fldChar w:fldCharType="end"/>
        </w:r>
      </w:hyperlink>
    </w:p>
    <w:p>
      <w:pPr>
        <w:pStyle w:val="TOC2"/>
        <w:tabs>
          <w:tab w:val="right" w:leader="dot" w:pos="8306"/>
        </w:tabs>
      </w:pPr>
      <w:hyperlink w:anchor="_Toc14385" w:history="1">
        <w:r>
          <w:rPr>
            <w:rFonts w:ascii="仿宋" w:eastAsia="仿宋" w:hAnsi="仿宋" w:cs="仿宋" w:hint="eastAsia"/>
            <w:lang w:eastAsia="zh-CN"/>
          </w:rPr>
          <w:t>(一)、创新策略与方向</w:t>
        </w:r>
        <w:r>
          <w:tab/>
        </w:r>
        <w:r>
          <w:fldChar w:fldCharType="begin"/>
        </w:r>
        <w:r>
          <w:instrText xml:space="preserve"> PAGEREF _Toc14385 \h </w:instrText>
        </w:r>
        <w:r>
          <w:fldChar w:fldCharType="separate"/>
        </w:r>
        <w:r>
          <w:t>35</w:t>
        </w:r>
        <w:r>
          <w:fldChar w:fldCharType="end"/>
        </w:r>
      </w:hyperlink>
    </w:p>
    <w:p>
      <w:pPr>
        <w:pStyle w:val="TOC2"/>
        <w:tabs>
          <w:tab w:val="right" w:leader="dot" w:pos="8306"/>
        </w:tabs>
      </w:pPr>
      <w:hyperlink w:anchor="_Toc30721" w:history="1">
        <w:r>
          <w:rPr>
            <w:rFonts w:ascii="仿宋" w:eastAsia="仿宋" w:hAnsi="仿宋" w:cs="仿宋" w:hint="eastAsia"/>
            <w:lang w:eastAsia="zh-CN"/>
          </w:rPr>
          <w:t>(二)、研发规划与投入</w:t>
        </w:r>
        <w:r>
          <w:tab/>
        </w:r>
        <w:r>
          <w:fldChar w:fldCharType="begin"/>
        </w:r>
        <w:r>
          <w:instrText xml:space="preserve"> PAGEREF _Toc30721 \h </w:instrText>
        </w:r>
        <w:r>
          <w:fldChar w:fldCharType="separate"/>
        </w:r>
        <w:r>
          <w:t>36</w:t>
        </w:r>
        <w:r>
          <w:fldChar w:fldCharType="end"/>
        </w:r>
      </w:hyperlink>
    </w:p>
    <w:p>
      <w:pPr>
        <w:pStyle w:val="TOC1"/>
        <w:tabs>
          <w:tab w:val="right" w:leader="dot" w:pos="8306"/>
        </w:tabs>
      </w:pPr>
      <w:hyperlink w:anchor="_Toc14780" w:history="1">
        <w:r>
          <w:rPr>
            <w:rFonts w:ascii="仿宋" w:eastAsia="仿宋" w:hAnsi="仿宋" w:cs="仿宋" w:hint="eastAsia"/>
            <w:lang w:eastAsia="zh-CN"/>
          </w:rPr>
          <w:t>十、不锈钢丝网项目技术管理</w:t>
        </w:r>
        <w:r>
          <w:tab/>
        </w:r>
        <w:r>
          <w:fldChar w:fldCharType="begin"/>
        </w:r>
        <w:r>
          <w:instrText xml:space="preserve"> PAGEREF _Toc14780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 w:history="1">
        <w:r>
          <w:rPr>
            <w:rFonts w:ascii="仿宋" w:eastAsia="仿宋" w:hAnsi="仿宋" w:cs="仿宋" w:hint="eastAsia"/>
            <w:lang w:eastAsia="zh-CN"/>
          </w:rPr>
          <w:t>(一)、技术方案选用方向</w:t>
        </w:r>
        <w:r>
          <w:tab/>
        </w:r>
        <w:r>
          <w:fldChar w:fldCharType="begin"/>
        </w:r>
        <w:r>
          <w:instrText xml:space="preserve"> PAGEREF _Toc2426 \h </w:instrText>
        </w:r>
        <w:r>
          <w:fldChar w:fldCharType="separate"/>
        </w:r>
        <w:r>
          <w:t>38</w:t>
        </w:r>
        <w:r>
          <w:fldChar w:fldCharType="end"/>
        </w:r>
      </w:hyperlink>
    </w:p>
    <w:p>
      <w:pPr>
        <w:pStyle w:val="TOC2"/>
        <w:tabs>
          <w:tab w:val="right" w:leader="dot" w:pos="8306"/>
        </w:tabs>
      </w:pPr>
      <w:hyperlink w:anchor="_Toc21030" w:history="1">
        <w:r>
          <w:rPr>
            <w:rFonts w:ascii="仿宋" w:eastAsia="仿宋" w:hAnsi="仿宋" w:cs="仿宋" w:hint="eastAsia"/>
            <w:lang w:eastAsia="zh-CN"/>
          </w:rPr>
          <w:t>(二)、工艺技术方案选用原则</w:t>
        </w:r>
        <w:r>
          <w:tab/>
        </w:r>
        <w:r>
          <w:fldChar w:fldCharType="begin"/>
        </w:r>
        <w:r>
          <w:instrText xml:space="preserve"> PAGEREF _Toc21030 \h </w:instrText>
        </w:r>
        <w:r>
          <w:fldChar w:fldCharType="separate"/>
        </w:r>
        <w:r>
          <w:t>40</w:t>
        </w:r>
        <w:r>
          <w:fldChar w:fldCharType="end"/>
        </w:r>
      </w:hyperlink>
    </w:p>
    <w:p>
      <w:pPr>
        <w:pStyle w:val="TOC2"/>
        <w:tabs>
          <w:tab w:val="right" w:leader="dot" w:pos="8306"/>
        </w:tabs>
      </w:pPr>
      <w:hyperlink w:anchor="_Toc11358" w:history="1">
        <w:r>
          <w:rPr>
            <w:rFonts w:ascii="仿宋" w:eastAsia="仿宋" w:hAnsi="仿宋" w:cs="仿宋" w:hint="eastAsia"/>
            <w:lang w:eastAsia="zh-CN"/>
          </w:rPr>
          <w:t>(三)、工艺技术方案要求</w:t>
        </w:r>
        <w:r>
          <w:tab/>
        </w:r>
        <w:r>
          <w:fldChar w:fldCharType="begin"/>
        </w:r>
        <w:r>
          <w:instrText xml:space="preserve"> PAGEREF _Toc11358 \h </w:instrText>
        </w:r>
        <w:r>
          <w:fldChar w:fldCharType="separate"/>
        </w:r>
        <w:r>
          <w:t>42</w:t>
        </w:r>
        <w:r>
          <w:fldChar w:fldCharType="end"/>
        </w:r>
      </w:hyperlink>
    </w:p>
    <w:p>
      <w:pPr>
        <w:pStyle w:val="TOC1"/>
        <w:tabs>
          <w:tab w:val="right" w:leader="dot" w:pos="8306"/>
        </w:tabs>
      </w:pPr>
      <w:hyperlink w:anchor="_Toc11566" w:history="1">
        <w:r>
          <w:rPr>
            <w:rFonts w:ascii="仿宋" w:eastAsia="仿宋" w:hAnsi="仿宋" w:cs="仿宋" w:hint="eastAsia"/>
            <w:lang w:eastAsia="zh-CN"/>
          </w:rPr>
          <w:t>十一、不锈钢丝网项目投资规划</w:t>
        </w:r>
        <w:r>
          <w:tab/>
        </w:r>
        <w:r>
          <w:fldChar w:fldCharType="begin"/>
        </w:r>
        <w:r>
          <w:instrText xml:space="preserve"> PAGEREF _Toc11566 \h </w:instrText>
        </w:r>
        <w:r>
          <w:fldChar w:fldCharType="separate"/>
        </w:r>
        <w:r>
          <w:t>44</w:t>
        </w:r>
        <w:r>
          <w:fldChar w:fldCharType="end"/>
        </w:r>
      </w:hyperlink>
    </w:p>
    <w:p>
      <w:pPr>
        <w:pStyle w:val="TOC2"/>
        <w:tabs>
          <w:tab w:val="right" w:leader="dot" w:pos="8306"/>
        </w:tabs>
      </w:pPr>
      <w:hyperlink w:anchor="_Toc14277" w:history="1">
        <w:r>
          <w:rPr>
            <w:rFonts w:ascii="仿宋" w:eastAsia="仿宋" w:hAnsi="仿宋" w:cs="仿宋" w:hint="eastAsia"/>
            <w:lang w:eastAsia="zh-CN"/>
          </w:rPr>
          <w:t>(一)、不锈钢丝网项目总投资估算</w:t>
        </w:r>
        <w:r>
          <w:tab/>
        </w:r>
        <w:r>
          <w:fldChar w:fldCharType="begin"/>
        </w:r>
        <w:r>
          <w:instrText xml:space="preserve"> PAGEREF _Toc14277 \h </w:instrText>
        </w:r>
        <w:r>
          <w:fldChar w:fldCharType="separate"/>
        </w:r>
        <w:r>
          <w:t>44</w:t>
        </w:r>
        <w:r>
          <w:fldChar w:fldCharType="end"/>
        </w:r>
      </w:hyperlink>
    </w:p>
    <w:p>
      <w:pPr>
        <w:pStyle w:val="TOC2"/>
        <w:tabs>
          <w:tab w:val="right" w:leader="dot" w:pos="8306"/>
        </w:tabs>
      </w:pPr>
      <w:hyperlink w:anchor="_Toc32410" w:history="1">
        <w:r>
          <w:rPr>
            <w:rFonts w:ascii="仿宋" w:eastAsia="仿宋" w:hAnsi="仿宋" w:cs="仿宋" w:hint="eastAsia"/>
            <w:lang w:eastAsia="zh-CN"/>
          </w:rPr>
          <w:t>(二)、资金筹措</w:t>
        </w:r>
        <w:r>
          <w:tab/>
        </w:r>
        <w:r>
          <w:fldChar w:fldCharType="begin"/>
        </w:r>
        <w:r>
          <w:instrText xml:space="preserve"> PAGEREF _Toc32410 \h </w:instrText>
        </w:r>
        <w:r>
          <w:fldChar w:fldCharType="separate"/>
        </w:r>
        <w:r>
          <w:t>46</w:t>
        </w:r>
        <w:r>
          <w:fldChar w:fldCharType="end"/>
        </w:r>
      </w:hyperlink>
    </w:p>
    <w:p>
      <w:pPr>
        <w:pStyle w:val="TOC1"/>
        <w:tabs>
          <w:tab w:val="right" w:leader="dot" w:pos="8306"/>
        </w:tabs>
      </w:pPr>
      <w:hyperlink w:anchor="_Toc3391" w:history="1">
        <w:r>
          <w:rPr>
            <w:rFonts w:ascii="仿宋" w:eastAsia="仿宋" w:hAnsi="仿宋" w:cs="仿宋" w:hint="eastAsia"/>
            <w:lang w:eastAsia="zh-CN"/>
          </w:rPr>
          <w:t>十二、不锈钢丝网项目人力资源培养与发展</w:t>
        </w:r>
        <w:r>
          <w:tab/>
        </w:r>
        <w:r>
          <w:fldChar w:fldCharType="begin"/>
        </w:r>
        <w:r>
          <w:instrText xml:space="preserve"> PAGEREF _Toc3391 \h </w:instrText>
        </w:r>
        <w:r>
          <w:fldChar w:fldCharType="separate"/>
        </w:r>
        <w:r>
          <w:t>46</w:t>
        </w:r>
        <w:r>
          <w:fldChar w:fldCharType="end"/>
        </w:r>
      </w:hyperlink>
    </w:p>
    <w:p>
      <w:pPr>
        <w:pStyle w:val="TOC2"/>
        <w:tabs>
          <w:tab w:val="right" w:leader="dot" w:pos="8306"/>
        </w:tabs>
      </w:pPr>
      <w:hyperlink w:anchor="_Toc13074" w:history="1">
        <w:r>
          <w:rPr>
            <w:rFonts w:ascii="仿宋" w:eastAsia="仿宋" w:hAnsi="仿宋" w:cs="仿宋" w:hint="eastAsia"/>
            <w:lang w:eastAsia="zh-CN"/>
          </w:rPr>
          <w:t>(一)、人才需求与规划</w:t>
        </w:r>
        <w:r>
          <w:tab/>
        </w:r>
        <w:r>
          <w:fldChar w:fldCharType="begin"/>
        </w:r>
        <w:r>
          <w:instrText xml:space="preserve"> PAGEREF _Toc13074 \h </w:instrText>
        </w:r>
        <w:r>
          <w:fldChar w:fldCharType="separate"/>
        </w:r>
        <w:r>
          <w:t>46</w:t>
        </w:r>
        <w:r>
          <w:fldChar w:fldCharType="end"/>
        </w:r>
      </w:hyperlink>
    </w:p>
    <w:p>
      <w:pPr>
        <w:pStyle w:val="TOC2"/>
        <w:tabs>
          <w:tab w:val="right" w:leader="dot" w:pos="8306"/>
        </w:tabs>
      </w:pPr>
      <w:hyperlink w:anchor="_Toc6853" w:history="1">
        <w:r>
          <w:rPr>
            <w:rFonts w:ascii="仿宋" w:eastAsia="仿宋" w:hAnsi="仿宋" w:cs="仿宋" w:hint="eastAsia"/>
            <w:lang w:eastAsia="zh-CN"/>
          </w:rPr>
          <w:t>(二)、培训与发展计划</w:t>
        </w:r>
        <w:r>
          <w:tab/>
        </w:r>
        <w:r>
          <w:fldChar w:fldCharType="begin"/>
        </w:r>
        <w:r>
          <w:instrText xml:space="preserve"> PAGEREF _Toc6853 \h </w:instrText>
        </w:r>
        <w:r>
          <w:fldChar w:fldCharType="separate"/>
        </w:r>
        <w:r>
          <w:t>47</w:t>
        </w:r>
        <w:r>
          <w:fldChar w:fldCharType="end"/>
        </w:r>
      </w:hyperlink>
    </w:p>
    <w:p>
      <w:pPr>
        <w:pStyle w:val="TOC1"/>
        <w:tabs>
          <w:tab w:val="right" w:leader="dot" w:pos="8306"/>
        </w:tabs>
      </w:pPr>
      <w:hyperlink w:anchor="_Toc11478" w:history="1">
        <w:r>
          <w:rPr>
            <w:rFonts w:ascii="仿宋" w:eastAsia="仿宋" w:hAnsi="仿宋" w:cs="仿宋" w:hint="eastAsia"/>
            <w:lang w:eastAsia="zh-CN"/>
          </w:rPr>
          <w:t>十三、不锈钢丝网项目实施保障措施</w:t>
        </w:r>
        <w:r>
          <w:tab/>
        </w:r>
        <w:r>
          <w:fldChar w:fldCharType="begin"/>
        </w:r>
        <w:r>
          <w:instrText xml:space="preserve"> PAGEREF _Toc11478 \h </w:instrText>
        </w:r>
        <w:r>
          <w:fldChar w:fldCharType="separate"/>
        </w:r>
        <w:r>
          <w:t>47</w:t>
        </w:r>
        <w:r>
          <w:fldChar w:fldCharType="end"/>
        </w:r>
      </w:hyperlink>
    </w:p>
    <w:p>
      <w:pPr>
        <w:pStyle w:val="TOC2"/>
        <w:tabs>
          <w:tab w:val="right" w:leader="dot" w:pos="8306"/>
        </w:tabs>
      </w:pPr>
      <w:hyperlink w:anchor="_Toc23836" w:history="1">
        <w:r>
          <w:rPr>
            <w:rFonts w:ascii="仿宋" w:eastAsia="仿宋" w:hAnsi="仿宋" w:cs="仿宋" w:hint="eastAsia"/>
            <w:lang w:eastAsia="zh-CN"/>
          </w:rPr>
          <w:t>(一)、不锈钢丝网项目实施保障机制</w:t>
        </w:r>
        <w:r>
          <w:tab/>
        </w:r>
        <w:r>
          <w:fldChar w:fldCharType="begin"/>
        </w:r>
        <w:r>
          <w:instrText xml:space="preserve"> PAGEREF _Toc23836 \h </w:instrText>
        </w:r>
        <w:r>
          <w:fldChar w:fldCharType="separate"/>
        </w:r>
        <w:r>
          <w:t>47</w:t>
        </w:r>
        <w:r>
          <w:fldChar w:fldCharType="end"/>
        </w:r>
      </w:hyperlink>
    </w:p>
    <w:p>
      <w:pPr>
        <w:pStyle w:val="TOC2"/>
        <w:tabs>
          <w:tab w:val="right" w:leader="dot" w:pos="8306"/>
        </w:tabs>
      </w:pPr>
      <w:hyperlink w:anchor="_Toc4878" w:history="1">
        <w:r>
          <w:rPr>
            <w:rFonts w:ascii="仿宋" w:eastAsia="仿宋" w:hAnsi="仿宋" w:cs="仿宋" w:hint="eastAsia"/>
            <w:lang w:eastAsia="zh-CN"/>
          </w:rPr>
          <w:t>(二)、不锈钢丝网项目法律合规要求</w:t>
        </w:r>
        <w:r>
          <w:tab/>
        </w:r>
        <w:r>
          <w:fldChar w:fldCharType="begin"/>
        </w:r>
        <w:r>
          <w:instrText xml:space="preserve"> PAGEREF _Toc4878 \h </w:instrText>
        </w:r>
        <w:r>
          <w:fldChar w:fldCharType="separate"/>
        </w:r>
        <w:r>
          <w:t>51</w:t>
        </w:r>
        <w:r>
          <w:fldChar w:fldCharType="end"/>
        </w:r>
      </w:hyperlink>
    </w:p>
    <w:p>
      <w:pPr>
        <w:pStyle w:val="TOC2"/>
        <w:tabs>
          <w:tab w:val="right" w:leader="dot" w:pos="8306"/>
        </w:tabs>
      </w:pPr>
      <w:hyperlink w:anchor="_Toc28246" w:history="1">
        <w:r>
          <w:rPr>
            <w:rFonts w:ascii="仿宋" w:eastAsia="仿宋" w:hAnsi="仿宋" w:cs="仿宋" w:hint="eastAsia"/>
            <w:lang w:eastAsia="zh-CN"/>
          </w:rPr>
          <w:t>(三)、不锈钢丝网项目合同管理与法律事务</w:t>
        </w:r>
        <w:r>
          <w:tab/>
        </w:r>
        <w:r>
          <w:fldChar w:fldCharType="begin"/>
        </w:r>
        <w:r>
          <w:instrText xml:space="preserve"> PAGEREF _Toc28246 \h </w:instrText>
        </w:r>
        <w:r>
          <w:fldChar w:fldCharType="separate"/>
        </w:r>
        <w:r>
          <w:t>55</w:t>
        </w:r>
        <w:r>
          <w:fldChar w:fldCharType="end"/>
        </w:r>
      </w:hyperlink>
    </w:p>
    <w:p>
      <w:pPr>
        <w:pStyle w:val="TOC2"/>
        <w:tabs>
          <w:tab w:val="right" w:leader="dot" w:pos="8306"/>
        </w:tabs>
      </w:pPr>
      <w:hyperlink w:anchor="_Toc12498" w:history="1">
        <w:r>
          <w:rPr>
            <w:rFonts w:ascii="仿宋" w:eastAsia="仿宋" w:hAnsi="仿宋" w:cs="仿宋" w:hint="eastAsia"/>
            <w:lang w:eastAsia="zh-CN"/>
          </w:rPr>
          <w:t>(四)、不锈钢丝网项目知识产权保护策略</w:t>
        </w:r>
        <w:r>
          <w:tab/>
        </w:r>
        <w:r>
          <w:fldChar w:fldCharType="begin"/>
        </w:r>
        <w:r>
          <w:instrText xml:space="preserve"> PAGEREF _Toc12498 \h </w:instrText>
        </w:r>
        <w:r>
          <w:fldChar w:fldCharType="separate"/>
        </w:r>
        <w:r>
          <w:t>61</w:t>
        </w:r>
        <w:r>
          <w:fldChar w:fldCharType="end"/>
        </w:r>
      </w:hyperlink>
    </w:p>
    <w:p>
      <w:pPr>
        <w:pStyle w:val="TOC1"/>
        <w:tabs>
          <w:tab w:val="right" w:leader="dot" w:pos="8306"/>
        </w:tabs>
      </w:pPr>
      <w:hyperlink w:anchor="_Toc18775" w:history="1">
        <w:r>
          <w:rPr>
            <w:rFonts w:ascii="仿宋" w:eastAsia="仿宋" w:hAnsi="仿宋" w:cs="仿宋" w:hint="eastAsia"/>
            <w:lang w:eastAsia="zh-CN"/>
          </w:rPr>
          <w:t>十四、不锈钢丝网项目实施时间节点</w:t>
        </w:r>
        <w:r>
          <w:tab/>
        </w:r>
        <w:r>
          <w:fldChar w:fldCharType="begin"/>
        </w:r>
        <w:r>
          <w:instrText xml:space="preserve"> PAGEREF _Toc18775 \h </w:instrText>
        </w:r>
        <w:r>
          <w:fldChar w:fldCharType="separate"/>
        </w:r>
        <w:r>
          <w:t>64</w:t>
        </w:r>
        <w:r>
          <w:fldChar w:fldCharType="end"/>
        </w:r>
      </w:hyperlink>
    </w:p>
    <w:p>
      <w:pPr>
        <w:pStyle w:val="TOC2"/>
        <w:tabs>
          <w:tab w:val="right" w:leader="dot" w:pos="8306"/>
        </w:tabs>
      </w:pPr>
      <w:hyperlink w:anchor="_Toc2317" w:history="1">
        <w:r>
          <w:rPr>
            <w:rFonts w:ascii="仿宋" w:eastAsia="仿宋" w:hAnsi="仿宋" w:cs="仿宋" w:hint="eastAsia"/>
            <w:lang w:eastAsia="zh-CN"/>
          </w:rPr>
          <w:t>(一)、不锈钢丝网项目启动阶段时间节点</w:t>
        </w:r>
        <w:r>
          <w:tab/>
        </w:r>
        <w:r>
          <w:fldChar w:fldCharType="begin"/>
        </w:r>
        <w:r>
          <w:instrText xml:space="preserve"> PAGEREF _Toc2317 \h </w:instrText>
        </w:r>
        <w:r>
          <w:fldChar w:fldCharType="separate"/>
        </w:r>
        <w:r>
          <w:t>64</w:t>
        </w:r>
        <w:r>
          <w:fldChar w:fldCharType="end"/>
        </w:r>
      </w:hyperlink>
    </w:p>
    <w:p>
      <w:pPr>
        <w:pStyle w:val="TOC2"/>
        <w:tabs>
          <w:tab w:val="right" w:leader="dot" w:pos="8306"/>
        </w:tabs>
      </w:pPr>
      <w:hyperlink w:anchor="_Toc29321" w:history="1">
        <w:r>
          <w:rPr>
            <w:rFonts w:ascii="仿宋" w:eastAsia="仿宋" w:hAnsi="仿宋" w:cs="仿宋" w:hint="eastAsia"/>
            <w:lang w:eastAsia="zh-CN"/>
          </w:rPr>
          <w:t>(二)、不锈钢丝网项目执行阶段时间节点</w:t>
        </w:r>
        <w:r>
          <w:tab/>
        </w:r>
        <w:r>
          <w:fldChar w:fldCharType="begin"/>
        </w:r>
        <w:r>
          <w:instrText xml:space="preserve"> PAGEREF _Toc29321 \h </w:instrText>
        </w:r>
        <w:r>
          <w:fldChar w:fldCharType="separate"/>
        </w:r>
        <w:r>
          <w:t>65</w:t>
        </w:r>
        <w:r>
          <w:fldChar w:fldCharType="end"/>
        </w:r>
      </w:hyperlink>
    </w:p>
    <w:p>
      <w:pPr>
        <w:pStyle w:val="TOC2"/>
        <w:tabs>
          <w:tab w:val="right" w:leader="dot" w:pos="8306"/>
        </w:tabs>
      </w:pPr>
      <w:hyperlink w:anchor="_Toc12015" w:history="1">
        <w:r>
          <w:rPr>
            <w:rFonts w:ascii="仿宋" w:eastAsia="仿宋" w:hAnsi="仿宋" w:cs="仿宋" w:hint="eastAsia"/>
            <w:lang w:eastAsia="zh-CN"/>
          </w:rPr>
          <w:t>(三)、不锈钢丝网项目完成阶段时间节点</w:t>
        </w:r>
        <w:r>
          <w:tab/>
        </w:r>
        <w:r>
          <w:fldChar w:fldCharType="begin"/>
        </w:r>
        <w:r>
          <w:instrText xml:space="preserve"> PAGEREF _Toc12015 \h </w:instrText>
        </w:r>
        <w:r>
          <w:fldChar w:fldCharType="separate"/>
        </w:r>
        <w:r>
          <w:t>66</w:t>
        </w:r>
        <w:r>
          <w:fldChar w:fldCharType="end"/>
        </w:r>
      </w:hyperlink>
    </w:p>
    <w:p>
      <w:pPr>
        <w:pStyle w:val="TOC1"/>
        <w:tabs>
          <w:tab w:val="right" w:leader="dot" w:pos="8306"/>
        </w:tabs>
      </w:pPr>
      <w:hyperlink w:anchor="_Toc30496" w:history="1">
        <w:r>
          <w:rPr>
            <w:rFonts w:ascii="仿宋" w:eastAsia="仿宋" w:hAnsi="仿宋" w:cs="仿宋" w:hint="eastAsia"/>
            <w:lang w:eastAsia="zh-CN"/>
          </w:rPr>
          <w:t>十五、不锈钢丝网项目治理与监督</w:t>
        </w:r>
        <w:r>
          <w:tab/>
        </w:r>
        <w:r>
          <w:fldChar w:fldCharType="begin"/>
        </w:r>
        <w:r>
          <w:instrText xml:space="preserve"> PAGEREF _Toc30496 \h </w:instrText>
        </w:r>
        <w:r>
          <w:fldChar w:fldCharType="separate"/>
        </w:r>
        <w:r>
          <w:t>67</w:t>
        </w:r>
        <w:r>
          <w:fldChar w:fldCharType="end"/>
        </w:r>
      </w:hyperlink>
    </w:p>
    <w:p>
      <w:pPr>
        <w:pStyle w:val="TOC2"/>
        <w:tabs>
          <w:tab w:val="right" w:leader="dot" w:pos="8306"/>
        </w:tabs>
      </w:pPr>
      <w:hyperlink w:anchor="_Toc11921" w:history="1">
        <w:r>
          <w:rPr>
            <w:rFonts w:ascii="仿宋" w:eastAsia="仿宋" w:hAnsi="仿宋" w:cs="仿宋" w:hint="eastAsia"/>
            <w:lang w:eastAsia="zh-CN"/>
          </w:rPr>
          <w:t>(一)、不锈钢丝网项目治理结构</w:t>
        </w:r>
        <w:r>
          <w:tab/>
        </w:r>
        <w:r>
          <w:fldChar w:fldCharType="begin"/>
        </w:r>
        <w:r>
          <w:instrText xml:space="preserve"> PAGEREF _Toc11921 \h </w:instrText>
        </w:r>
        <w:r>
          <w:fldChar w:fldCharType="separate"/>
        </w:r>
        <w:r>
          <w:t>67</w:t>
        </w:r>
        <w:r>
          <w:fldChar w:fldCharType="end"/>
        </w:r>
      </w:hyperlink>
    </w:p>
    <w:p>
      <w:pPr>
        <w:pStyle w:val="TOC2"/>
        <w:tabs>
          <w:tab w:val="right" w:leader="dot" w:pos="8306"/>
        </w:tabs>
      </w:pPr>
      <w:hyperlink w:anchor="_Toc32675" w:history="1">
        <w:r>
          <w:rPr>
            <w:rFonts w:ascii="仿宋" w:eastAsia="仿宋" w:hAnsi="仿宋" w:cs="仿宋" w:hint="eastAsia"/>
            <w:lang w:eastAsia="zh-CN"/>
          </w:rPr>
          <w:t>(二)、监督与审计</w:t>
        </w:r>
        <w:r>
          <w:tab/>
        </w:r>
        <w:r>
          <w:fldChar w:fldCharType="begin"/>
        </w:r>
        <w:r>
          <w:instrText xml:space="preserve"> PAGEREF _Toc32675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31"/>
      <w:r>
        <w:rPr>
          <w:rFonts w:ascii="仿宋" w:eastAsia="仿宋" w:hAnsi="仿宋" w:cs="仿宋" w:hint="eastAsia"/>
          <w:sz w:val="28"/>
          <w:lang w:eastAsia="zh-CN"/>
        </w:rPr>
        <w:t>一、不锈钢丝网项目土建工程</w:t>
      </w:r>
      <w:bookmarkEnd w:id="2"/>
    </w:p>
    <w:p>
      <w:pPr>
        <w:pStyle w:val="Heading2"/>
        <w:rPr>
          <w:rFonts w:ascii="仿宋" w:eastAsia="仿宋" w:hAnsi="仿宋" w:cs="仿宋" w:hint="eastAsia"/>
          <w:lang w:eastAsia="zh-CN"/>
        </w:rPr>
      </w:pPr>
      <w:bookmarkStart w:id="3" w:name="_Toc161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在不锈钢丝网项目的建筑工程设计中，我们将秉承一系列重要的设计原则，以确保不锈钢丝网项目建筑在功能、美观、可持续性等方面达到最佳效果。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首要原则是确保建筑的功能性得到最大化的发挥。我们将充分理解不锈钢丝网项目的实际需求，合理布局各个功能区域，保证建筑在满足业务需求的同时，提供高效的工作环境。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在建筑设计中，我们将综合考虑建设和运营成本。通过精细的经济效益分析，确保设计方案在高效利用资源的同时，对不锈钢丝网项目的长期盈利能力有积极的贡献。</w:t>
      </w:r>
    </w:p>
    <w:p>
      <w:pPr>
        <w:pStyle w:val="Heading2"/>
        <w:ind w:firstLine="560" w:firstLineChars="200"/>
        <w:rPr>
          <w:rFonts w:ascii="仿宋" w:eastAsia="仿宋" w:hAnsi="仿宋" w:cs="仿宋" w:hint="eastAsia"/>
          <w:sz w:val="28"/>
          <w:lang w:eastAsia="zh-CN"/>
        </w:rPr>
      </w:pPr>
      <w:bookmarkStart w:id="4" w:name="_Toc17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丝网项目的土建工程设计中，我们将精准设定设计年限，结合不锈钢丝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锈钢丝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7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丝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锈钢丝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锈钢丝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1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本期工程不锈钢丝网项目预计总建筑面积XXX平方米，其中：计容建筑面积XXX平方米，计划建筑工程投资XX万元，占不锈钢丝网项目总投资的XX%。</w:t>
      </w:r>
    </w:p>
    <w:p>
      <w:pPr>
        <w:pStyle w:val="Heading1"/>
        <w:ind w:firstLine="560" w:firstLineChars="200"/>
        <w:rPr>
          <w:rFonts w:ascii="仿宋" w:eastAsia="仿宋" w:hAnsi="仿宋" w:cs="仿宋" w:hint="eastAsia"/>
          <w:sz w:val="28"/>
          <w:lang w:eastAsia="zh-CN"/>
        </w:rPr>
      </w:pPr>
      <w:bookmarkStart w:id="7" w:name="_Toc24223"/>
      <w:r>
        <w:rPr>
          <w:rFonts w:ascii="仿宋" w:eastAsia="仿宋" w:hAnsi="仿宋" w:cs="仿宋" w:hint="eastAsia"/>
          <w:sz w:val="28"/>
          <w:lang w:eastAsia="zh-CN"/>
        </w:rPr>
        <w:t>二、不锈钢丝网项目概论</w:t>
      </w:r>
      <w:bookmarkEnd w:id="7"/>
    </w:p>
    <w:p>
      <w:pPr>
        <w:pStyle w:val="Heading2"/>
        <w:rPr>
          <w:rFonts w:ascii="仿宋" w:eastAsia="仿宋" w:hAnsi="仿宋" w:cs="仿宋" w:hint="eastAsia"/>
          <w:lang w:eastAsia="zh-CN"/>
        </w:rPr>
      </w:pPr>
      <w:bookmarkStart w:id="8" w:name="_Toc6003"/>
      <w:r>
        <w:rPr>
          <w:rFonts w:ascii="仿宋" w:eastAsia="仿宋" w:hAnsi="仿宋" w:cs="仿宋" w:hint="eastAsia"/>
          <w:lang w:eastAsia="zh-CN"/>
        </w:rPr>
        <w:t>(一)、不锈钢丝网项目概况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不锈钢丝网项目的起源追溯至对市场的深入洞察。市场的不断演变与变革为不锈钢丝网项目提供了难得的机遇。当前市场存在的需求缺口和变革的大环境共同构成了不锈钢丝网项目的背景。这个不锈钢丝网项目旨在充分利用市场机遇，填补行业中尚未满足的需求，为客户提供全新的解决方案。市场的变革和需求的增长使得这个不锈钢丝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不锈钢丝网项目名称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正式命名为不锈钢丝网。这个名称不仅仅是一个标识，更代表了不锈钢丝网项目的核心理念和愿景。它蕴含着不锈钢丝网项目所要解决问题的关键字，具有强烈的表达和辨识度，为不锈钢丝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不锈钢丝网项目目标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核心目标是提供一种全新、高效的解决方案，满足客户日益增长的需求。不锈钢丝网项目追求的不仅仅是满足市场需求，更是在市场中获得卓越的竞争优势。通过不断提升产品或服务的质量和创新水平，不锈钢丝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不锈钢丝网项目范围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全面涵盖了产品研发、制造、市场推广和售后服务，确保从产品设计到最终用户体验的全方位关注。这一全面的不锈钢丝网项目范围是为了确保不锈钢丝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不锈钢丝网项目时间表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不锈钢丝网项目计划在未来18个月内完成，包括研发、测试、市场试点和正式推出等不同阶段。这个时间表的合理设计是为了确保不锈钢丝网项目各个阶段的顺利推进，以便按时交付高质量的成果。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不锈钢丝网项目预算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不锈钢丝网项目总预算估算为XX百万美元，主要分配在研发、市场推广、人员培训和运营等方面。这一充足的预算为不锈钢丝网项目提供了充足的资源，确保不锈钢丝网项目在各个方面都能取得优异的表现。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不锈钢丝网项目风险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可能面临的风险包括市场接受度低、技术难题、竞争激烈等。不锈钢丝网项目团队已经制定了相应的风险应对计划，通过前瞻性的风险管理，确保不锈钢丝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不锈钢丝网项目团队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不锈钢丝网项目汇聚了一支经验丰富、多领域专业素养的核心团队，确保不锈钢丝网项目在各个方面都能拥有高水平的执行力。团队的协同作战是不锈钢丝网项目成功的关键因素之一。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不锈钢丝网项目背景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不锈钢丝网项目的背景根植于市场对更高效、创新产品的渴望，同时也受到科技发展对行业格局的深刻改变的影响。这为不锈钢丝网项目提供了广阔的发展空间和市场需求。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不锈钢丝网项目现状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截至目前，不锈钢丝网项目已完成市场调研和技术验证，取得了初步的成功。这为不锈钢丝网项目在未来的发展奠定了坚实的基础，为更远大的目标打下了坚实的基石。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022"/>
      <w:r>
        <w:rPr>
          <w:rFonts w:ascii="仿宋" w:eastAsia="仿宋" w:hAnsi="仿宋" w:cs="仿宋" w:hint="eastAsia"/>
          <w:sz w:val="28"/>
          <w:lang w:eastAsia="zh-CN"/>
        </w:rPr>
        <w:t>(二)、不锈钢丝网项目目标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keyword》不锈钢丝网项目首要业务目标是在市场中占据有利地位，实现产品/服务的成功推广和销售。通过不断提升产品质量、创新性，不锈钢丝网项目追求成为行业中的领导者，赢得更多客户的青睐。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在科技迅速发展的时代，不锈钢丝网项目着眼于技术创新。通过持续的研发和技术升级，不锈钢丝网项目旨在推出更具创新性的产品或服务，以满足市场对新鲜、先进解决方案的需求。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为了建立可持续的客户关系，不锈钢丝网项目设定了客户满意度目标。通过提供卓越的产品质量和优质的客户服务，不锈钢丝网项目追求赢得客户的信任和忠诚度，确保他们的满意度达到行业领先水平。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不锈钢丝网项目注重社会责任和可持续发展。通过实施环保、社会责任不锈钢丝网项目，不锈钢丝网项目致力于在经济发展的同时保护环境，促进社会公平，实现可持续经营。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不锈钢丝网项目的团队是实现目标的核心驱动力。因此，不锈钢丝网项目设定了团队发展目标，包括提升团队成员的专业技能、培养领导力，以及搭建协同高效的团队工作氛围。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8621"/>
      <w:r>
        <w:rPr>
          <w:rFonts w:ascii="仿宋" w:eastAsia="仿宋" w:hAnsi="仿宋" w:cs="仿宋" w:hint="eastAsia"/>
          <w:sz w:val="28"/>
          <w:lang w:eastAsia="zh-CN"/>
        </w:rPr>
        <w:t>(三)、不锈钢丝网项目提出的理由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不锈钢丝网项目提出的理由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提出源于对市场机遇的深刻洞察。当前市场中存在的需求缺口和行业发展趋势表明，有巨大的商业机会等待被开发。通过准确捕捉市场机遇，不锈钢丝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理念基于对技术创新的信仰。通过持续的研发和技术投入，不锈钢丝网项目有望推出更具创新性的产品或服务。在科技飞速发展的当下，不锈钢丝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提出是为了增强企业的行业竞争力。通过提升产品或服务的质量和独特性，不锈钢丝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响应了消费者需求的变化。随着社会和科技的不断发展，消费者对产品和服务的需求也在发生变化。通过深入了解并及时回应消费者的新需求，不锈钢丝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不锈钢丝网项目的提出是企业战略发展规划的一部分。在面对日益激烈的市场竞争和不断变化的商业环境中，不锈钢丝网项目作为企业战略的一环，旨在为企业开辟新的增长领域，巩固企业在行业中的地位。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提出不仅仅是基于商业考量，还注重社会责任。通过推出环保、社会责任等方面的不锈钢丝网项目，不锈钢丝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不锈钢丝网项目的提出反映了对利益相关者期望的关注。包括客户、员工、投资者等利益相关者在企业发展中都有着各自的期望，不锈钢丝网项目力求在满足这些期望的同时，取得更大的共赢。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128"/>
      <w:r>
        <w:rPr>
          <w:rFonts w:ascii="仿宋" w:eastAsia="仿宋" w:hAnsi="仿宋" w:cs="仿宋" w:hint="eastAsia"/>
          <w:sz w:val="28"/>
          <w:lang w:eastAsia="zh-CN"/>
        </w:rPr>
        <w:t>(四)、不锈钢丝网项目意义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在实施不锈钢丝网项目的过程中，我们不仅仅是在追逐商业成功，更是为企业和社会的多个层面创造了深远的意义。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首要意义在于提升企业的市场竞争力。通过持续的创新和对产品质量的高标准要求，不锈钢丝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丝网项目的推进将促使行业技术水平的提升。通过引入先进技术和创新性解决方案，不锈钢丝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锈钢丝网项目不仅创造了大量就业机会，提高了就业水平，还注重社会责任和环保。通过参与社会公益事业和推动环保不锈钢丝网项目，不锈钢丝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综合而言，不锈钢丝网项目意义重大，不仅推动了企业的发展，也为行业和社会的进步贡献了积极力量。这是一个全面而深刻的影响，将在未来产生可持续的正面效应。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9013"/>
      <w:r>
        <w:rPr>
          <w:rFonts w:ascii="仿宋" w:eastAsia="仿宋" w:hAnsi="仿宋" w:cs="仿宋" w:hint="eastAsia"/>
          <w:sz w:val="28"/>
          <w:lang w:eastAsia="zh-CN"/>
        </w:rPr>
        <w:t>(五)、不锈钢丝网项目背景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在当今迅猛发展的商业环境中，不锈钢丝网项目的动因根植于对多方面因素的审慎考量。这个不锈钢丝网项目的提出并非孤立的决策，而是对企业所处背景深入思考的产物。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锈钢丝网项目背后的首要原因。科技的迅速发展和全球市场的快速变化使得企业必须灵活应对。不锈钢丝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竞争的激烈程度也是不锈钢丝网项目背景中不可忽视的一环。企业需要在激烈竞争中脱颖而出，为此，不锈钢丝网项目致力于打破常规，提供独特的价值主张，以吸引客户并确保市场份额的增长。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技术的迅速发展为企业带来了机遇与挑战。作为不锈钢丝网项目启动的背景之一，对新兴技术的应用将有助于提升企业的技术水平，使其在不断演进的商业环境中保持竞争优势。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此外，社会对企业责任的期望也在逐渐升高。不锈钢丝网项目充分融入了社会责任的理念，通过可持续经营和社会公益不锈钢丝网项目，企图为社会贡献一份力量，在商业成功的同时关注社会价值。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271"/>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090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不锈钢丝网项目的主要产品是XXXX，预计年产值为XXX万元。这一产品在市场中占据着重要的地位，其广泛的应用范围使得该不锈钢丝网项目的市场前景非常广阔。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不锈钢丝网项目的xxx产品作为重要的原材料之一，将在多个领域发挥关键作用。其在建筑、交通、能源等方面的广泛应用将为整个产业链提供强大的支持，形成产业协同效应。不锈钢丝网项目的年产值XXX万XXX万XXX万万元不仅反映了其在市场上的巨大潜力，更预示着它对国民经济的积极贡献。这种关联度高、涉及面广的产业关系，使得该不锈钢丝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232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总征地面积为XXXX平方米，相当于约XX.XX亩，其中净用地面积为XXXX平方米，红线范围内相当于约XX.XX亩。这一用地规模充分考虑了不锈钢丝网项目的建设需求，保障了不锈钢丝网项目在合适的空间内得以充分发展。不锈钢丝网项目规划的总建筑面积为XXXX平方米，其中主体工程建设占XXXX平方米，计容建筑面积达XXXX平方米。预计建筑工程的投资将达到XXXX万元，为不锈钢丝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计划购置的设备共计XXXX台（套），设备购置费用为XXXX万元。这一设备购置计划充分考虑到不锈钢丝网项目的生产需求和技术要求，确保了不锈钢丝网项目在生产运营中具备先进的技术装备和高效的生产能力。设备的合理配置将为不锈钢丝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不锈钢丝网项目计划总投资为XXXX万元，预计年实现营业收入为XXXX万元。这一产能规模的设定旨在确保不锈钢丝网项目能够在投资与回报之间取得平衡，实现长期可持续的发展。不锈钢丝网项目的总投资充分考虑到各个方面的需求，包括用地建设、设备购置等多个环节，以确保不锈钢丝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5909"/>
      <w:r>
        <w:rPr>
          <w:rFonts w:ascii="仿宋" w:eastAsia="仿宋" w:hAnsi="仿宋" w:cs="仿宋" w:hint="eastAsia"/>
          <w:sz w:val="28"/>
          <w:lang w:eastAsia="zh-CN"/>
        </w:rPr>
        <w:t>四、不锈钢丝网项目建设背景及必要性分析</w:t>
      </w:r>
      <w:bookmarkEnd w:id="16"/>
    </w:p>
    <w:p>
      <w:pPr>
        <w:pStyle w:val="Heading2"/>
        <w:rPr>
          <w:rFonts w:ascii="仿宋" w:eastAsia="仿宋" w:hAnsi="仿宋" w:cs="仿宋" w:hint="eastAsia"/>
          <w:lang w:eastAsia="zh-CN"/>
        </w:rPr>
      </w:pPr>
      <w:bookmarkStart w:id="17" w:name="_Toc1624"/>
      <w:r>
        <w:rPr>
          <w:rFonts w:ascii="仿宋" w:eastAsia="仿宋" w:hAnsi="仿宋" w:cs="仿宋" w:hint="eastAsia"/>
          <w:lang w:eastAsia="zh-CN"/>
        </w:rPr>
        <w:t>(一)、不锈钢丝网项目背景分析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锈钢丝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锈钢丝网项目在这个潮流中的定位。同时，我们将关注行业内涌现的新兴机遇，以便不锈钢丝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锈钢丝网项目提供了强大的发展动力。我们将聚焦于行业内最新的技术发展趋势，包括但不限于人工智能、大数据分析、物联网等领域。通过深度的技术研究，我们将确保不锈钢丝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锈钢丝网项目发展的源泉。我们将投入更多的精力对市场需求进行深入剖析，超越表面的需求，深入挖掘潜在的市场痛点和机遇。通过对市场需求的细致了解，不锈钢丝网项目将更有针对性地设计解决方案，满足市场的多样化需求，从而更好地促进不锈钢丝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锈钢丝网项目战略至关重要。我们将对竞争态势进行更为深入的分析，包括但不限于市场份额、产品特点、客户满意度等多个维度。通过深度的竞争分析，不锈钢丝网项目将能够更准确地把握市场脉搏，制定具有竞争力的不锈钢丝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锈钢丝网项目的发展具有直接的影响。我们将进行更为全面的法规和政策分析，了解行业发展中的潜在法律风险和合规挑战。通过充分了解和遵守相关法规，不锈钢丝网项目将确保在法律框架内合法合规运营，为不锈钢丝网项目的稳健发展提供有力支持。</w:t>
      </w:r>
    </w:p>
    <w:p>
      <w:pPr>
        <w:pStyle w:val="Heading2"/>
        <w:ind w:firstLine="560" w:firstLineChars="200"/>
        <w:rPr>
          <w:rFonts w:ascii="仿宋" w:eastAsia="仿宋" w:hAnsi="仿宋" w:cs="仿宋" w:hint="eastAsia"/>
          <w:sz w:val="28"/>
          <w:lang w:eastAsia="zh-CN"/>
        </w:rPr>
      </w:pPr>
      <w:bookmarkStart w:id="18" w:name="_Toc11535"/>
      <w:r>
        <w:rPr>
          <w:rFonts w:ascii="仿宋" w:eastAsia="仿宋" w:hAnsi="仿宋" w:cs="仿宋" w:hint="eastAsia"/>
          <w:sz w:val="28"/>
          <w:lang w:eastAsia="zh-CN"/>
        </w:rPr>
        <w:t>(二)、不锈钢丝网项目建设必要性分析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丝网项目建设的迫切性源于对行业发展趋势的深刻洞察。我们正处于一个行业变革的时代，科技创新、数字化转型成为企业发展的关键动力。不锈钢丝网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https://d.book118.com/037111024150006043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23A3D"/>
    <w:rsid w:val="07323A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1102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2024-02-17T05:21:00Z</dcterms:created>
  <dcterms:modified xsi:type="dcterms:W3CDTF">2024-02-17T05:22:01Z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4F37F500FCBC4D17B03C8CC82231F14C_11</vt:lpwstr>
  </property>
  <property fmtid="{D5CDD505-2E9C-101B-9397-08002B2CF9AE}" pid="3" name="KSOProductBuildVer">
    <vt:lpwstr>2052-12.1.0.16250</vt:lpwstr>
  </property>
</Properties>
</file>