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高校教师资格证之高等教育心理学题库</w:t>
      </w:r>
    </w:p>
    <w:p/>
    <w:p>
      <w:pPr>
        <w:jc w:val="center"/>
      </w:pPr>
      <w:r>
        <w:rPr>
          <w:rFonts w:ascii="黑体" w:hAnsi="黑体"/>
          <w:b/>
          <w:sz w:val="28"/>
        </w:rPr>
        <w:t>第一部分  单选题(200题)</w:t>
      </w:r>
    </w:p>
    <w:p>
      <w:r>
        <w:t>1、股权投资基金管理人利用部门分设、岗位分设、外包、托管等方式实现（   ）。</w:t>
        <w:br/>
        <w:t>A.专业化运营</w:t>
        <w:br/>
        <w:t>B.内部牵制</w:t>
        <w:br/>
        <w:t>C.业务流程控制</w:t>
        <w:br/>
        <w:t>D.授权流程管理</w:t>
        <w:br/>
        <w:br/>
        <w:t xml:space="preserve">【答案】：C </w:t>
      </w:r>
    </w:p>
    <w:p>
      <w:r>
        <w:t>2、1967年，美国心理学家（　　　）发表了《认知心理学》一书，标志着现代认知心理学的正式诞生。</w:t>
        <w:br/>
        <w:t>A.奈塞尔</w:t>
        <w:br/>
        <w:t>B.马斯洛</w:t>
        <w:br/>
        <w:t>C.斯金纳</w:t>
        <w:br/>
        <w:t>D.考夫卡</w:t>
        <w:br/>
        <w:br/>
        <w:t xml:space="preserve">【答案】：A </w:t>
      </w:r>
    </w:p>
    <w:p>
      <w:pPr>
        <w:sectPr w:rsidSect="00034616">
          <w:pgSz w:w="12240" w:h="15840"/>
          <w:pgMar w:top="1440" w:right="1800" w:bottom="1440" w:left="1800" w:header="720" w:footer="720" w:gutter="0"/>
          <w:cols w:space="720"/>
          <w:docGrid w:linePitch="360"/>
        </w:sectPr>
      </w:pPr>
      <w:r>
        <w:t>3、如果教师喜欢某些学生，对他们抱有较高期望，经过一段时间，学生感受到教师的关怀、爱护和信任，会更加自尊、自信、自爱、自强，诱发出一种积极向上的激情。这说明（　　　）。</w:t>
        <w:br/>
        <w:t>A.师爱具有激励功能</w:t>
        <w:br/>
        <w:t>B.师爱具有感化功能</w:t>
        <w:br/>
        <w:t>C.师爱具有调节功能</w:t>
        <w:br/>
        <w:t>D.师爱具有榜样功能</w:t>
        <w:br/>
        <w:br/>
        <w:t xml:space="preserve">【答案】：A </w:t>
      </w:r>
    </w:p>
    <w:p>
      <w:r>
        <w:t>4、先于教学内容或新的学习材料所呈现的一种引导性材料，它是对新学习材料的简化与概括，在新学习材料与学习者原有观念之间起认知桥梁作用，这种学习内容的组织技术或教学策略叫作（　　　）。</w:t>
        <w:br/>
        <w:t>A.先行组织者</w:t>
        <w:br/>
        <w:t>B.认知结构</w:t>
        <w:br/>
        <w:t>C.复习材料</w:t>
        <w:br/>
        <w:t>D.固定点</w:t>
        <w:br/>
        <w:br/>
        <w:t xml:space="preserve">【答案】：A </w:t>
      </w:r>
    </w:p>
    <w:p>
      <w:r>
        <w:t>5、创造过程的必经阶段是（　　　）。</w:t>
        <w:br/>
        <w:t>A.准备阶段、酝酿阶段、启发阶段、验证阶段</w:t>
        <w:br/>
        <w:t>B.酝酿阶段、准备阶段、启发阶段、明朗阶段</w:t>
        <w:br/>
        <w:t>C.准备阶段、启发阶段、明朗阶段、验证阶段</w:t>
        <w:br/>
        <w:t>D.准备阶段、酝酿阶段、明朗阶段、验证阶段</w:t>
        <w:br/>
        <w:br/>
        <w:t xml:space="preserve">【答案】：D </w:t>
      </w:r>
    </w:p>
    <w:p>
      <w:r>
        <w:t>6、发现学习理论的提出者是（　　　）。</w:t>
        <w:br/>
        <w:t>A.苛勒</w:t>
        <w:br/>
        <w:t>B.加涅</w:t>
        <w:br/>
        <w:t>C.奥苏伯尔</w:t>
        <w:br/>
        <w:t>D.布鲁纳</w:t>
        <w:br/>
        <w:br/>
        <w:t xml:space="preserve">【答案】：D </w:t>
      </w:r>
    </w:p>
    <w:p>
      <w:pPr>
        <w:sectPr w:rsidSect="00034616">
          <w:type w:val="nextPage"/>
          <w:pgSz w:w="12240" w:h="15840"/>
          <w:pgMar w:top="1440" w:right="1800" w:bottom="1440" w:left="1800" w:header="720" w:footer="720" w:gutter="0"/>
          <w:pgNumType w:start="2"/>
          <w:cols w:space="720"/>
          <w:titlePg w:val="0"/>
          <w:docGrid w:linePitch="360"/>
        </w:sectPr>
      </w:pPr>
    </w:p>
    <w:p>
      <w:r>
        <w:t>7、教师职业角色意识的形成过程不包括（　　　）。</w:t>
        <w:br/>
        <w:t>A.角色扮演阶段</w:t>
        <w:br/>
        <w:t>B.角色认知阶段</w:t>
        <w:br/>
        <w:t>C.角色认同阶段</w:t>
        <w:br/>
        <w:t>D.角色信念阶段</w:t>
        <w:br/>
        <w:br/>
        <w:t>【答案】：A</w:t>
      </w:r>
      <w:r>
        <w:t xml:space="preserve"> </w:t>
      </w:r>
    </w:p>
    <w:p>
      <w:r>
        <w:t>8、产生式迁移理论证实了（　　　）。</w:t>
        <w:br/>
        <w:t>A.学习可以自动迁移，而不必有学习者的有意识注意</w:t>
        <w:br/>
        <w:t>B.桑代克的共同的“S－R”成分可以导致迁移</w:t>
        <w:br/>
        <w:t>C.熟练的基本技能可以自动迁移</w:t>
        <w:br/>
        <w:t>D.策略学习可以自动迁移</w:t>
        <w:br/>
        <w:br/>
        <w:t xml:space="preserve">【答案】：C </w:t>
      </w:r>
    </w:p>
    <w:p>
      <w:r>
        <w:t>9、直接影响活动效率，与活动是否能顺利完成相关的个性心理特征是（　　　）。</w:t>
        <w:br/>
        <w:t>A.气质</w:t>
        <w:br/>
        <w:t>B.性格</w:t>
        <w:br/>
        <w:t>C.能力</w:t>
        <w:br/>
        <w:t>D.智力</w:t>
        <w:br/>
        <w:br/>
        <w:t xml:space="preserve">【答案】：C </w:t>
      </w:r>
    </w:p>
    <w:p>
      <w:r>
        <w:t>10、学习实质上是一种反应概率上的变化，而强化是增强反应概率的（　　　）。</w:t>
        <w:br/>
        <w:t>A.手段</w:t>
        <w:br/>
        <w:t>B.方法</w:t>
        <w:br/>
        <w:t>C.技巧</w:t>
        <w:br/>
        <w:t>D.形式</w:t>
        <w:br/>
        <w:br/>
        <w:t xml:space="preserve">【答案】：A </w:t>
      </w:r>
    </w:p>
    <w:p>
      <w:pPr>
        <w:sectPr w:rsidSect="00034616">
          <w:type w:val="nextPage"/>
          <w:pgSz w:w="12240" w:h="15840"/>
          <w:pgMar w:top="1440" w:right="1800" w:bottom="1440" w:left="1800" w:header="720" w:footer="720" w:gutter="0"/>
          <w:pgNumType w:start="3"/>
          <w:cols w:space="720"/>
          <w:titlePg w:val="0"/>
          <w:docGrid w:linePitch="360"/>
        </w:sectPr>
      </w:pPr>
    </w:p>
    <w:p>
      <w:r>
        <w:t>11、先于所要学习的新材料呈现的一种引导性材料，它是对新学习材料的简化与概括，在新学习材料与学习者原有观念之间起认知桥梁作用，这种学习内容的组织技术或教学策略叫作（　　　）。</w:t>
        <w:br/>
        <w:t>A.比较性组织者</w:t>
        <w:br/>
        <w:t>B.先行组织者</w:t>
        <w:br/>
        <w:t>C.认知结构</w:t>
        <w:br/>
        <w:t>D.固定点</w:t>
        <w:br/>
        <w:br/>
        <w:t>【答案】：B</w:t>
      </w:r>
      <w:r>
        <w:t xml:space="preserve"> </w:t>
      </w:r>
    </w:p>
    <w:p>
      <w:r>
        <w:t>12、教育心理学研究的对象是（　　　）。</w:t>
        <w:br/>
        <w:t>A.教师教学</w:t>
        <w:br/>
        <w:t>B.教师教育</w:t>
        <w:br/>
        <w:t>C.学生学习</w:t>
        <w:br/>
        <w:t>D.学生学习与教师教育</w:t>
        <w:br/>
        <w:br/>
        <w:t xml:space="preserve">【答案】：D </w:t>
      </w:r>
    </w:p>
    <w:p>
      <w:r>
        <w:t>13、大学教师的能力包括（　　　）。</w:t>
        <w:br/>
        <w:t>A.学术能力与语言表达能力</w:t>
        <w:br/>
        <w:t>B.一般能力与教育能力</w:t>
        <w:br/>
        <w:t>C.智力因素与非智力因素</w:t>
        <w:br/>
        <w:t>D.学术能力与管理能力</w:t>
        <w:br/>
        <w:br/>
        <w:t xml:space="preserve">【答案】：B </w:t>
      </w:r>
    </w:p>
    <w:p>
      <w:r>
        <w:t>14、教师讲课过程中的间隔和停顿是运用感知的（　　　）。</w:t>
        <w:br/>
        <w:t>A.差异律</w:t>
        <w:br/>
        <w:t>B.强度律</w:t>
        <w:br/>
        <w:t>C.活动律</w:t>
        <w:br/>
        <w:t>D.组合律</w:t>
        <w:br/>
        <w:br/>
        <w:t xml:space="preserve">【答案】：D </w:t>
      </w:r>
    </w:p>
    <w:p>
      <w:pPr>
        <w:sectPr w:rsidSect="00034616">
          <w:type w:val="nextPage"/>
          <w:pgSz w:w="12240" w:h="15840"/>
          <w:pgMar w:top="1440" w:right="1800" w:bottom="1440" w:left="1800" w:header="720" w:footer="720" w:gutter="0"/>
          <w:pgNumType w:start="4"/>
          <w:cols w:space="720"/>
          <w:titlePg w:val="0"/>
          <w:docGrid w:linePitch="360"/>
        </w:sectPr>
      </w:pPr>
    </w:p>
    <w:p>
      <w:r>
        <w:t>15、有的人善于发现问题，有的人对问题熟视无睹，这是（　　　）的表现。</w:t>
        <w:br/>
        <w:t>A.性格的理智特征</w:t>
        <w:br/>
        <w:t>B.性格的情绪特征</w:t>
        <w:br/>
        <w:t>C.性格的态度特征</w:t>
        <w:br/>
        <w:t>D.性格的意志特征</w:t>
        <w:br/>
        <w:br/>
        <w:t>【答案】：A</w:t>
      </w:r>
      <w:r>
        <w:t xml:space="preserve"> </w:t>
      </w:r>
    </w:p>
    <w:p>
      <w:r>
        <w:t>16、多元智能理论的提出者是（　　　）。</w:t>
        <w:br/>
        <w:t>A.柯尔伯格</w:t>
        <w:br/>
        <w:t>B.加德纳</w:t>
        <w:br/>
        <w:t>C.推孟</w:t>
        <w:br/>
        <w:t>D.比纳</w:t>
        <w:br/>
        <w:br/>
        <w:t xml:space="preserve">【答案】：B </w:t>
      </w:r>
    </w:p>
    <w:p>
      <w:r>
        <w:t>17、对行为结果的归因中，属于稳定归因的因素是（　　　）。</w:t>
        <w:br/>
        <w:t>A.能力和努力程度</w:t>
        <w:br/>
        <w:t>B.能力和运气好坏</w:t>
        <w:br/>
        <w:t>C.能力和任务难度</w:t>
        <w:br/>
        <w:t>D.努力和任务难度</w:t>
        <w:br/>
        <w:br/>
        <w:t xml:space="preserve">【答案】：C </w:t>
      </w:r>
    </w:p>
    <w:p>
      <w:r>
        <w:t>18、在心理学里，一个人个性中具有道德评价意义的核心部分，即为人的（　　　）。</w:t>
        <w:br/>
        <w:t>A.道德</w:t>
        <w:br/>
        <w:t>B.品德</w:t>
        <w:br/>
        <w:t>C.性格</w:t>
        <w:br/>
        <w:t>D.人格</w:t>
        <w:br/>
        <w:br/>
        <w:t xml:space="preserve">【答案】：C </w:t>
      </w:r>
    </w:p>
    <w:p>
      <w:pPr>
        <w:sectPr w:rsidSect="00034616">
          <w:type w:val="nextPage"/>
          <w:pgSz w:w="12240" w:h="15840"/>
          <w:pgMar w:top="1440" w:right="1800" w:bottom="1440" w:left="1800" w:header="720" w:footer="720" w:gutter="0"/>
          <w:pgNumType w:start="5"/>
          <w:cols w:space="720"/>
          <w:titlePg w:val="0"/>
          <w:docGrid w:linePitch="360"/>
        </w:sectPr>
      </w:pPr>
    </w:p>
    <w:p>
      <w:r>
        <w:t>19、解决基本信任对基本不信任的危机所需的品质是（　　　）。</w:t>
        <w:br/>
        <w:t>A.能力</w:t>
        <w:br/>
        <w:t>B.意志</w:t>
        <w:br/>
        <w:t>C.爱</w:t>
        <w:br/>
        <w:t>D.希望</w:t>
        <w:br/>
        <w:br/>
        <w:t>【答案】：D</w:t>
      </w:r>
      <w:r>
        <w:t xml:space="preserve"> </w:t>
      </w:r>
    </w:p>
    <w:p>
      <w:r>
        <w:t>20、被称为心理学“第三大势力”的流派是（　　　）。</w:t>
        <w:br/>
        <w:t>A.人本主义学派</w:t>
        <w:br/>
        <w:t>B.精神分析学派</w:t>
        <w:br/>
        <w:t>C.认知心理学派</w:t>
        <w:br/>
        <w:t>D.行为主义学派</w:t>
        <w:br/>
        <w:br/>
        <w:t xml:space="preserve">【答案】：A </w:t>
      </w:r>
    </w:p>
    <w:p>
      <w:r>
        <w:t>21、教育心理学作为一门独立学科的初创时间是（　　　）。</w:t>
        <w:br/>
        <w:t>A.1879年</w:t>
        <w:br/>
        <w:t>B.1950年</w:t>
        <w:br/>
        <w:t>C.1978年</w:t>
        <w:br/>
        <w:t>D.1903年</w:t>
        <w:br/>
        <w:br/>
        <w:t xml:space="preserve">【答案】：D </w:t>
      </w:r>
    </w:p>
    <w:p>
      <w:r>
        <w:t>22、根据柯尔伯格的道德发展阶段理论，以下处于习俗水平发展阶段的是（　　　）。</w:t>
        <w:br/>
        <w:t>A.遵循权威取向阶段</w:t>
        <w:br/>
        <w:t>B.社会契约取向阶段</w:t>
        <w:br/>
        <w:t>C.惩罚服从取向阶段</w:t>
        <w:br/>
        <w:t>D.相对功利取向阶段</w:t>
        <w:br/>
        <w:br/>
        <w:t xml:space="preserve">【答案】：A </w:t>
      </w:r>
    </w:p>
    <w:p>
      <w:pPr>
        <w:sectPr w:rsidSect="00034616">
          <w:type w:val="nextPage"/>
          <w:pgSz w:w="12240" w:h="15840"/>
          <w:pgMar w:top="1440" w:right="1800" w:bottom="1440" w:left="1800" w:header="720" w:footer="720" w:gutter="0"/>
          <w:pgNumType w:start="6"/>
          <w:cols w:space="720"/>
          <w:titlePg w:val="0"/>
          <w:docGrid w:linePitch="360"/>
        </w:sectPr>
      </w:pPr>
    </w:p>
    <w:p>
      <w:r>
        <w:t>23、心理学中运用两难故事法研究人的道德发展阶段的心理学家是（　　　）。</w:t>
        <w:br/>
        <w:t>A.柯尔伯格</w:t>
        <w:br/>
        <w:t>B.皮亚杰</w:t>
        <w:br/>
        <w:t>C.斯金纳</w:t>
        <w:br/>
        <w:t>D.巴甫洛夫</w:t>
        <w:br/>
        <w:br/>
        <w:t>【答案】：A</w:t>
      </w:r>
      <w:r>
        <w:t xml:space="preserve"> </w:t>
      </w:r>
    </w:p>
    <w:p>
      <w:r>
        <w:t>24、学习者为了提高学习的效果和效率，有目的地有意识地制定有关学习过程的复杂方案，称为（　　　）。</w:t>
        <w:br/>
        <w:t>A.学习计划</w:t>
        <w:br/>
        <w:t>B.学习策略</w:t>
        <w:br/>
        <w:t>C.学习方法</w:t>
        <w:br/>
        <w:t>D.学习规律</w:t>
        <w:br/>
        <w:br/>
        <w:t xml:space="preserve">【答案】：B </w:t>
      </w:r>
    </w:p>
    <w:p>
      <w:r>
        <w:t>25、感觉、知觉、记忆、思维等心理活动属于（　　　）。</w:t>
        <w:br/>
        <w:t>A.意志过程</w:t>
        <w:br/>
        <w:t>B.认知过程</w:t>
        <w:br/>
        <w:t>C.思维过程</w:t>
        <w:br/>
        <w:t>D.情感过程</w:t>
        <w:br/>
        <w:br/>
        <w:t xml:space="preserve">【答案】：B </w:t>
      </w:r>
    </w:p>
    <w:p>
      <w:pPr>
        <w:sectPr w:rsidSect="00034616">
          <w:type w:val="nextPage"/>
          <w:pgSz w:w="12240" w:h="15840"/>
          <w:pgMar w:top="1440" w:right="1800" w:bottom="1440" w:left="1800" w:header="720" w:footer="720" w:gutter="0"/>
          <w:pgNumType w:start="7"/>
          <w:cols w:space="720"/>
          <w:titlePg w:val="0"/>
          <w:docGrid w:linePitch="360"/>
        </w:sectPr>
      </w:pPr>
      <w:r>
        <w:t>26、自我提高内驱力和附属内驱力属于（　　　）。</w:t>
        <w:br/>
        <w:t>A.内部动机</w:t>
        <w:br/>
        <w:t>B.外部动机</w:t>
        <w:br/>
        <w:t>C.直接动机</w:t>
        <w:br/>
        <w:t>D.间接动机</w:t>
        <w:br/>
        <w:br/>
        <w:t xml:space="preserve">【答案】：B </w:t>
      </w:r>
    </w:p>
    <w:p>
      <w:r>
        <w:t>27、可以采取发行新股的方式进行增资的股权投资基金是（   ）。</w:t>
        <w:br/>
        <w:t>A.有限责任公司型</w:t>
        <w:br/>
        <w:t>B.合伙型</w:t>
        <w:br/>
        <w:t>C.股份有限公司型</w:t>
        <w:br/>
        <w:t>D.契约型</w:t>
        <w:br/>
        <w:br/>
        <w:t xml:space="preserve">【答案】：C </w:t>
      </w:r>
    </w:p>
    <w:p>
      <w:r>
        <w:t>28、动作技能根据所涉及的骨骼、肌肉以及动作幅度大小，可分为精细性动作技能与（　　　）。</w:t>
        <w:br/>
        <w:t>A.连续性动作技能</w:t>
        <w:br/>
        <w:t>B.封闭性动作技能</w:t>
        <w:br/>
        <w:t>C.粗大性动作技能</w:t>
        <w:br/>
        <w:t>D.工具性动作技能</w:t>
        <w:br/>
        <w:br/>
        <w:t xml:space="preserve">【答案】：C </w:t>
      </w:r>
    </w:p>
    <w:p>
      <w:r>
        <w:t>29、教学监控能力的特征包括能动性、普遍性和（　　　）。</w:t>
        <w:br/>
        <w:t>A.可行性</w:t>
        <w:br/>
        <w:t>B.沟通性</w:t>
        <w:br/>
        <w:t>C.准备性</w:t>
        <w:br/>
        <w:t>D.有效性</w:t>
        <w:br/>
        <w:br/>
        <w:t xml:space="preserve">【答案】：D </w:t>
      </w:r>
    </w:p>
    <w:p>
      <w:pPr>
        <w:sectPr w:rsidSect="00034616">
          <w:type w:val="nextPage"/>
          <w:pgSz w:w="12240" w:h="15840"/>
          <w:pgMar w:top="1440" w:right="1800" w:bottom="1440" w:left="1800" w:header="720" w:footer="720" w:gutter="0"/>
          <w:pgNumType w:start="8"/>
          <w:cols w:space="720"/>
          <w:titlePg w:val="0"/>
          <w:docGrid w:linePitch="360"/>
        </w:sectPr>
      </w:pPr>
      <w:r>
        <w:t>30、（</w:t>
      </w:r>
      <w:r>
        <w:t xml:space="preserve"> </w:t>
      </w:r>
      <w:r>
        <w:t xml:space="preserve"> </w:t>
      </w:r>
    </w:p>
    <w:p>
      <w:r>
        <w:t xml:space="preserve"> ）的复核是项目组内最高级别的复核，在出具正式尽职调查报告前，对尽职调查项目组作出的重大判断和在准备报告时形成的结论作出客观评价和把关。</w:t>
        <w:br/>
        <w:t>A.决策委员会</w:t>
        <w:br/>
        <w:t>B.项目组内部</w:t>
        <w:br/>
        <w:t>C.高管团队</w:t>
        <w:br/>
        <w:t>D.项目主管领导</w:t>
        <w:br/>
        <w:br/>
        <w:t>【答案】：D</w:t>
      </w:r>
      <w:r>
        <w:t xml:space="preserve"> </w:t>
      </w:r>
    </w:p>
    <w:p>
      <w:r>
        <w:t>31、教育心理学是研究学校教育情境中（　　　）的基本心理学规律的科学。</w:t>
        <w:br/>
        <w:t>A.教师教学</w:t>
        <w:br/>
        <w:t>B.教师教育</w:t>
        <w:br/>
        <w:t>C.学生学习</w:t>
        <w:br/>
        <w:t>D.学生学习与教师教育</w:t>
        <w:br/>
        <w:br/>
        <w:t xml:space="preserve">【答案】：D </w:t>
      </w:r>
    </w:p>
    <w:p>
      <w:r>
        <w:t>32、大学生正处于认知发展的（　　　）。</w:t>
        <w:br/>
        <w:t>A.平稳期</w:t>
        <w:br/>
        <w:t>B.高原期</w:t>
        <w:br/>
        <w:t>C.高峰期</w:t>
        <w:br/>
        <w:t>D.下降期</w:t>
        <w:br/>
        <w:br/>
        <w:t xml:space="preserve">【答案】：C </w:t>
      </w:r>
    </w:p>
    <w:p>
      <w:r>
        <w:t>33、（　　　）是指为激发个体进行学习活动、维持已引起的学习活动，并致使行为朝向一定的学习目标的一种内在过程或内部心理状态。</w:t>
        <w:br/>
        <w:t>A.学习动机</w:t>
        <w:br/>
        <w:t>B.学习方法</w:t>
        <w:br/>
        <w:t>C.学习活动</w:t>
        <w:br/>
        <w:t>D.学习心理</w:t>
        <w:br/>
        <w:br/>
        <w:t xml:space="preserve">【答案】：A </w:t>
      </w:r>
    </w:p>
    <w:p>
      <w:pPr>
        <w:sectPr w:rsidSect="00034616">
          <w:type w:val="nextPage"/>
          <w:pgSz w:w="12240" w:h="15840"/>
          <w:pgMar w:top="1440" w:right="1800" w:bottom="1440" w:left="1800" w:header="720" w:footer="720" w:gutter="0"/>
          <w:pgNumType w:start="9"/>
          <w:cols w:space="720"/>
          <w:titlePg w:val="0"/>
          <w:docGrid w:linePitch="360"/>
        </w:sectPr>
      </w:pPr>
    </w:p>
    <w:p>
      <w:r>
        <w:t>34、在教学中不断变换同类事物的非本质属性，以便突出本质属性的方法称为（　　　）。</w:t>
        <w:br/>
        <w:t>A.变化</w:t>
        <w:br/>
        <w:t>B.改变</w:t>
        <w:br/>
        <w:t>C.变式</w:t>
        <w:br/>
        <w:t>D.突出</w:t>
        <w:br/>
        <w:br/>
        <w:t>【答案】：C</w:t>
      </w:r>
      <w:r>
        <w:t xml:space="preserve"> </w:t>
      </w:r>
    </w:p>
    <w:p>
      <w:r>
        <w:t>35、心理学研究表明，学生对学习结果的归因，不仅是解释了以往学习结果产生的原因，而更重要的是对以后的（　　　）会产生影响。</w:t>
        <w:br/>
        <w:t>A.心理状态</w:t>
        <w:br/>
        <w:t>B.工作行为</w:t>
        <w:br/>
        <w:t>C.学习行为</w:t>
        <w:br/>
        <w:t>D.认知行为</w:t>
        <w:br/>
        <w:br/>
        <w:t xml:space="preserve">【答案】：C </w:t>
      </w:r>
    </w:p>
    <w:p>
      <w:r>
        <w:t>36、教学反思最集中地体现在（　　　）阶段。</w:t>
        <w:br/>
        <w:t>A.具体经验</w:t>
        <w:br/>
        <w:t>B.观察与分析</w:t>
        <w:br/>
        <w:t>C.重新概括</w:t>
        <w:br/>
        <w:t>D.积极验证</w:t>
        <w:br/>
        <w:br/>
        <w:t xml:space="preserve">【答案】：B </w:t>
      </w:r>
    </w:p>
    <w:p>
      <w:pPr>
        <w:sectPr w:rsidSect="00034616">
          <w:type w:val="nextPage"/>
          <w:pgSz w:w="12240" w:h="15840"/>
          <w:pgMar w:top="1440" w:right="1800" w:bottom="1440" w:left="1800" w:header="720" w:footer="720" w:gutter="0"/>
          <w:pgNumType w:start="10"/>
          <w:cols w:space="720"/>
          <w:titlePg w:val="0"/>
          <w:docGrid w:linePitch="360"/>
        </w:sectPr>
      </w:pPr>
      <w:r>
        <w:t>37、个体运用已有的认知经验，使新输入的信息与原有的认知结构发生联系，理解新知识所描绘的事物或现象的意义，使之与已有的知识建立各种联系指的是（　　　）。</w:t>
        <w:br/>
        <w:t>A.新知识的获得</w:t>
        <w:br/>
        <w:t>B.知识的转化</w:t>
        <w:br/>
        <w:t>C.知识的呈现</w:t>
        <w:br/>
        <w:t>D.知识的新发现</w:t>
        <w:br/>
        <w:br/>
        <w:t xml:space="preserve">【答案】：A </w:t>
      </w:r>
    </w:p>
    <w:p>
      <w:r>
        <w:t>38、人格的核心是（　　　）。</w:t>
        <w:br/>
        <w:t>A.能力</w:t>
        <w:br/>
        <w:t>B.智力</w:t>
        <w:br/>
        <w:t>C.性格</w:t>
        <w:br/>
        <w:t>D.气质</w:t>
        <w:br/>
        <w:br/>
        <w:t xml:space="preserve">【答案】：C </w:t>
      </w:r>
    </w:p>
    <w:p>
      <w:r>
        <w:t>39、儿童自我意识发展的第三阶段是（　　　）。</w:t>
        <w:br/>
        <w:t>A.社会自我</w:t>
        <w:br/>
        <w:t>B.心理自我</w:t>
        <w:br/>
        <w:t>C.生理自我</w:t>
        <w:br/>
        <w:t>D.精神自我</w:t>
        <w:br/>
        <w:br/>
        <w:t xml:space="preserve">【答案】：B </w:t>
      </w:r>
    </w:p>
    <w:p>
      <w:r>
        <w:t>40、心理学发展史上的第一次革命为（　　　）。</w:t>
        <w:br/>
        <w:t>A.精神分析心理学的兴起</w:t>
        <w:br/>
        <w:t>B.行为主义心理学的兴起</w:t>
        <w:br/>
        <w:t>C.人本主义心理学的兴起</w:t>
        <w:br/>
        <w:t>D.认知主义心理学的兴起</w:t>
        <w:br/>
        <w:br/>
        <w:t xml:space="preserve">【答案】：B </w:t>
      </w:r>
    </w:p>
    <w:p>
      <w:pPr>
        <w:sectPr w:rsidSect="00034616">
          <w:type w:val="nextPage"/>
          <w:pgSz w:w="12240" w:h="15840"/>
          <w:pgMar w:top="1440" w:right="1800" w:bottom="1440" w:left="1800" w:header="720" w:footer="720" w:gutter="0"/>
          <w:pgNumType w:start="11"/>
          <w:cols w:space="720"/>
          <w:titlePg w:val="0"/>
          <w:docGrid w:linePitch="360"/>
        </w:sectPr>
      </w:pPr>
      <w:r>
        <w:t>41、早期“程序教学”的设计所依据的心理学原理是（　　　）。</w:t>
        <w:br/>
        <w:t>A.行为主义</w:t>
        <w:br/>
        <w:t>B.认知主义</w:t>
        <w:br/>
        <w:t>C.人本主义</w:t>
        <w:br/>
        <w:t>D.建构主义</w:t>
        <w:br/>
        <w:br/>
        <w:t xml:space="preserve">【答案】：A </w:t>
      </w:r>
    </w:p>
    <w:p>
      <w:r>
        <w:t>42、在人性的叙述中，认为人拥有自觉和自由以作出人生基本的抉择的是（　　　）。</w:t>
        <w:br/>
        <w:t>A.认知主义</w:t>
        <w:br/>
        <w:t>B.行为主义</w:t>
        <w:br/>
        <w:t>C.人本主义</w:t>
        <w:br/>
        <w:t>D.存在主义</w:t>
        <w:br/>
        <w:br/>
        <w:t xml:space="preserve">【答案】：D </w:t>
      </w:r>
    </w:p>
    <w:p>
      <w:r>
        <w:t>43、教育心理学研究的是哪种情境中学生学习与教师教育的基本心理学规律（　　　）。</w:t>
        <w:br/>
        <w:t>A.学校教育</w:t>
        <w:br/>
        <w:t>B.家庭教育</w:t>
        <w:br/>
        <w:t>C.社会教育</w:t>
        <w:br/>
        <w:t>D.广义教育</w:t>
        <w:br/>
        <w:br/>
        <w:t xml:space="preserve">【答案】：A </w:t>
      </w:r>
    </w:p>
    <w:p>
      <w:r>
        <w:t>44、自我效能理论的最早提出者是（　　　）。</w:t>
        <w:br/>
        <w:t>A.班杜拉</w:t>
        <w:br/>
        <w:t>B.布鲁纳</w:t>
        <w:br/>
        <w:t>C.斯金纳</w:t>
        <w:br/>
        <w:t>D.马斯洛</w:t>
        <w:br/>
        <w:br/>
        <w:t xml:space="preserve">【答案】：A </w:t>
      </w:r>
    </w:p>
    <w:p>
      <w:pPr>
        <w:sectPr w:rsidSect="00034616">
          <w:type w:val="nextPage"/>
          <w:pgSz w:w="12240" w:h="15840"/>
          <w:pgMar w:top="1440" w:right="1800" w:bottom="1440" w:left="1800" w:header="720" w:footer="720" w:gutter="0"/>
          <w:pgNumType w:start="12"/>
          <w:cols w:space="720"/>
          <w:titlePg w:val="0"/>
          <w:docGrid w:linePitch="360"/>
        </w:sectPr>
      </w:pPr>
    </w:p>
    <w:p>
      <w:r>
        <w:t>45、（　　　）是指教师为了保证教学达到预期目的而在教学的全过程中，将教学活动本身作为意识对象，不断地对其进行积极主动的计划、检查、评价、反馈、控制和调节的过程。</w:t>
        <w:br/>
        <w:t>A.教学反思</w:t>
        <w:br/>
        <w:t>B.教学监控</w:t>
        <w:br/>
        <w:t>C.教学计划</w:t>
        <w:br/>
        <w:t>D.教学设计</w:t>
        <w:br/>
        <w:br/>
        <w:t>【答案】：B</w:t>
      </w:r>
      <w:r>
        <w:t xml:space="preserve"> </w:t>
      </w:r>
    </w:p>
    <w:p>
      <w:r>
        <w:t>46、师生交往系统一般有集中型、松散型和（　　　）三种典型方式。</w:t>
        <w:br/>
        <w:t>A.单向型</w:t>
        <w:br/>
        <w:t>B.外倾性</w:t>
        <w:br/>
        <w:t>C.内倾往</w:t>
        <w:br/>
        <w:t>D.温和型</w:t>
        <w:br/>
        <w:br/>
        <w:t xml:space="preserve">【答案】：D </w:t>
      </w:r>
    </w:p>
    <w:p>
      <w:r>
        <w:t xml:space="preserve">47、国内某证券投资基金在某年6月3日时，其收益率已达到26％，鉴于后市不太明显，认为下跌可能性大，为了保持这一业绩到9月，决定利用沪深300股指期货实行保值，其股票组合的现值为2.25亿元，并且其股票组合与沪深300指数的β系数为0.8，假定6月3日的现货指数为5600点，而9月到期的期货合约为5700点。该基金为了使2.25亿元的股票组合得到有效保护，需要（　　　） </w:t>
        <w:br/>
        <w:t>A.卖出131张期货合约</w:t>
        <w:br/>
        <w:t>B.买入131张期货合约</w:t>
        <w:br/>
        <w:t>C.卖出105张期货合约</w:t>
        <w:br/>
        <w:t>D.入105张期货合约</w:t>
        <w:br/>
        <w:br/>
        <w:t xml:space="preserve">【答案】：C </w:t>
      </w:r>
    </w:p>
    <w:p>
      <w:pPr>
        <w:sectPr w:rsidSect="00034616">
          <w:type w:val="nextPage"/>
          <w:pgSz w:w="12240" w:h="15840"/>
          <w:pgMar w:top="1440" w:right="1800" w:bottom="1440" w:left="1800" w:header="720" w:footer="720" w:gutter="0"/>
          <w:pgNumType w:start="13"/>
          <w:cols w:space="720"/>
          <w:titlePg w:val="0"/>
          <w:docGrid w:linePitch="360"/>
        </w:sectPr>
      </w:pPr>
    </w:p>
    <w:p>
      <w:r>
        <w:t>48、研究者认为创造性思维的核心是（　　　）。</w:t>
        <w:br/>
        <w:t>A.发散思维</w:t>
        <w:br/>
        <w:t>B.聚合思维</w:t>
        <w:br/>
        <w:t>C.形象思维</w:t>
        <w:br/>
        <w:t>D.抽象思维</w:t>
        <w:br/>
        <w:br/>
        <w:t>【答案】：A</w:t>
      </w:r>
      <w:r>
        <w:t xml:space="preserve"> </w:t>
      </w:r>
    </w:p>
    <w:p>
      <w:r>
        <w:t>49、当客观事物的个别属性作用于人的感官时，人能够将客观事物知觉为一个整体，这是知觉特征的什么属性（　　　）</w:t>
        <w:br/>
        <w:t>A.知觉整体性</w:t>
        <w:br/>
        <w:t>B.知觉选择性</w:t>
        <w:br/>
        <w:t>C.知觉理解性</w:t>
        <w:br/>
        <w:t>D.知觉恒常性</w:t>
        <w:br/>
        <w:br/>
        <w:t xml:space="preserve">【答案】：A </w:t>
      </w:r>
    </w:p>
    <w:p>
      <w:r>
        <w:t xml:space="preserve">50、某套利者在9月1日买入10月份的白砂糖期货合约，同时卖出12月份白砂糖期货合约，以上两份期货合约的价格分别是3420元/吨和3520元/吨，到了9月15日，10月份和12月份白砂糖的期货价格分别为3690元/吨和3750元/吨，则9月15日的价差为（　　　） </w:t>
        <w:br/>
        <w:t>A.50元/吨</w:t>
        <w:br/>
        <w:t>B.60元/吨</w:t>
        <w:br/>
        <w:t>C.70元/吨</w:t>
        <w:br/>
        <w:t>D.80元/吨</w:t>
        <w:br/>
        <w:br/>
        <w:t xml:space="preserve">【答案】：B </w:t>
      </w:r>
    </w:p>
    <w:p>
      <w:r>
        <w:t>51、效度是（　　　）。</w:t>
        <w:br/>
        <w:t>A.绝对的</w:t>
        <w:br/>
        <w:t>B.相对的</w:t>
        <w:br/>
        <w:t>C.惟一的</w:t>
        <w:br/>
        <w:t>D.随机的</w:t>
        <w:br/>
        <w:br/>
        <w:t xml:space="preserve">【答案】：B </w:t>
      </w:r>
    </w:p>
    <w:p>
      <w:pPr>
        <w:sectPr w:rsidSect="00034616">
          <w:type w:val="nextPage"/>
          <w:pgSz w:w="12240" w:h="15840"/>
          <w:pgMar w:top="1440" w:right="1800" w:bottom="1440" w:left="1800" w:header="720" w:footer="720" w:gutter="0"/>
          <w:pgNumType w:start="14"/>
          <w:cols w:space="720"/>
          <w:titlePg w:val="0"/>
          <w:docGrid w:linePitch="360"/>
        </w:sectPr>
      </w:pPr>
    </w:p>
    <w:p>
      <w:r>
        <w:t>52、心理学是一门研究（　　　）的科学。</w:t>
        <w:br/>
        <w:t>A.社会对心理制约</w:t>
        <w:br/>
        <w:t>B.心理现象产生机制</w:t>
        <w:br/>
        <w:t>C.心理的发生发展</w:t>
        <w:br/>
        <w:t>D.心理活动及其规律</w:t>
        <w:br/>
        <w:br/>
        <w:t>【答案】：D</w:t>
      </w:r>
      <w:r>
        <w:t xml:space="preserve"> </w:t>
      </w:r>
    </w:p>
    <w:p>
      <w:r>
        <w:t>53、下列关于投资者关系管理的说法中，错误的是（   ）。</w:t>
        <w:br/>
        <w:t>A.投资者关系管理是连接基金管理人和投资者的桥梁</w:t>
        <w:br/>
        <w:t>B.基金管理人通过投资者关系管理可以了解和收集基金投资者的需求</w:t>
        <w:br/>
        <w:t>C.投资者关系管理对增加基金信息披露的透明度、实现基金管理人与投资者之间的有效信息沟通作用有限</w:t>
        <w:br/>
        <w:t>D.投资者关系管理能增进投资者对基金管理人及基金的进一步了解</w:t>
        <w:br/>
        <w:br/>
        <w:t xml:space="preserve">【答案】：C </w:t>
      </w:r>
    </w:p>
    <w:p>
      <w:r>
        <w:t>54、以下不属于股权投资基金的市场服务机构的是（   ）.</w:t>
        <w:br/>
        <w:t>A.基金资产保管机构</w:t>
        <w:br/>
        <w:t>B.律师事务所</w:t>
        <w:br/>
        <w:t>C.中国证券投资基金业协会</w:t>
        <w:br/>
        <w:t>D.基金销售机构</w:t>
        <w:br/>
        <w:br/>
        <w:t xml:space="preserve">【答案】：C </w:t>
      </w:r>
    </w:p>
    <w:p>
      <w:r>
        <w:t>55、在实验法的3个变量中，勿须加以控制的变量是（　　　）。</w:t>
        <w:br/>
        <w:t>A.自变量</w:t>
        <w:br/>
        <w:t>B.因变量</w:t>
        <w:br/>
        <w:t>C.无关变量</w:t>
        <w:br/>
        <w:t>D.自变量与无关变量</w:t>
        <w:br/>
        <w:br/>
        <w:t xml:space="preserve">【答案】：B </w:t>
      </w:r>
    </w:p>
    <w:p>
      <w:pPr>
        <w:sectPr w:rsidSect="00034616">
          <w:type w:val="nextPage"/>
          <w:pgSz w:w="12240" w:h="15840"/>
          <w:pgMar w:top="1440" w:right="1800" w:bottom="1440" w:left="1800" w:header="720" w:footer="720" w:gutter="0"/>
          <w:pgNumType w:start="15"/>
          <w:cols w:space="720"/>
          <w:titlePg w:val="0"/>
          <w:docGrid w:linePitch="360"/>
        </w:sectPr>
      </w:pPr>
    </w:p>
    <w:p>
      <w:r>
        <w:t>56、会讲英语的人学习德语，学得比其他人快，这属于（　　　）。</w:t>
        <w:br/>
        <w:t>A.正迁移</w:t>
        <w:br/>
        <w:t>B.负迁移</w:t>
        <w:br/>
        <w:t>C.纵向迁移</w:t>
        <w:br/>
        <w:t>D.逆向迁移</w:t>
        <w:br/>
        <w:br/>
        <w:t>【答案】：A</w:t>
      </w:r>
      <w:r>
        <w:t xml:space="preserve"> </w:t>
      </w:r>
    </w:p>
    <w:p>
      <w:r>
        <w:t>57、奥运会期间看游泳比赛的记忆属于（　　　）。</w:t>
        <w:br/>
        <w:t>A.情景记忆</w:t>
        <w:br/>
        <w:t>B.语义记忆</w:t>
        <w:br/>
        <w:t>C.程序记忆</w:t>
        <w:br/>
        <w:t>D.陈述性记忆</w:t>
        <w:br/>
        <w:br/>
        <w:t xml:space="preserve">【答案】：A </w:t>
      </w:r>
    </w:p>
    <w:p>
      <w:r>
        <w:t>58、用多种感觉通道识记时效果最显著的智力类型是（　　　）。</w:t>
        <w:br/>
        <w:t>A.视觉型</w:t>
        <w:br/>
        <w:t>B.听觉型</w:t>
        <w:br/>
        <w:t>C.动觉型</w:t>
        <w:br/>
        <w:t>D.混合型</w:t>
        <w:br/>
        <w:br/>
        <w:t xml:space="preserve">【答案】：D </w:t>
      </w:r>
    </w:p>
    <w:p>
      <w:pPr>
        <w:sectPr w:rsidSect="00034616">
          <w:type w:val="nextPage"/>
          <w:pgSz w:w="12240" w:h="15840"/>
          <w:pgMar w:top="1440" w:right="1800" w:bottom="1440" w:left="1800" w:header="720" w:footer="720" w:gutter="0"/>
          <w:pgNumType w:start="16"/>
          <w:cols w:space="720"/>
          <w:titlePg w:val="0"/>
          <w:docGrid w:linePitch="360"/>
        </w:sectPr>
      </w:pPr>
      <w:r>
        <w:t>59、某投资者投资一合伙制股权投资基金200万元，基金期限2年，持有1年后该投资者希望把基金份额转让，下列说法正确的是（</w:t>
      </w:r>
      <w:r>
        <w:t xml:space="preserve"> </w:t>
      </w:r>
      <w:r>
        <w:t xml:space="preserve"> </w:t>
      </w:r>
    </w:p>
    <w:p>
      <w:r>
        <w:t xml:space="preserve"> ）。</w:t>
        <w:br/>
        <w:t>A.受让人应当为合格投资者且基金份额受让后投资者人数应当不超过50人</w:t>
        <w:br/>
        <w:t>B.受让人应当为基金持有人且基金份额受让后投资者人数应当不超过200人</w:t>
        <w:br/>
        <w:t>C.受让人应当为合格投资者且基金份额受让后投资者人数应当不超过200人</w:t>
        <w:br/>
        <w:t>D.受让人应当为基金持有人且基金份额受让后投资者人数应当不超过50人</w:t>
        <w:br/>
        <w:br/>
        <w:t>【答案】：A</w:t>
      </w:r>
      <w:r>
        <w:t xml:space="preserve"> </w:t>
      </w:r>
    </w:p>
    <w:p>
      <w:r>
        <w:t>60、根据个人的经验，将孤立的项目连接成更大的单元，从而扩大记忆的容量。这种记忆信息编码策略称为（　　　）。</w:t>
        <w:br/>
        <w:t>A.组块</w:t>
        <w:br/>
        <w:t>B.组块化</w:t>
        <w:br/>
        <w:t>C.替换</w:t>
        <w:br/>
        <w:t>D.比较</w:t>
        <w:br/>
        <w:br/>
        <w:t xml:space="preserve">【答案】：B </w:t>
      </w:r>
    </w:p>
    <w:p>
      <w:r>
        <w:t>61、我国古代贤哲早就提出，学习可以“温故知新”，在迁移的观点看，这是一种（　　　）。</w:t>
        <w:br/>
        <w:t>A.顺向正迁移</w:t>
        <w:br/>
        <w:t>B.逆向正迁移</w:t>
        <w:br/>
        <w:t>C.顺向负迁移</w:t>
        <w:br/>
        <w:t>D.逆向负迁移</w:t>
        <w:br/>
        <w:br/>
        <w:t xml:space="preserve">【答案】：A </w:t>
      </w:r>
    </w:p>
    <w:p>
      <w:r>
        <w:t>62、发散思维测验是创造性测量的核心，而将对发散思维的测量作为测量创造性的主要内容是基于吉尔福特提出的（　　　）。</w:t>
        <w:br/>
        <w:t>A.学习结果分类理论</w:t>
        <w:br/>
        <w:t>B.信息加工学习理论</w:t>
        <w:br/>
        <w:t>C.智力结构理论</w:t>
        <w:br/>
        <w:t>D.条件反射理论</w:t>
        <w:br/>
        <w:br/>
        <w:t xml:space="preserve">【答案】：C </w:t>
      </w:r>
    </w:p>
    <w:p>
      <w:pPr>
        <w:sectPr w:rsidSect="00034616">
          <w:type w:val="nextPage"/>
          <w:pgSz w:w="12240" w:h="15840"/>
          <w:pgMar w:top="1440" w:right="1800" w:bottom="1440" w:left="1800" w:header="720" w:footer="720" w:gutter="0"/>
          <w:pgNumType w:start="17"/>
          <w:cols w:space="720"/>
          <w:titlePg w:val="0"/>
          <w:docGrid w:linePitch="360"/>
        </w:sectPr>
      </w:pPr>
    </w:p>
    <w:p>
      <w:r>
        <w:t>63、一种学习对另一种学习的影响，称为学习的（　　　）。</w:t>
        <w:br/>
        <w:t>A.强化</w:t>
        <w:br/>
        <w:t>B.反馈</w:t>
        <w:br/>
        <w:t>C.联结</w:t>
        <w:br/>
        <w:t>D.迁移</w:t>
        <w:br/>
        <w:br/>
        <w:t>【答案】：D</w:t>
      </w:r>
      <w:r>
        <w:t xml:space="preserve"> </w:t>
      </w:r>
    </w:p>
    <w:p>
      <w:r>
        <w:t>64、阅读技能、写作技能、运算技能、解题技能都属于（　　　）。</w:t>
        <w:br/>
        <w:t>A.操作技能</w:t>
        <w:br/>
        <w:t>B.心智技能</w:t>
        <w:br/>
        <w:t>C.应用技能</w:t>
        <w:br/>
        <w:t>D.学习技能</w:t>
        <w:br/>
        <w:br/>
        <w:t xml:space="preserve">【答案】：B </w:t>
      </w:r>
    </w:p>
    <w:p>
      <w:r>
        <w:t>65、通过直接感知要学习的实际事物而进行的直观方式是（　　　）。</w:t>
        <w:br/>
        <w:t>A.实物直观</w:t>
        <w:br/>
        <w:t>B.模象直观</w:t>
        <w:br/>
        <w:t>C.言语直观</w:t>
        <w:br/>
        <w:t>D.操作直观</w:t>
        <w:br/>
        <w:br/>
        <w:t xml:space="preserve">【答案】：A </w:t>
      </w:r>
    </w:p>
    <w:p>
      <w:pPr>
        <w:sectPr w:rsidSect="00034616">
          <w:type w:val="nextPage"/>
          <w:pgSz w:w="12240" w:h="15840"/>
          <w:pgMar w:top="1440" w:right="1800" w:bottom="1440" w:left="1800" w:header="720" w:footer="720" w:gutter="0"/>
          <w:pgNumType w:start="18"/>
          <w:cols w:space="720"/>
          <w:titlePg w:val="0"/>
          <w:docGrid w:linePitch="360"/>
        </w:sectPr>
      </w:pPr>
      <w:r>
        <w:t>66、（　　　）是个体想象中他人对自己的看法，以及由此而产生的自我感。</w:t>
        <w:br/>
        <w:t>A.投射自我</w:t>
        <w:br/>
        <w:t>B.理想自我</w:t>
        <w:br/>
        <w:t>C.社会自我</w:t>
        <w:br/>
        <w:t>D.镜中自我</w:t>
        <w:br/>
        <w:br/>
        <w:t xml:space="preserve">【答案】：A </w:t>
      </w:r>
    </w:p>
    <w:p>
      <w:r>
        <w:t xml:space="preserve">67、当日无负债结算制度要求对交易头寸所占用的保证金逐（　　　）结算。 </w:t>
        <w:br/>
        <w:t>A.日</w:t>
        <w:br/>
        <w:t>B.周</w:t>
        <w:br/>
        <w:t>C.月</w:t>
        <w:br/>
        <w:t>D.年</w:t>
        <w:br/>
        <w:br/>
        <w:t xml:space="preserve">【答案】：A </w:t>
      </w:r>
    </w:p>
    <w:p>
      <w:r>
        <w:t>68、以下选项中不属于经典性条件反射现象的是（　　　）。</w:t>
        <w:br/>
        <w:t>A.谈虎色变</w:t>
        <w:br/>
        <w:t>B.画饼充饥</w:t>
        <w:br/>
        <w:t>C.叶公好龙</w:t>
        <w:br/>
        <w:t>D.望梅止渴</w:t>
        <w:br/>
        <w:br/>
        <w:t xml:space="preserve">【答案】：C </w:t>
      </w:r>
    </w:p>
    <w:p>
      <w:r>
        <w:t xml:space="preserve">69、外汇期货套利的类型有（　　　）。 </w:t>
        <w:br/>
        <w:t>A.期现套利</w:t>
        <w:br/>
        <w:t>B.跨市场套利</w:t>
        <w:br/>
        <w:t>C.跨币种套利</w:t>
        <w:br/>
        <w:t>D.跨期套利E</w:t>
        <w:br/>
        <w:br/>
        <w:t xml:space="preserve">【答案】：A </w:t>
      </w:r>
    </w:p>
    <w:p>
      <w:pPr>
        <w:sectPr w:rsidSect="00034616">
          <w:type w:val="nextPage"/>
          <w:pgSz w:w="12240" w:h="15840"/>
          <w:pgMar w:top="1440" w:right="1800" w:bottom="1440" w:left="1800" w:header="720" w:footer="720" w:gutter="0"/>
          <w:pgNumType w:start="19"/>
          <w:cols w:space="720"/>
          <w:titlePg w:val="0"/>
          <w:docGrid w:linePitch="360"/>
        </w:sectPr>
      </w:pPr>
      <w:r>
        <w:t>70、创造性思维的核心是（　　　）。</w:t>
        <w:br/>
        <w:t>A.发散思维</w:t>
        <w:br/>
        <w:t>B.分析思维</w:t>
        <w:br/>
        <w:t>C.形象思维</w:t>
        <w:br/>
        <w:t>D.抽象思维</w:t>
        <w:br/>
        <w:br/>
        <w:t xml:space="preserve">【答案】：A </w:t>
      </w:r>
    </w:p>
    <w:p>
      <w:r>
        <w:t>71、态度与品德形成的一般过程不包括（　　　）。</w:t>
        <w:br/>
        <w:t>A.遵从</w:t>
        <w:br/>
        <w:t>B.顺应</w:t>
        <w:br/>
        <w:t>C.认同</w:t>
        <w:br/>
        <w:t>D.内化</w:t>
        <w:br/>
        <w:br/>
        <w:t xml:space="preserve">【答案】：B </w:t>
      </w:r>
    </w:p>
    <w:p>
      <w:r>
        <w:t>72、关于有限合伙人型股权投资基金增资，以下表述错误的是（   ）</w:t>
        <w:br/>
        <w:t>A.新入伙的有限合伙人对入伙前有限合伙企业的债务不承担责任</w:t>
        <w:br/>
        <w:t>B.有限合伙人应当按照合伙协议的约定按期足额缴纳出资；未按期足额出资缴纳的，应当承当补缴义务，并对其他合伙人承担违约责任</w:t>
        <w:br/>
        <w:t>C.新合伙人入伙，除合伙协议另有约定外，应当经全体合伙人一致同意，并依法订立书面入伙协议</w:t>
        <w:br/>
        <w:t>D.入伙的新合伙人与原合伙人享有同等权利，承担同等责任。入伙协议另有约定的，从其约定</w:t>
        <w:br/>
        <w:br/>
        <w:t xml:space="preserve">【答案】：A </w:t>
      </w:r>
    </w:p>
    <w:p>
      <w:r>
        <w:t>73、有一种动机理论认为，动机激励力量的大小取决于目标的价值与实现目标的可能性两个因素的乘积，这种动机理论被称为（　　　）。</w:t>
        <w:br/>
        <w:t>A.自我实现理论</w:t>
        <w:br/>
        <w:t>B.归因理论</w:t>
        <w:br/>
        <w:t>C.期望理论</w:t>
        <w:br/>
        <w:t>D.成就动机理论</w:t>
        <w:br/>
        <w:br/>
        <w:t xml:space="preserve">【答案】：C </w:t>
      </w:r>
    </w:p>
    <w:p>
      <w:pPr>
        <w:sectPr w:rsidSect="00034616">
          <w:type w:val="nextPage"/>
          <w:pgSz w:w="12240" w:h="15840"/>
          <w:pgMar w:top="1440" w:right="1800" w:bottom="1440" w:left="1800" w:header="720" w:footer="720" w:gutter="0"/>
          <w:pgNumType w:start="20"/>
          <w:cols w:space="720"/>
          <w:titlePg w:val="0"/>
          <w:docGrid w:linePitch="360"/>
        </w:sectPr>
      </w:pPr>
    </w:p>
    <w:p>
      <w:r>
        <w:t>74、动机、需要、兴趣和世界观等心理成分属于（　　　）。</w:t>
        <w:br/>
        <w:t>A.心理动力</w:t>
        <w:br/>
        <w:t>B.心理过程</w:t>
        <w:br/>
        <w:t>C.心理状态</w:t>
        <w:br/>
        <w:t>D.心理特征</w:t>
        <w:br/>
        <w:br/>
        <w:t>【答案】：A</w:t>
      </w:r>
      <w:r>
        <w:t xml:space="preserve"> </w:t>
      </w:r>
    </w:p>
    <w:p>
      <w:r>
        <w:t>75、人的认知过程、情绪情感过程和意志过程统称为（　　　）。</w:t>
        <w:br/>
        <w:t>A.个性心理</w:t>
        <w:br/>
        <w:t>B.心理过程</w:t>
        <w:br/>
        <w:t>C.心理现象</w:t>
        <w:br/>
        <w:t>D.个性倾向性</w:t>
        <w:br/>
        <w:br/>
        <w:t xml:space="preserve">【答案】：B </w:t>
      </w:r>
    </w:p>
    <w:p>
      <w:r>
        <w:t xml:space="preserve">76、以下最佳跨品种套利的组合是（　　　）。 </w:t>
        <w:br/>
        <w:t>A.上证50股指期货与沪深300股指期货之间的套利</w:t>
        <w:br/>
        <w:t>B.上证50股指期货与中证500股指期货之间的套利</w:t>
        <w:br/>
        <w:t>C.上证50股指期货与上证50</w:t>
        <w:br/>
        <w:t>D.上证50股指期货与新加坡新华富时50股指期货之间的套利</w:t>
        <w:br/>
        <w:br/>
        <w:t xml:space="preserve">【答案】：A </w:t>
      </w:r>
    </w:p>
    <w:p>
      <w:pPr>
        <w:sectPr w:rsidSect="00034616">
          <w:type w:val="nextPage"/>
          <w:pgSz w:w="12240" w:h="15840"/>
          <w:pgMar w:top="1440" w:right="1800" w:bottom="1440" w:left="1800" w:header="720" w:footer="720" w:gutter="0"/>
          <w:pgNumType w:start="21"/>
          <w:cols w:space="720"/>
          <w:titlePg w:val="0"/>
          <w:docGrid w:linePitch="360"/>
        </w:sectPr>
      </w:pPr>
      <w:r>
        <w:t xml:space="preserve">77、6月10日，王某期货账户持有FU1512空头合约100手，每手50吨。合约当日出现跌停单边市，当日结算价为3100元/吨，王某的客户权益为1963000元。王某所在期货公司的保证金比率为12%。FU是上海期货交易所燃油期货合约的交易代码，交易单位为50吨/手。那么王某的持仓风险度为（　　　）。 </w:t>
        <w:br/>
        <w:t>A.18.95%</w:t>
        <w:br/>
        <w:t>B.94.75%</w:t>
        <w:br/>
        <w:t>C.105.24%</w:t>
        <w:br/>
        <w:t>D.85.05%</w:t>
        <w:br/>
        <w:br/>
        <w:t xml:space="preserve">【答案】：B </w:t>
      </w:r>
    </w:p>
    <w:p>
      <w:r>
        <w:t>78、（　　　）指的是个人按自定标准评价自己的行为之后，在心理上对自己所做的奖励或惩罚。</w:t>
        <w:br/>
        <w:t>A.直接强化</w:t>
        <w:br/>
        <w:t>B.间接强化</w:t>
        <w:br/>
        <w:t>C.外部强化</w:t>
        <w:br/>
        <w:t>D.自我强化</w:t>
        <w:br/>
        <w:br/>
        <w:t xml:space="preserve">【答案】：D </w:t>
      </w:r>
    </w:p>
    <w:p>
      <w:r>
        <w:t>79、在人际交往的（　　　），谈话开始广泛涉及自我的许多方面，并有较深的情感卷入。</w:t>
        <w:br/>
        <w:t>A.定向阶段</w:t>
        <w:br/>
        <w:t>B.情感交流阶段</w:t>
        <w:br/>
        <w:t>C.情感探索阶段</w:t>
        <w:br/>
        <w:t>D.稳定交往阶段</w:t>
        <w:br/>
        <w:br/>
        <w:t xml:space="preserve">【答案】：B </w:t>
      </w:r>
    </w:p>
    <w:p>
      <w:r>
        <w:t xml:space="preserve">80、交易者以0.0106（汇率）的价格出售10张在芝加哥商业交易所集团上市的执行价格为1.590的GB、D、/USD、美式看涨期货期权。则该交易者的盈亏平衡点为（　　　） </w:t>
        <w:br/>
        <w:t>A.1.590</w:t>
        <w:br/>
        <w:t>B.1.6006</w:t>
        <w:br/>
        <w:t>C.1.5794</w:t>
        <w:br/>
        <w:t>D.1.6112</w:t>
        <w:br/>
        <w:br/>
        <w:t xml:space="preserve">【答案】：B </w:t>
      </w:r>
    </w:p>
    <w:p>
      <w:pPr>
        <w:sectPr w:rsidSect="00034616">
          <w:type w:val="nextPage"/>
          <w:pgSz w:w="12240" w:h="15840"/>
          <w:pgMar w:top="1440" w:right="1800" w:bottom="1440" w:left="1800" w:header="720" w:footer="720" w:gutter="0"/>
          <w:pgNumType w:start="22"/>
          <w:cols w:space="720"/>
          <w:titlePg w:val="0"/>
          <w:docGrid w:linePitch="360"/>
        </w:sectPr>
      </w:pPr>
      <w:r>
        <w:t>81、机构甲为股权投资基金管理人，机构乙为股权投资基金财产保管机构，机构丙为管理人委托的基金份额登记机构，以下属于该基金服务机构的是（</w:t>
      </w:r>
      <w:r>
        <w:t xml:space="preserve"> </w:t>
      </w:r>
      <w:r>
        <w:t xml:space="preserve"> </w:t>
      </w:r>
    </w:p>
    <w:p>
      <w:r>
        <w:t xml:space="preserve"> ）</w:t>
        <w:br/>
        <w:t>A.丙</w:t>
        <w:br/>
        <w:t>B.乙</w:t>
        <w:br/>
        <w:t>C.甲、乙、丙</w:t>
        <w:br/>
        <w:t>D.乙、丙</w:t>
        <w:br/>
        <w:br/>
        <w:t>【答案】：D</w:t>
      </w:r>
      <w:r>
        <w:t xml:space="preserve"> </w:t>
      </w:r>
    </w:p>
    <w:p>
      <w:r>
        <w:t>82、一个安静、稳重、动作缓慢、不易激动、情绪不易外露的人，其气质类型属于（　　　）。</w:t>
        <w:br/>
        <w:t>A.胆汗质</w:t>
        <w:br/>
        <w:t>B.多血质</w:t>
        <w:br/>
        <w:t>C.抑郁质</w:t>
        <w:br/>
        <w:t>D.粘液质</w:t>
        <w:br/>
        <w:br/>
        <w:t xml:space="preserve">【答案】：D </w:t>
      </w:r>
    </w:p>
    <w:p>
      <w:r>
        <w:t>83、（   ）是整个尽职调查工作的核心。</w:t>
        <w:br/>
        <w:t>A.业务尽职调查</w:t>
        <w:br/>
        <w:t>B.财务尽职调查</w:t>
        <w:br/>
        <w:t>C.法律尽职调查</w:t>
        <w:br/>
        <w:t>D.风险尽职调查</w:t>
        <w:br/>
        <w:br/>
        <w:t xml:space="preserve">【答案】：A </w:t>
      </w:r>
    </w:p>
    <w:p>
      <w:pPr>
        <w:sectPr w:rsidSect="00034616">
          <w:type w:val="nextPage"/>
          <w:pgSz w:w="12240" w:h="15840"/>
          <w:pgMar w:top="1440" w:right="1800" w:bottom="1440" w:left="1800" w:header="720" w:footer="720" w:gutter="0"/>
          <w:pgNumType w:start="23"/>
          <w:cols w:space="720"/>
          <w:titlePg w:val="0"/>
          <w:docGrid w:linePitch="360"/>
        </w:sectPr>
      </w:pPr>
      <w:r>
        <w:t>84、大学校园文化作为一种客观存在和一种教育实践活动的历史有多久了（　　　）</w:t>
        <w:br/>
        <w:t>A.20多年</w:t>
        <w:br/>
        <w:t>B.30多年</w:t>
        <w:br/>
        <w:t>C.50多年</w:t>
        <w:br/>
        <w:t>D.与大学有同样长的历史</w:t>
        <w:br/>
        <w:br/>
        <w:t xml:space="preserve">【答案】：D </w:t>
      </w:r>
    </w:p>
    <w:p>
      <w:r>
        <w:t>85、遗忘规律告诉我们，遗忘的发生是（　　　）的。</w:t>
        <w:br/>
        <w:t>A.均衡</w:t>
        <w:br/>
        <w:t>B.先慢后快</w:t>
        <w:br/>
        <w:t>C.先快后慢</w:t>
        <w:br/>
        <w:t>D.无快慢之分</w:t>
        <w:br/>
        <w:br/>
        <w:t xml:space="preserve">【答案】：C </w:t>
      </w:r>
    </w:p>
    <w:p>
      <w:r>
        <w:t>86、有一种动机理论认为，动机激励力量的大小取决于目标的价值与实现目标的可能性两个因素的乘积。这种动机理论被称为（　　　）。</w:t>
        <w:br/>
        <w:t>A.自我实现理论</w:t>
        <w:br/>
        <w:t>B.成败归因理论</w:t>
        <w:br/>
        <w:t>C.动机期望理论</w:t>
        <w:br/>
        <w:t>D.成就动机理论</w:t>
        <w:br/>
        <w:br/>
        <w:t xml:space="preserve">【答案】：C </w:t>
      </w:r>
    </w:p>
    <w:p>
      <w:r>
        <w:t>87、大学教师的激励方法有（　　　）。</w:t>
        <w:br/>
        <w:t>A.学术考核</w:t>
        <w:br/>
        <w:t>B.教学考核</w:t>
        <w:br/>
        <w:t>C.目标激励</w:t>
        <w:br/>
        <w:t>D.岗位定级</w:t>
        <w:br/>
        <w:br/>
        <w:t xml:space="preserve">【答案】：C </w:t>
      </w:r>
    </w:p>
    <w:p>
      <w:pPr>
        <w:sectPr w:rsidSect="00034616">
          <w:type w:val="nextPage"/>
          <w:pgSz w:w="12240" w:h="15840"/>
          <w:pgMar w:top="1440" w:right="1800" w:bottom="1440" w:left="1800" w:header="720" w:footer="720" w:gutter="0"/>
          <w:pgNumType w:start="24"/>
          <w:cols w:space="720"/>
          <w:titlePg w:val="0"/>
          <w:docGrid w:linePitch="360"/>
        </w:sectPr>
      </w:pPr>
      <w:r>
        <w:t>88、股权投资基金会计核算工作的会计责任主体为（</w:t>
      </w:r>
      <w:r>
        <w:t xml:space="preserve"> </w:t>
      </w:r>
      <w:r>
        <w:t xml:space="preserve"> </w:t>
      </w:r>
    </w:p>
    <w:p>
      <w:r>
        <w:t xml:space="preserve"> ）。</w:t>
        <w:br/>
        <w:t>A.基金托管人</w:t>
        <w:br/>
        <w:t>B.基金管理人</w:t>
        <w:br/>
        <w:t>C.基金份额登记机构</w:t>
        <w:br/>
        <w:t>D.以上均是</w:t>
        <w:br/>
        <w:br/>
        <w:t>【答案】：B</w:t>
      </w:r>
      <w:r>
        <w:t xml:space="preserve"> </w:t>
      </w:r>
    </w:p>
    <w:p>
      <w:r>
        <w:t>89、（　　　）与示范是观察学习的主要影响因素。</w:t>
        <w:br/>
        <w:t>A.榜样</w:t>
        <w:br/>
        <w:t>B.教具</w:t>
        <w:br/>
        <w:t>C.模象</w:t>
        <w:br/>
        <w:t>D.言语</w:t>
        <w:br/>
        <w:br/>
        <w:t xml:space="preserve">【答案】：A </w:t>
      </w:r>
    </w:p>
    <w:p>
      <w:r>
        <w:t>90、下列关于大学生的情绪与理智关系的说法中正确的是（　　　）。</w:t>
        <w:br/>
        <w:t>A.能冷静控制自己情绪</w:t>
        <w:br/>
        <w:t>B.感情用事，难以用理智控制情绪</w:t>
        <w:br/>
        <w:t>C.遇事能坚持自己正确认识</w:t>
        <w:br/>
        <w:t>D.已发展到不为小事而发怒和怄气</w:t>
        <w:br/>
        <w:br/>
        <w:t xml:space="preserve">【答案】：B </w:t>
      </w:r>
    </w:p>
    <w:p>
      <w:r>
        <w:t>91、某大学生既想自主创业，但同时又不想耽误学习，这属于动机冲突中的（　　　）。</w:t>
        <w:br/>
        <w:t>A.趋避冲突</w:t>
        <w:br/>
        <w:t>B.双趋冲突</w:t>
        <w:br/>
        <w:t>C.双避冲突</w:t>
        <w:br/>
        <w:t>D.双重趋避冲突</w:t>
        <w:br/>
        <w:br/>
        <w:t xml:space="preserve">【答案】：B </w:t>
      </w:r>
    </w:p>
    <w:p>
      <w:pPr>
        <w:sectPr w:rsidSect="00034616">
          <w:type w:val="nextPage"/>
          <w:pgSz w:w="12240" w:h="15840"/>
          <w:pgMar w:top="1440" w:right="1800" w:bottom="1440" w:left="1800" w:header="720" w:footer="720" w:gutter="0"/>
          <w:pgNumType w:start="25"/>
          <w:cols w:space="720"/>
          <w:titlePg w:val="0"/>
          <w:docGrid w:linePitch="360"/>
        </w:sectPr>
      </w:pPr>
      <w:r>
        <w:t>92、下列关于股权投资基金设立的表述中，不正确的是（</w:t>
      </w:r>
      <w:r>
        <w:t xml:space="preserve"> </w:t>
      </w:r>
      <w:r>
        <w:t xml:space="preserve"> </w:t>
      </w:r>
    </w:p>
    <w:p>
      <w:r>
        <w:t xml:space="preserve"> ）。</w:t>
        <w:br/>
        <w:t>A.组织形式不同，基金设立要求不同</w:t>
        <w:br/>
        <w:t>B.信托型基金设立需要办理工商注册登记程序</w:t>
        <w:br/>
        <w:t>C.股权投资基金设立完成后，应在中国证券投资基金业协会办理基金备案</w:t>
        <w:br/>
        <w:t>D.基金设立主要考虑基金组织形式、基金架构、登记备案等问题</w:t>
        <w:br/>
        <w:br/>
        <w:t>【答案】：B</w:t>
      </w:r>
      <w:r>
        <w:t xml:space="preserve"> </w:t>
      </w:r>
    </w:p>
    <w:p>
      <w:r>
        <w:t>93、人们常说的“一己之心，度人之腹”表现了社会知觉的哪个特征（　　　）</w:t>
        <w:br/>
        <w:t>A.选择性</w:t>
        <w:br/>
        <w:t>B.显著性</w:t>
        <w:br/>
        <w:t>C.投射性</w:t>
        <w:br/>
        <w:t>D.两极性</w:t>
        <w:br/>
        <w:br/>
        <w:t xml:space="preserve">【答案】：C </w:t>
      </w:r>
    </w:p>
    <w:p>
      <w:r>
        <w:t xml:space="preserve">94、对于技术分析理解有误的是（　　　）。 </w:t>
        <w:br/>
        <w:t>A.技术分析可以帮助投资者判断市场趋势</w:t>
        <w:br/>
        <w:t>B.技术分析提供的量化指标可以警示行情转折</w:t>
        <w:br/>
        <w:t>C.技术分析方法是对价格变动的根本原因的判断</w:t>
        <w:br/>
        <w:t>D.技术分析方法的特点是比较直观</w:t>
        <w:br/>
        <w:br/>
        <w:t xml:space="preserve">【答案】：C </w:t>
      </w:r>
    </w:p>
    <w:p>
      <w:pPr>
        <w:sectPr w:rsidSect="00034616">
          <w:type w:val="nextPage"/>
          <w:pgSz w:w="12240" w:h="15840"/>
          <w:pgMar w:top="1440" w:right="1800" w:bottom="1440" w:left="1800" w:header="720" w:footer="720" w:gutter="0"/>
          <w:pgNumType w:start="26"/>
          <w:cols w:space="720"/>
          <w:titlePg w:val="0"/>
          <w:docGrid w:linePitch="360"/>
        </w:sectPr>
      </w:pPr>
      <w:r>
        <w:t>95、股权投资基金管理人按投资协议约定的金额和时间把投资款项划转至被投资企业或其股东的账户，如果股权投资基金办理了托管，划款操作需经托管人核准并办理。这是股权投资基金投资流程的（   ）阶段。</w:t>
        <w:br/>
        <w:t>A.签订投资协议</w:t>
        <w:br/>
        <w:t>B.投资交割</w:t>
        <w:br/>
        <w:t>C.项目立项</w:t>
        <w:br/>
        <w:t>D.投资完成</w:t>
        <w:br/>
        <w:br/>
        <w:t xml:space="preserve">【答案】：B </w:t>
      </w:r>
    </w:p>
    <w:p>
      <w:r>
        <w:t>96、基金投资者与基金管理人的约定不包括（   ）。</w:t>
        <w:br/>
        <w:t>A.投资期限</w:t>
        <w:br/>
        <w:t>B.投资范围</w:t>
        <w:br/>
        <w:t>C.投资限制</w:t>
        <w:br/>
        <w:t>D.投资收益</w:t>
        <w:br/>
        <w:br/>
        <w:t xml:space="preserve">【答案】：D </w:t>
      </w:r>
    </w:p>
    <w:p>
      <w:r>
        <w:t>97、（　　　）是教师以自己的教学活动过程为思考对象，来对自己所做出的行为、决策以及由此所产生的结果进行审视和分析的过程，是一种通过提高参与者的自我觉察水平来促进能力发展的途径。</w:t>
        <w:br/>
        <w:t>A.凝聚力</w:t>
        <w:br/>
        <w:t>B.反思</w:t>
        <w:br/>
        <w:t>C.后悔</w:t>
        <w:br/>
        <w:t>D.成长</w:t>
        <w:br/>
        <w:br/>
        <w:t xml:space="preserve">【答案】：B </w:t>
      </w:r>
    </w:p>
    <w:p>
      <w:r>
        <w:t>98、大学生自我意识总体上是随年级上升而发展，自我意识发展的“转折期”是（　　　）。</w:t>
        <w:br/>
        <w:t>A.大一</w:t>
        <w:br/>
        <w:t>B.大二</w:t>
        <w:br/>
        <w:t>C.大三</w:t>
        <w:br/>
        <w:t>D.大四</w:t>
        <w:br/>
        <w:br/>
        <w:t xml:space="preserve">【答案】：C </w:t>
      </w:r>
    </w:p>
    <w:p>
      <w:r>
        <w:t>99、要求股权投资基金管理人只能向法律法规认可的、符合一定标准的投资者募集资本的制度是（</w:t>
      </w:r>
      <w:r>
        <w:t xml:space="preserve"> </w:t>
      </w:r>
      <w:r>
        <w:t xml:space="preserve"> </w:t>
      </w: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https://d.book118.com/037113146064006034</w:t>
        </w:r>
      </w:hyperlink>
    </w:p>
    <w:p/>
    <w:sectPr w:rsidSect="00034616">
      <w:type w:val="nextPage"/>
      <w:pgSz w:w="12240" w:h="15840"/>
      <w:pgMar w:top="1440" w:right="1800" w:bottom="1440" w:left="1800" w:header="720" w:footer="720" w:gutter="0"/>
      <w:pgNumType w:start="27"/>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037113146064006034"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40</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