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CNG加气站设备项目融资计划书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92" w:history="1">
        <w:r>
          <w:rPr>
            <w:rFonts w:ascii="仿宋" w:eastAsia="仿宋" w:hAnsi="仿宋" w:cs="仿宋" w:hint="eastAsia"/>
            <w:lang w:eastAsia="zh-CN"/>
          </w:rPr>
          <w:t>概论</w:t>
        </w:r>
        <w:r>
          <w:tab/>
        </w:r>
        <w:r>
          <w:fldChar w:fldCharType="begin"/>
        </w:r>
        <w:r>
          <w:instrText xml:space="preserve"> PAGEREF _Toc10092 \h </w:instrText>
        </w:r>
        <w:r>
          <w:fldChar w:fldCharType="separate"/>
        </w:r>
        <w:r>
          <w:t>4</w:t>
        </w:r>
        <w:r>
          <w:fldChar w:fldCharType="end"/>
        </w:r>
      </w:hyperlink>
    </w:p>
    <w:p>
      <w:pPr>
        <w:pStyle w:val="TOC1"/>
        <w:tabs>
          <w:tab w:val="right" w:leader="dot" w:pos="8306"/>
        </w:tabs>
      </w:pPr>
      <w:hyperlink w:anchor="_Toc12677" w:history="1">
        <w:r>
          <w:rPr>
            <w:rFonts w:ascii="仿宋" w:eastAsia="仿宋" w:hAnsi="仿宋" w:cs="仿宋" w:hint="eastAsia"/>
            <w:lang w:eastAsia="zh-CN"/>
          </w:rPr>
          <w:t>一、发展规划产业政策和行业准入分析</w:t>
        </w:r>
        <w:r>
          <w:tab/>
        </w:r>
        <w:r>
          <w:fldChar w:fldCharType="begin"/>
        </w:r>
        <w:r>
          <w:instrText xml:space="preserve"> PAGEREF _Toc12677 \h </w:instrText>
        </w:r>
        <w:r>
          <w:fldChar w:fldCharType="separate"/>
        </w:r>
        <w:r>
          <w:t>4</w:t>
        </w:r>
        <w:r>
          <w:fldChar w:fldCharType="end"/>
        </w:r>
      </w:hyperlink>
    </w:p>
    <w:p>
      <w:pPr>
        <w:pStyle w:val="TOC2"/>
        <w:tabs>
          <w:tab w:val="right" w:leader="dot" w:pos="8306"/>
        </w:tabs>
      </w:pPr>
      <w:hyperlink w:anchor="_Toc17008" w:history="1">
        <w:r>
          <w:rPr>
            <w:rFonts w:ascii="仿宋" w:eastAsia="仿宋" w:hAnsi="仿宋" w:cs="仿宋" w:hint="eastAsia"/>
            <w:lang w:eastAsia="zh-CN"/>
          </w:rPr>
          <w:t>(一)、发展规划分析</w:t>
        </w:r>
        <w:r>
          <w:tab/>
        </w:r>
        <w:r>
          <w:fldChar w:fldCharType="begin"/>
        </w:r>
        <w:r>
          <w:instrText xml:space="preserve"> PAGEREF _Toc17008 \h </w:instrText>
        </w:r>
        <w:r>
          <w:fldChar w:fldCharType="separate"/>
        </w:r>
        <w:r>
          <w:t>4</w:t>
        </w:r>
        <w:r>
          <w:fldChar w:fldCharType="end"/>
        </w:r>
      </w:hyperlink>
    </w:p>
    <w:p>
      <w:pPr>
        <w:pStyle w:val="TOC2"/>
        <w:tabs>
          <w:tab w:val="right" w:leader="dot" w:pos="8306"/>
        </w:tabs>
      </w:pPr>
      <w:hyperlink w:anchor="_Toc28410" w:history="1">
        <w:r>
          <w:rPr>
            <w:rFonts w:ascii="仿宋" w:eastAsia="仿宋" w:hAnsi="仿宋" w:cs="仿宋" w:hint="eastAsia"/>
            <w:lang w:eastAsia="zh-CN"/>
          </w:rPr>
          <w:t>(二)、产业政策分析</w:t>
        </w:r>
        <w:r>
          <w:tab/>
        </w:r>
        <w:r>
          <w:fldChar w:fldCharType="begin"/>
        </w:r>
        <w:r>
          <w:instrText xml:space="preserve"> PAGEREF _Toc28410 \h </w:instrText>
        </w:r>
        <w:r>
          <w:fldChar w:fldCharType="separate"/>
        </w:r>
        <w:r>
          <w:t>5</w:t>
        </w:r>
        <w:r>
          <w:fldChar w:fldCharType="end"/>
        </w:r>
      </w:hyperlink>
    </w:p>
    <w:p>
      <w:pPr>
        <w:pStyle w:val="TOC2"/>
        <w:tabs>
          <w:tab w:val="right" w:leader="dot" w:pos="8306"/>
        </w:tabs>
      </w:pPr>
      <w:hyperlink w:anchor="_Toc17574" w:history="1">
        <w:r>
          <w:rPr>
            <w:rFonts w:ascii="仿宋" w:eastAsia="仿宋" w:hAnsi="仿宋" w:cs="仿宋" w:hint="eastAsia"/>
            <w:lang w:eastAsia="zh-CN"/>
          </w:rPr>
          <w:t>(三)、行业准入分析</w:t>
        </w:r>
        <w:r>
          <w:tab/>
        </w:r>
        <w:r>
          <w:fldChar w:fldCharType="begin"/>
        </w:r>
        <w:r>
          <w:instrText xml:space="preserve"> PAGEREF _Toc17574 \h </w:instrText>
        </w:r>
        <w:r>
          <w:fldChar w:fldCharType="separate"/>
        </w:r>
        <w:r>
          <w:t>6</w:t>
        </w:r>
        <w:r>
          <w:fldChar w:fldCharType="end"/>
        </w:r>
      </w:hyperlink>
    </w:p>
    <w:p>
      <w:pPr>
        <w:pStyle w:val="TOC1"/>
        <w:tabs>
          <w:tab w:val="right" w:leader="dot" w:pos="8306"/>
        </w:tabs>
      </w:pPr>
      <w:hyperlink w:anchor="_Toc1588" w:history="1">
        <w:r>
          <w:rPr>
            <w:rFonts w:ascii="仿宋" w:eastAsia="仿宋" w:hAnsi="仿宋" w:cs="仿宋" w:hint="eastAsia"/>
            <w:lang w:eastAsia="zh-CN"/>
          </w:rPr>
          <w:t>二、CNG加气站设备项目概论</w:t>
        </w:r>
        <w:r>
          <w:tab/>
        </w:r>
        <w:r>
          <w:fldChar w:fldCharType="begin"/>
        </w:r>
        <w:r>
          <w:instrText xml:space="preserve"> PAGEREF _Toc1588 \h </w:instrText>
        </w:r>
        <w:r>
          <w:fldChar w:fldCharType="separate"/>
        </w:r>
        <w:r>
          <w:t>8</w:t>
        </w:r>
        <w:r>
          <w:fldChar w:fldCharType="end"/>
        </w:r>
      </w:hyperlink>
    </w:p>
    <w:p>
      <w:pPr>
        <w:pStyle w:val="TOC2"/>
        <w:tabs>
          <w:tab w:val="right" w:leader="dot" w:pos="8306"/>
        </w:tabs>
      </w:pPr>
      <w:hyperlink w:anchor="_Toc15496" w:history="1">
        <w:r>
          <w:rPr>
            <w:rFonts w:ascii="仿宋" w:eastAsia="仿宋" w:hAnsi="仿宋" w:cs="仿宋" w:hint="eastAsia"/>
            <w:lang w:eastAsia="zh-CN"/>
          </w:rPr>
          <w:t>(一)、CNG加气站设备项目申报单位概况</w:t>
        </w:r>
        <w:r>
          <w:tab/>
        </w:r>
        <w:r>
          <w:fldChar w:fldCharType="begin"/>
        </w:r>
        <w:r>
          <w:instrText xml:space="preserve"> PAGEREF _Toc15496 \h </w:instrText>
        </w:r>
        <w:r>
          <w:fldChar w:fldCharType="separate"/>
        </w:r>
        <w:r>
          <w:t>8</w:t>
        </w:r>
        <w:r>
          <w:fldChar w:fldCharType="end"/>
        </w:r>
      </w:hyperlink>
    </w:p>
    <w:p>
      <w:pPr>
        <w:pStyle w:val="TOC2"/>
        <w:tabs>
          <w:tab w:val="right" w:leader="dot" w:pos="8306"/>
        </w:tabs>
      </w:pPr>
      <w:hyperlink w:anchor="_Toc8324" w:history="1">
        <w:r>
          <w:rPr>
            <w:rFonts w:ascii="仿宋" w:eastAsia="仿宋" w:hAnsi="仿宋" w:cs="仿宋" w:hint="eastAsia"/>
            <w:lang w:eastAsia="zh-CN"/>
          </w:rPr>
          <w:t>(二)、CNG加气站设备项目概况</w:t>
        </w:r>
        <w:r>
          <w:tab/>
        </w:r>
        <w:r>
          <w:fldChar w:fldCharType="begin"/>
        </w:r>
        <w:r>
          <w:instrText xml:space="preserve"> PAGEREF _Toc8324 \h </w:instrText>
        </w:r>
        <w:r>
          <w:fldChar w:fldCharType="separate"/>
        </w:r>
        <w:r>
          <w:t>9</w:t>
        </w:r>
        <w:r>
          <w:fldChar w:fldCharType="end"/>
        </w:r>
      </w:hyperlink>
    </w:p>
    <w:p>
      <w:pPr>
        <w:pStyle w:val="TOC1"/>
        <w:tabs>
          <w:tab w:val="right" w:leader="dot" w:pos="8306"/>
        </w:tabs>
      </w:pPr>
      <w:hyperlink w:anchor="_Toc14294" w:history="1">
        <w:r>
          <w:rPr>
            <w:rFonts w:ascii="仿宋" w:eastAsia="仿宋" w:hAnsi="仿宋" w:cs="仿宋" w:hint="eastAsia"/>
            <w:lang w:eastAsia="zh-CN"/>
          </w:rPr>
          <w:t>三、风险应对评估</w:t>
        </w:r>
        <w:r>
          <w:tab/>
        </w:r>
        <w:r>
          <w:fldChar w:fldCharType="begin"/>
        </w:r>
        <w:r>
          <w:instrText xml:space="preserve"> PAGEREF _Toc14294 \h </w:instrText>
        </w:r>
        <w:r>
          <w:fldChar w:fldCharType="separate"/>
        </w:r>
        <w:r>
          <w:t>12</w:t>
        </w:r>
        <w:r>
          <w:fldChar w:fldCharType="end"/>
        </w:r>
      </w:hyperlink>
    </w:p>
    <w:p>
      <w:pPr>
        <w:pStyle w:val="TOC2"/>
        <w:tabs>
          <w:tab w:val="right" w:leader="dot" w:pos="8306"/>
        </w:tabs>
      </w:pPr>
      <w:hyperlink w:anchor="_Toc24444" w:history="1">
        <w:r>
          <w:rPr>
            <w:rFonts w:ascii="仿宋" w:eastAsia="仿宋" w:hAnsi="仿宋" w:cs="仿宋" w:hint="eastAsia"/>
            <w:lang w:eastAsia="zh-CN"/>
          </w:rPr>
          <w:t>(一)、政策风险分析</w:t>
        </w:r>
        <w:r>
          <w:tab/>
        </w:r>
        <w:r>
          <w:fldChar w:fldCharType="begin"/>
        </w:r>
        <w:r>
          <w:instrText xml:space="preserve"> PAGEREF _Toc24444 \h </w:instrText>
        </w:r>
        <w:r>
          <w:fldChar w:fldCharType="separate"/>
        </w:r>
        <w:r>
          <w:t>12</w:t>
        </w:r>
        <w:r>
          <w:fldChar w:fldCharType="end"/>
        </w:r>
      </w:hyperlink>
    </w:p>
    <w:p>
      <w:pPr>
        <w:pStyle w:val="TOC2"/>
        <w:tabs>
          <w:tab w:val="right" w:leader="dot" w:pos="8306"/>
        </w:tabs>
      </w:pPr>
      <w:hyperlink w:anchor="_Toc14697" w:history="1">
        <w:r>
          <w:rPr>
            <w:rFonts w:ascii="仿宋" w:eastAsia="仿宋" w:hAnsi="仿宋" w:cs="仿宋" w:hint="eastAsia"/>
            <w:lang w:eastAsia="zh-CN"/>
          </w:rPr>
          <w:t>(二)、社会风险分析</w:t>
        </w:r>
        <w:r>
          <w:tab/>
        </w:r>
        <w:r>
          <w:fldChar w:fldCharType="begin"/>
        </w:r>
        <w:r>
          <w:instrText xml:space="preserve"> PAGEREF _Toc14697 \h </w:instrText>
        </w:r>
        <w:r>
          <w:fldChar w:fldCharType="separate"/>
        </w:r>
        <w:r>
          <w:t>13</w:t>
        </w:r>
        <w:r>
          <w:fldChar w:fldCharType="end"/>
        </w:r>
      </w:hyperlink>
    </w:p>
    <w:p>
      <w:pPr>
        <w:pStyle w:val="TOC2"/>
        <w:tabs>
          <w:tab w:val="right" w:leader="dot" w:pos="8306"/>
        </w:tabs>
      </w:pPr>
      <w:hyperlink w:anchor="_Toc11251" w:history="1">
        <w:r>
          <w:rPr>
            <w:rFonts w:ascii="仿宋" w:eastAsia="仿宋" w:hAnsi="仿宋" w:cs="仿宋" w:hint="eastAsia"/>
            <w:lang w:eastAsia="zh-CN"/>
          </w:rPr>
          <w:t>(三)、市场风险分析</w:t>
        </w:r>
        <w:r>
          <w:tab/>
        </w:r>
        <w:r>
          <w:fldChar w:fldCharType="begin"/>
        </w:r>
        <w:r>
          <w:instrText xml:space="preserve"> PAGEREF _Toc11251 \h </w:instrText>
        </w:r>
        <w:r>
          <w:fldChar w:fldCharType="separate"/>
        </w:r>
        <w:r>
          <w:t>13</w:t>
        </w:r>
        <w:r>
          <w:fldChar w:fldCharType="end"/>
        </w:r>
      </w:hyperlink>
    </w:p>
    <w:p>
      <w:pPr>
        <w:pStyle w:val="TOC2"/>
        <w:tabs>
          <w:tab w:val="right" w:leader="dot" w:pos="8306"/>
        </w:tabs>
      </w:pPr>
      <w:hyperlink w:anchor="_Toc14998" w:history="1">
        <w:r>
          <w:rPr>
            <w:rFonts w:ascii="仿宋" w:eastAsia="仿宋" w:hAnsi="仿宋" w:cs="仿宋" w:hint="eastAsia"/>
            <w:lang w:eastAsia="zh-CN"/>
          </w:rPr>
          <w:t>(四)、资金风险分析</w:t>
        </w:r>
        <w:r>
          <w:tab/>
        </w:r>
        <w:r>
          <w:fldChar w:fldCharType="begin"/>
        </w:r>
        <w:r>
          <w:instrText xml:space="preserve"> PAGEREF _Toc14998 \h </w:instrText>
        </w:r>
        <w:r>
          <w:fldChar w:fldCharType="separate"/>
        </w:r>
        <w:r>
          <w:t>13</w:t>
        </w:r>
        <w:r>
          <w:fldChar w:fldCharType="end"/>
        </w:r>
      </w:hyperlink>
    </w:p>
    <w:p>
      <w:pPr>
        <w:pStyle w:val="TOC2"/>
        <w:tabs>
          <w:tab w:val="right" w:leader="dot" w:pos="8306"/>
        </w:tabs>
      </w:pPr>
      <w:hyperlink w:anchor="_Toc26204" w:history="1">
        <w:r>
          <w:rPr>
            <w:rFonts w:ascii="仿宋" w:eastAsia="仿宋" w:hAnsi="仿宋" w:cs="仿宋" w:hint="eastAsia"/>
            <w:lang w:eastAsia="zh-CN"/>
          </w:rPr>
          <w:t>(五)、技术风险分析</w:t>
        </w:r>
        <w:r>
          <w:tab/>
        </w:r>
        <w:r>
          <w:fldChar w:fldCharType="begin"/>
        </w:r>
        <w:r>
          <w:instrText xml:space="preserve"> PAGEREF _Toc26204 \h </w:instrText>
        </w:r>
        <w:r>
          <w:fldChar w:fldCharType="separate"/>
        </w:r>
        <w:r>
          <w:t>13</w:t>
        </w:r>
        <w:r>
          <w:fldChar w:fldCharType="end"/>
        </w:r>
      </w:hyperlink>
    </w:p>
    <w:p>
      <w:pPr>
        <w:pStyle w:val="TOC2"/>
        <w:tabs>
          <w:tab w:val="right" w:leader="dot" w:pos="8306"/>
        </w:tabs>
      </w:pPr>
      <w:hyperlink w:anchor="_Toc31913" w:history="1">
        <w:r>
          <w:rPr>
            <w:rFonts w:ascii="仿宋" w:eastAsia="仿宋" w:hAnsi="仿宋" w:cs="仿宋" w:hint="eastAsia"/>
            <w:lang w:eastAsia="zh-CN"/>
          </w:rPr>
          <w:t>(六)、财务风险分析</w:t>
        </w:r>
        <w:r>
          <w:tab/>
        </w:r>
        <w:r>
          <w:fldChar w:fldCharType="begin"/>
        </w:r>
        <w:r>
          <w:instrText xml:space="preserve"> PAGEREF _Toc31913 \h </w:instrText>
        </w:r>
        <w:r>
          <w:fldChar w:fldCharType="separate"/>
        </w:r>
        <w:r>
          <w:t>14</w:t>
        </w:r>
        <w:r>
          <w:fldChar w:fldCharType="end"/>
        </w:r>
      </w:hyperlink>
    </w:p>
    <w:p>
      <w:pPr>
        <w:pStyle w:val="TOC2"/>
        <w:tabs>
          <w:tab w:val="right" w:leader="dot" w:pos="8306"/>
        </w:tabs>
      </w:pPr>
      <w:hyperlink w:anchor="_Toc19158" w:history="1">
        <w:r>
          <w:rPr>
            <w:rFonts w:ascii="仿宋" w:eastAsia="仿宋" w:hAnsi="仿宋" w:cs="仿宋" w:hint="eastAsia"/>
            <w:lang w:eastAsia="zh-CN"/>
          </w:rPr>
          <w:t>(七)、管理风险分析</w:t>
        </w:r>
        <w:r>
          <w:tab/>
        </w:r>
        <w:r>
          <w:fldChar w:fldCharType="begin"/>
        </w:r>
        <w:r>
          <w:instrText xml:space="preserve"> PAGEREF _Toc19158 \h </w:instrText>
        </w:r>
        <w:r>
          <w:fldChar w:fldCharType="separate"/>
        </w:r>
        <w:r>
          <w:t>14</w:t>
        </w:r>
        <w:r>
          <w:fldChar w:fldCharType="end"/>
        </w:r>
      </w:hyperlink>
    </w:p>
    <w:p>
      <w:pPr>
        <w:pStyle w:val="TOC2"/>
        <w:tabs>
          <w:tab w:val="right" w:leader="dot" w:pos="8306"/>
        </w:tabs>
      </w:pPr>
      <w:hyperlink w:anchor="_Toc21314" w:history="1">
        <w:r>
          <w:rPr>
            <w:rFonts w:ascii="仿宋" w:eastAsia="仿宋" w:hAnsi="仿宋" w:cs="仿宋" w:hint="eastAsia"/>
            <w:lang w:eastAsia="zh-CN"/>
          </w:rPr>
          <w:t>(八)、其它风险分析</w:t>
        </w:r>
        <w:r>
          <w:tab/>
        </w:r>
        <w:r>
          <w:fldChar w:fldCharType="begin"/>
        </w:r>
        <w:r>
          <w:instrText xml:space="preserve"> PAGEREF _Toc21314 \h </w:instrText>
        </w:r>
        <w:r>
          <w:fldChar w:fldCharType="separate"/>
        </w:r>
        <w:r>
          <w:t>14</w:t>
        </w:r>
        <w:r>
          <w:fldChar w:fldCharType="end"/>
        </w:r>
      </w:hyperlink>
    </w:p>
    <w:p>
      <w:pPr>
        <w:pStyle w:val="TOC1"/>
        <w:tabs>
          <w:tab w:val="right" w:leader="dot" w:pos="8306"/>
        </w:tabs>
      </w:pPr>
      <w:hyperlink w:anchor="_Toc11921" w:history="1">
        <w:r>
          <w:rPr>
            <w:rFonts w:ascii="仿宋" w:eastAsia="仿宋" w:hAnsi="仿宋" w:cs="仿宋" w:hint="eastAsia"/>
            <w:lang w:eastAsia="zh-CN"/>
          </w:rPr>
          <w:t>四、CNG加气站设备生产计划的编制</w:t>
        </w:r>
        <w:r>
          <w:tab/>
        </w:r>
        <w:r>
          <w:fldChar w:fldCharType="begin"/>
        </w:r>
        <w:r>
          <w:instrText xml:space="preserve"> PAGEREF _Toc11921 \h </w:instrText>
        </w:r>
        <w:r>
          <w:fldChar w:fldCharType="separate"/>
        </w:r>
        <w:r>
          <w:t>15</w:t>
        </w:r>
        <w:r>
          <w:fldChar w:fldCharType="end"/>
        </w:r>
      </w:hyperlink>
    </w:p>
    <w:p>
      <w:pPr>
        <w:pStyle w:val="TOC2"/>
        <w:tabs>
          <w:tab w:val="right" w:leader="dot" w:pos="8306"/>
        </w:tabs>
      </w:pPr>
      <w:hyperlink w:anchor="_Toc5790" w:history="1">
        <w:r>
          <w:rPr>
            <w:rFonts w:ascii="仿宋" w:eastAsia="仿宋" w:hAnsi="仿宋" w:cs="仿宋" w:hint="eastAsia"/>
            <w:lang w:eastAsia="zh-CN"/>
          </w:rPr>
          <w:t>(一)、CNG加气站设备生产计划的编制</w:t>
        </w:r>
        <w:r>
          <w:tab/>
        </w:r>
        <w:r>
          <w:fldChar w:fldCharType="begin"/>
        </w:r>
        <w:r>
          <w:instrText xml:space="preserve"> PAGEREF _Toc5790 \h </w:instrText>
        </w:r>
        <w:r>
          <w:fldChar w:fldCharType="separate"/>
        </w:r>
        <w:r>
          <w:t>15</w:t>
        </w:r>
        <w:r>
          <w:fldChar w:fldCharType="end"/>
        </w:r>
      </w:hyperlink>
    </w:p>
    <w:p>
      <w:pPr>
        <w:pStyle w:val="TOC1"/>
        <w:tabs>
          <w:tab w:val="right" w:leader="dot" w:pos="8306"/>
        </w:tabs>
      </w:pPr>
      <w:hyperlink w:anchor="_Toc10619" w:history="1">
        <w:r>
          <w:rPr>
            <w:rFonts w:ascii="仿宋" w:eastAsia="仿宋" w:hAnsi="仿宋" w:cs="仿宋" w:hint="eastAsia"/>
            <w:lang w:eastAsia="zh-CN"/>
          </w:rPr>
          <w:t>五、CNG加气站设备项目建设背景及必要性分析</w:t>
        </w:r>
        <w:r>
          <w:tab/>
        </w:r>
        <w:r>
          <w:fldChar w:fldCharType="begin"/>
        </w:r>
        <w:r>
          <w:instrText xml:space="preserve"> PAGEREF _Toc10619 \h </w:instrText>
        </w:r>
        <w:r>
          <w:fldChar w:fldCharType="separate"/>
        </w:r>
        <w:r>
          <w:t>16</w:t>
        </w:r>
        <w:r>
          <w:fldChar w:fldCharType="end"/>
        </w:r>
      </w:hyperlink>
    </w:p>
    <w:p>
      <w:pPr>
        <w:pStyle w:val="TOC2"/>
        <w:tabs>
          <w:tab w:val="right" w:leader="dot" w:pos="8306"/>
        </w:tabs>
      </w:pPr>
      <w:hyperlink w:anchor="_Toc9482" w:history="1">
        <w:r>
          <w:rPr>
            <w:rFonts w:ascii="仿宋" w:eastAsia="仿宋" w:hAnsi="仿宋" w:cs="仿宋" w:hint="eastAsia"/>
            <w:lang w:eastAsia="zh-CN"/>
          </w:rPr>
          <w:t>(一)、行业背景分析</w:t>
        </w:r>
        <w:r>
          <w:tab/>
        </w:r>
        <w:r>
          <w:fldChar w:fldCharType="begin"/>
        </w:r>
        <w:r>
          <w:instrText xml:space="preserve"> PAGEREF _Toc9482 \h </w:instrText>
        </w:r>
        <w:r>
          <w:fldChar w:fldCharType="separate"/>
        </w:r>
        <w:r>
          <w:t>16</w:t>
        </w:r>
        <w:r>
          <w:fldChar w:fldCharType="end"/>
        </w:r>
      </w:hyperlink>
    </w:p>
    <w:p>
      <w:pPr>
        <w:pStyle w:val="TOC2"/>
        <w:tabs>
          <w:tab w:val="right" w:leader="dot" w:pos="8306"/>
        </w:tabs>
      </w:pPr>
      <w:hyperlink w:anchor="_Toc5724" w:history="1">
        <w:r>
          <w:rPr>
            <w:rFonts w:ascii="仿宋" w:eastAsia="仿宋" w:hAnsi="仿宋" w:cs="仿宋" w:hint="eastAsia"/>
            <w:lang w:eastAsia="zh-CN"/>
          </w:rPr>
          <w:t>(二)、产业发展分析</w:t>
        </w:r>
        <w:r>
          <w:tab/>
        </w:r>
        <w:r>
          <w:fldChar w:fldCharType="begin"/>
        </w:r>
        <w:r>
          <w:instrText xml:space="preserve"> PAGEREF _Toc5724 \h </w:instrText>
        </w:r>
        <w:r>
          <w:fldChar w:fldCharType="separate"/>
        </w:r>
        <w:r>
          <w:t>17</w:t>
        </w:r>
        <w:r>
          <w:fldChar w:fldCharType="end"/>
        </w:r>
      </w:hyperlink>
    </w:p>
    <w:p>
      <w:pPr>
        <w:pStyle w:val="TOC1"/>
        <w:tabs>
          <w:tab w:val="right" w:leader="dot" w:pos="8306"/>
        </w:tabs>
      </w:pPr>
      <w:hyperlink w:anchor="_Toc21782" w:history="1">
        <w:r>
          <w:rPr>
            <w:rFonts w:ascii="仿宋" w:eastAsia="仿宋" w:hAnsi="仿宋" w:cs="仿宋" w:hint="eastAsia"/>
            <w:lang w:eastAsia="zh-CN"/>
          </w:rPr>
          <w:t>六、战略风险的含义及分类</w:t>
        </w:r>
        <w:r>
          <w:tab/>
        </w:r>
        <w:r>
          <w:fldChar w:fldCharType="begin"/>
        </w:r>
        <w:r>
          <w:instrText xml:space="preserve"> PAGEREF _Toc21782 \h </w:instrText>
        </w:r>
        <w:r>
          <w:fldChar w:fldCharType="separate"/>
        </w:r>
        <w:r>
          <w:t>18</w:t>
        </w:r>
        <w:r>
          <w:fldChar w:fldCharType="end"/>
        </w:r>
      </w:hyperlink>
    </w:p>
    <w:p>
      <w:pPr>
        <w:pStyle w:val="TOC2"/>
        <w:tabs>
          <w:tab w:val="right" w:leader="dot" w:pos="8306"/>
        </w:tabs>
      </w:pPr>
      <w:hyperlink w:anchor="_Toc25799" w:history="1">
        <w:r>
          <w:rPr>
            <w:rFonts w:ascii="仿宋" w:eastAsia="仿宋" w:hAnsi="仿宋" w:cs="仿宋" w:hint="eastAsia"/>
            <w:lang w:eastAsia="zh-CN"/>
          </w:rPr>
          <w:t>(一)、战略风险的定义</w:t>
        </w:r>
        <w:r>
          <w:tab/>
        </w:r>
        <w:r>
          <w:fldChar w:fldCharType="begin"/>
        </w:r>
        <w:r>
          <w:instrText xml:space="preserve"> PAGEREF _Toc25799 \h </w:instrText>
        </w:r>
        <w:r>
          <w:fldChar w:fldCharType="separate"/>
        </w:r>
        <w:r>
          <w:t>18</w:t>
        </w:r>
        <w:r>
          <w:fldChar w:fldCharType="end"/>
        </w:r>
      </w:hyperlink>
    </w:p>
    <w:p>
      <w:pPr>
        <w:pStyle w:val="TOC2"/>
        <w:tabs>
          <w:tab w:val="right" w:leader="dot" w:pos="8306"/>
        </w:tabs>
      </w:pPr>
      <w:hyperlink w:anchor="_Toc1605" w:history="1">
        <w:r>
          <w:rPr>
            <w:rFonts w:ascii="仿宋" w:eastAsia="仿宋" w:hAnsi="仿宋" w:cs="仿宋" w:hint="eastAsia"/>
            <w:lang w:eastAsia="zh-CN"/>
          </w:rPr>
          <w:t>(二)、CNG加气站设备行业企业战略风险的分类</w:t>
        </w:r>
        <w:r>
          <w:tab/>
        </w:r>
        <w:r>
          <w:fldChar w:fldCharType="begin"/>
        </w:r>
        <w:r>
          <w:instrText xml:space="preserve"> PAGEREF _Toc1605 \h </w:instrText>
        </w:r>
        <w:r>
          <w:fldChar w:fldCharType="separate"/>
        </w:r>
        <w:r>
          <w:t>19</w:t>
        </w:r>
        <w:r>
          <w:fldChar w:fldCharType="end"/>
        </w:r>
      </w:hyperlink>
    </w:p>
    <w:p>
      <w:pPr>
        <w:pStyle w:val="TOC1"/>
        <w:tabs>
          <w:tab w:val="right" w:leader="dot" w:pos="8306"/>
        </w:tabs>
      </w:pPr>
      <w:hyperlink w:anchor="_Toc21381" w:history="1">
        <w:r>
          <w:rPr>
            <w:rFonts w:ascii="仿宋" w:eastAsia="仿宋" w:hAnsi="仿宋" w:cs="仿宋" w:hint="eastAsia"/>
            <w:lang w:eastAsia="zh-CN"/>
          </w:rPr>
          <w:t>七、运营模式分析</w:t>
        </w:r>
        <w:r>
          <w:tab/>
        </w:r>
        <w:r>
          <w:fldChar w:fldCharType="begin"/>
        </w:r>
        <w:r>
          <w:instrText xml:space="preserve"> PAGEREF _Toc21381 \h </w:instrText>
        </w:r>
        <w:r>
          <w:fldChar w:fldCharType="separate"/>
        </w:r>
        <w:r>
          <w:t>21</w:t>
        </w:r>
        <w:r>
          <w:fldChar w:fldCharType="end"/>
        </w:r>
      </w:hyperlink>
    </w:p>
    <w:p>
      <w:pPr>
        <w:pStyle w:val="TOC2"/>
        <w:tabs>
          <w:tab w:val="right" w:leader="dot" w:pos="8306"/>
        </w:tabs>
      </w:pPr>
      <w:hyperlink w:anchor="_Toc11336" w:history="1">
        <w:r>
          <w:rPr>
            <w:rFonts w:ascii="仿宋" w:eastAsia="仿宋" w:hAnsi="仿宋" w:cs="仿宋" w:hint="eastAsia"/>
            <w:lang w:eastAsia="zh-CN"/>
          </w:rPr>
          <w:t>(一)、公司经营宗旨</w:t>
        </w:r>
        <w:r>
          <w:tab/>
        </w:r>
        <w:r>
          <w:fldChar w:fldCharType="begin"/>
        </w:r>
        <w:r>
          <w:instrText xml:space="preserve"> PAGEREF _Toc11336 \h </w:instrText>
        </w:r>
        <w:r>
          <w:fldChar w:fldCharType="separate"/>
        </w:r>
        <w:r>
          <w:t>21</w:t>
        </w:r>
        <w:r>
          <w:fldChar w:fldCharType="end"/>
        </w:r>
      </w:hyperlink>
    </w:p>
    <w:p>
      <w:pPr>
        <w:pStyle w:val="TOC2"/>
        <w:tabs>
          <w:tab w:val="right" w:leader="dot" w:pos="8306"/>
        </w:tabs>
      </w:pPr>
      <w:hyperlink w:anchor="_Toc8038" w:history="1">
        <w:r>
          <w:rPr>
            <w:rFonts w:ascii="仿宋" w:eastAsia="仿宋" w:hAnsi="仿宋" w:cs="仿宋" w:hint="eastAsia"/>
            <w:lang w:eastAsia="zh-CN"/>
          </w:rPr>
          <w:t>(二)、公司的目标、主要职责</w:t>
        </w:r>
        <w:r>
          <w:tab/>
        </w:r>
        <w:r>
          <w:fldChar w:fldCharType="begin"/>
        </w:r>
        <w:r>
          <w:instrText xml:space="preserve"> PAGEREF _Toc8038 \h </w:instrText>
        </w:r>
        <w:r>
          <w:fldChar w:fldCharType="separate"/>
        </w:r>
        <w:r>
          <w:t>22</w:t>
        </w:r>
        <w:r>
          <w:fldChar w:fldCharType="end"/>
        </w:r>
      </w:hyperlink>
    </w:p>
    <w:p>
      <w:pPr>
        <w:pStyle w:val="TOC2"/>
        <w:tabs>
          <w:tab w:val="right" w:leader="dot" w:pos="8306"/>
        </w:tabs>
      </w:pPr>
      <w:hyperlink w:anchor="_Toc20744" w:history="1">
        <w:r>
          <w:rPr>
            <w:rFonts w:ascii="仿宋" w:eastAsia="仿宋" w:hAnsi="仿宋" w:cs="仿宋" w:hint="eastAsia"/>
            <w:lang w:eastAsia="zh-CN"/>
          </w:rPr>
          <w:t>(三)、各部门职责及权限</w:t>
        </w:r>
        <w:r>
          <w:tab/>
        </w:r>
        <w:r>
          <w:fldChar w:fldCharType="begin"/>
        </w:r>
        <w:r>
          <w:instrText xml:space="preserve"> PAGEREF _Toc20744 \h </w:instrText>
        </w:r>
        <w:r>
          <w:fldChar w:fldCharType="separate"/>
        </w:r>
        <w:r>
          <w:t>23</w:t>
        </w:r>
        <w:r>
          <w:fldChar w:fldCharType="end"/>
        </w:r>
      </w:hyperlink>
    </w:p>
    <w:p>
      <w:pPr>
        <w:pStyle w:val="TOC2"/>
        <w:tabs>
          <w:tab w:val="right" w:leader="dot" w:pos="8306"/>
        </w:tabs>
      </w:pPr>
      <w:hyperlink w:anchor="_Toc20896" w:history="1">
        <w:r>
          <w:rPr>
            <w:rFonts w:ascii="仿宋" w:eastAsia="仿宋" w:hAnsi="仿宋" w:cs="仿宋" w:hint="eastAsia"/>
            <w:lang w:eastAsia="zh-CN"/>
          </w:rPr>
          <w:t>(四)、财务会计制度</w:t>
        </w:r>
        <w:r>
          <w:tab/>
        </w:r>
        <w:r>
          <w:fldChar w:fldCharType="begin"/>
        </w:r>
        <w:r>
          <w:instrText xml:space="preserve"> PAGEREF _Toc20896 \h </w:instrText>
        </w:r>
        <w:r>
          <w:fldChar w:fldCharType="separate"/>
        </w:r>
        <w:r>
          <w:t>26</w:t>
        </w:r>
        <w:r>
          <w:fldChar w:fldCharType="end"/>
        </w:r>
      </w:hyperlink>
    </w:p>
    <w:p>
      <w:pPr>
        <w:pStyle w:val="TOC1"/>
        <w:tabs>
          <w:tab w:val="right" w:leader="dot" w:pos="8306"/>
        </w:tabs>
      </w:pPr>
      <w:hyperlink w:anchor="_Toc11275" w:history="1">
        <w:r>
          <w:rPr>
            <w:rFonts w:ascii="仿宋" w:eastAsia="仿宋" w:hAnsi="仿宋" w:cs="仿宋" w:hint="eastAsia"/>
            <w:lang w:eastAsia="zh-CN"/>
          </w:rPr>
          <w:t>八、CNG加气站设备行业竞争对选址的影响</w:t>
        </w:r>
        <w:r>
          <w:tab/>
        </w:r>
        <w:r>
          <w:fldChar w:fldCharType="begin"/>
        </w:r>
        <w:r>
          <w:instrText xml:space="preserve"> PAGEREF _Toc11275 \h </w:instrText>
        </w:r>
        <w:r>
          <w:fldChar w:fldCharType="separate"/>
        </w:r>
        <w:r>
          <w:t>31</w:t>
        </w:r>
        <w:r>
          <w:fldChar w:fldCharType="end"/>
        </w:r>
      </w:hyperlink>
    </w:p>
    <w:p>
      <w:pPr>
        <w:pStyle w:val="TOC2"/>
        <w:tabs>
          <w:tab w:val="right" w:leader="dot" w:pos="8306"/>
        </w:tabs>
      </w:pPr>
      <w:hyperlink w:anchor="_Toc29221" w:history="1">
        <w:r>
          <w:rPr>
            <w:rFonts w:ascii="仿宋" w:eastAsia="仿宋" w:hAnsi="仿宋" w:cs="仿宋" w:hint="eastAsia"/>
            <w:lang w:eastAsia="zh-CN"/>
          </w:rPr>
          <w:t>(一)、地理位置分析</w:t>
        </w:r>
        <w:r>
          <w:tab/>
        </w:r>
        <w:r>
          <w:fldChar w:fldCharType="begin"/>
        </w:r>
        <w:r>
          <w:instrText xml:space="preserve"> PAGEREF _Toc29221 \h </w:instrText>
        </w:r>
        <w:r>
          <w:fldChar w:fldCharType="separate"/>
        </w:r>
        <w:r>
          <w:t>31</w:t>
        </w:r>
        <w:r>
          <w:fldChar w:fldCharType="end"/>
        </w:r>
      </w:hyperlink>
    </w:p>
    <w:p>
      <w:pPr>
        <w:pStyle w:val="TOC2"/>
        <w:tabs>
          <w:tab w:val="right" w:leader="dot" w:pos="8306"/>
        </w:tabs>
      </w:pPr>
      <w:hyperlink w:anchor="_Toc8696" w:history="1">
        <w:r>
          <w:rPr>
            <w:rFonts w:ascii="仿宋" w:eastAsia="仿宋" w:hAnsi="仿宋" w:cs="仿宋" w:hint="eastAsia"/>
            <w:lang w:eastAsia="zh-CN"/>
          </w:rPr>
          <w:t>(二)、供应链优势</w:t>
        </w:r>
        <w:r>
          <w:tab/>
        </w:r>
        <w:r>
          <w:fldChar w:fldCharType="begin"/>
        </w:r>
        <w:r>
          <w:instrText xml:space="preserve"> PAGEREF _Toc8696 \h </w:instrText>
        </w:r>
        <w:r>
          <w:fldChar w:fldCharType="separate"/>
        </w:r>
        <w:r>
          <w:t>32</w:t>
        </w:r>
        <w:r>
          <w:fldChar w:fldCharType="end"/>
        </w:r>
      </w:hyperlink>
    </w:p>
    <w:p>
      <w:pPr>
        <w:pStyle w:val="TOC2"/>
        <w:tabs>
          <w:tab w:val="right" w:leader="dot" w:pos="8306"/>
        </w:tabs>
      </w:pPr>
      <w:hyperlink w:anchor="_Toc17807" w:history="1">
        <w:r>
          <w:rPr>
            <w:rFonts w:ascii="仿宋" w:eastAsia="仿宋" w:hAnsi="仿宋" w:cs="仿宋" w:hint="eastAsia"/>
            <w:lang w:eastAsia="zh-CN"/>
          </w:rPr>
          <w:t>(三)、人才资源</w:t>
        </w:r>
        <w:r>
          <w:tab/>
        </w:r>
        <w:r>
          <w:fldChar w:fldCharType="begin"/>
        </w:r>
        <w:r>
          <w:instrText xml:space="preserve"> PAGEREF _Toc17807 \h </w:instrText>
        </w:r>
        <w:r>
          <w:fldChar w:fldCharType="separate"/>
        </w:r>
        <w:r>
          <w:t>33</w:t>
        </w:r>
        <w:r>
          <w:fldChar w:fldCharType="end"/>
        </w:r>
      </w:hyperlink>
    </w:p>
    <w:p>
      <w:pPr>
        <w:pStyle w:val="TOC2"/>
        <w:tabs>
          <w:tab w:val="right" w:leader="dot" w:pos="8306"/>
        </w:tabs>
      </w:pPr>
      <w:hyperlink w:anchor="_Toc21830" w:history="1">
        <w:r>
          <w:rPr>
            <w:rFonts w:ascii="仿宋" w:eastAsia="仿宋" w:hAnsi="仿宋" w:cs="仿宋" w:hint="eastAsia"/>
            <w:lang w:eastAsia="zh-CN"/>
          </w:rPr>
          <w:t>(四)、政策支持</w:t>
        </w:r>
        <w:r>
          <w:tab/>
        </w:r>
        <w:r>
          <w:fldChar w:fldCharType="begin"/>
        </w:r>
        <w:r>
          <w:instrText xml:space="preserve"> PAGEREF _Toc21830 \h </w:instrText>
        </w:r>
        <w:r>
          <w:fldChar w:fldCharType="separate"/>
        </w:r>
        <w:r>
          <w:t>34</w:t>
        </w:r>
        <w:r>
          <w:fldChar w:fldCharType="end"/>
        </w:r>
      </w:hyperlink>
    </w:p>
    <w:p>
      <w:pPr>
        <w:pStyle w:val="TOC1"/>
        <w:tabs>
          <w:tab w:val="right" w:leader="dot" w:pos="8306"/>
        </w:tabs>
      </w:pPr>
      <w:hyperlink w:anchor="_Toc15259" w:history="1">
        <w:r>
          <w:rPr>
            <w:rFonts w:ascii="仿宋" w:eastAsia="仿宋" w:hAnsi="仿宋" w:cs="仿宋" w:hint="eastAsia"/>
            <w:lang w:eastAsia="zh-CN"/>
          </w:rPr>
          <w:t>九、建设期限和进度安排</w:t>
        </w:r>
        <w:r>
          <w:tab/>
        </w:r>
        <w:r>
          <w:fldChar w:fldCharType="begin"/>
        </w:r>
        <w:r>
          <w:instrText xml:space="preserve"> PAGEREF _Toc15259 \h </w:instrText>
        </w:r>
        <w:r>
          <w:fldChar w:fldCharType="separate"/>
        </w:r>
        <w:r>
          <w:t>35</w:t>
        </w:r>
        <w:r>
          <w:fldChar w:fldCharType="end"/>
        </w:r>
      </w:hyperlink>
    </w:p>
    <w:p>
      <w:pPr>
        <w:pStyle w:val="TOC2"/>
        <w:tabs>
          <w:tab w:val="right" w:leader="dot" w:pos="8306"/>
        </w:tabs>
      </w:pPr>
      <w:hyperlink w:anchor="_Toc31068" w:history="1">
        <w:r>
          <w:rPr>
            <w:rFonts w:ascii="仿宋" w:eastAsia="仿宋" w:hAnsi="仿宋" w:cs="仿宋" w:hint="eastAsia"/>
            <w:lang w:eastAsia="zh-CN"/>
          </w:rPr>
          <w:t>(一)、CNG加气站设备项目实施预备阶段</w:t>
        </w:r>
        <w:r>
          <w:tab/>
        </w:r>
        <w:r>
          <w:fldChar w:fldCharType="begin"/>
        </w:r>
        <w:r>
          <w:instrText xml:space="preserve"> PAGEREF _Toc31068 \h </w:instrText>
        </w:r>
        <w:r>
          <w:fldChar w:fldCharType="separate"/>
        </w:r>
        <w:r>
          <w:t>35</w:t>
        </w:r>
        <w:r>
          <w:fldChar w:fldCharType="end"/>
        </w:r>
      </w:hyperlink>
    </w:p>
    <w:p>
      <w:pPr>
        <w:pStyle w:val="TOC2"/>
        <w:tabs>
          <w:tab w:val="right" w:leader="dot" w:pos="8306"/>
        </w:tabs>
      </w:pPr>
      <w:hyperlink w:anchor="_Toc6728" w:history="1">
        <w:r>
          <w:rPr>
            <w:rFonts w:ascii="仿宋" w:eastAsia="仿宋" w:hAnsi="仿宋" w:cs="仿宋" w:hint="eastAsia"/>
            <w:lang w:eastAsia="zh-CN"/>
          </w:rPr>
          <w:t>(二)、CNG加气站设备项目实施进度安排</w:t>
        </w:r>
        <w:r>
          <w:tab/>
        </w:r>
        <w:r>
          <w:fldChar w:fldCharType="begin"/>
        </w:r>
        <w:r>
          <w:instrText xml:space="preserve"> PAGEREF _Toc6728 \h </w:instrText>
        </w:r>
        <w:r>
          <w:fldChar w:fldCharType="separate"/>
        </w:r>
        <w:r>
          <w:t>37</w:t>
        </w:r>
        <w:r>
          <w:fldChar w:fldCharType="end"/>
        </w:r>
      </w:hyperlink>
    </w:p>
    <w:p>
      <w:pPr>
        <w:pStyle w:val="TOC1"/>
        <w:tabs>
          <w:tab w:val="right" w:leader="dot" w:pos="8306"/>
        </w:tabs>
      </w:pPr>
      <w:hyperlink w:anchor="_Toc25512" w:history="1">
        <w:r>
          <w:rPr>
            <w:rFonts w:ascii="仿宋" w:eastAsia="仿宋" w:hAnsi="仿宋" w:cs="仿宋" w:hint="eastAsia"/>
            <w:lang w:eastAsia="zh-CN"/>
          </w:rPr>
          <w:t>十、监测和评估</w:t>
        </w:r>
        <w:r>
          <w:tab/>
        </w:r>
        <w:r>
          <w:fldChar w:fldCharType="begin"/>
        </w:r>
        <w:r>
          <w:instrText xml:space="preserve"> PAGEREF _Toc25512 \h </w:instrText>
        </w:r>
        <w:r>
          <w:fldChar w:fldCharType="separate"/>
        </w:r>
        <w:r>
          <w:t>39</w:t>
        </w:r>
        <w:r>
          <w:fldChar w:fldCharType="end"/>
        </w:r>
      </w:hyperlink>
    </w:p>
    <w:p>
      <w:pPr>
        <w:pStyle w:val="TOC2"/>
        <w:tabs>
          <w:tab w:val="right" w:leader="dot" w:pos="8306"/>
        </w:tabs>
      </w:pPr>
      <w:hyperlink w:anchor="_Toc4879" w:history="1">
        <w:r>
          <w:rPr>
            <w:rFonts w:ascii="仿宋" w:eastAsia="仿宋" w:hAnsi="仿宋" w:cs="仿宋" w:hint="eastAsia"/>
            <w:lang w:eastAsia="zh-CN"/>
          </w:rPr>
          <w:t>(一)、CNG加气站设备项目监测</w:t>
        </w:r>
        <w:r>
          <w:tab/>
        </w:r>
        <w:r>
          <w:fldChar w:fldCharType="begin"/>
        </w:r>
        <w:r>
          <w:instrText xml:space="preserve"> PAGEREF _Toc4879 \h </w:instrText>
        </w:r>
        <w:r>
          <w:fldChar w:fldCharType="separate"/>
        </w:r>
        <w:r>
          <w:t>39</w:t>
        </w:r>
        <w:r>
          <w:fldChar w:fldCharType="end"/>
        </w:r>
      </w:hyperlink>
    </w:p>
    <w:p>
      <w:pPr>
        <w:pStyle w:val="TOC2"/>
        <w:tabs>
          <w:tab w:val="right" w:leader="dot" w:pos="8306"/>
        </w:tabs>
      </w:pPr>
      <w:hyperlink w:anchor="_Toc29303" w:history="1">
        <w:r>
          <w:rPr>
            <w:rFonts w:ascii="仿宋" w:eastAsia="仿宋" w:hAnsi="仿宋" w:cs="仿宋" w:hint="eastAsia"/>
            <w:lang w:eastAsia="zh-CN"/>
          </w:rPr>
          <w:t>(二)、CNG加气站设备项目评估</w:t>
        </w:r>
        <w:r>
          <w:tab/>
        </w:r>
        <w:r>
          <w:fldChar w:fldCharType="begin"/>
        </w:r>
        <w:r>
          <w:instrText xml:space="preserve"> PAGEREF _Toc29303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73" w:history="1">
        <w:r>
          <w:rPr>
            <w:rFonts w:ascii="仿宋" w:eastAsia="仿宋" w:hAnsi="仿宋" w:cs="仿宋" w:hint="eastAsia"/>
            <w:lang w:eastAsia="zh-CN"/>
          </w:rPr>
          <w:t>(三)、成果评估</w:t>
        </w:r>
        <w:r>
          <w:tab/>
        </w:r>
        <w:r>
          <w:fldChar w:fldCharType="begin"/>
        </w:r>
        <w:r>
          <w:instrText xml:space="preserve"> PAGEREF _Toc6873 \h </w:instrText>
        </w:r>
        <w:r>
          <w:fldChar w:fldCharType="separate"/>
        </w:r>
        <w:r>
          <w:t>42</w:t>
        </w:r>
        <w:r>
          <w:fldChar w:fldCharType="end"/>
        </w:r>
      </w:hyperlink>
    </w:p>
    <w:p>
      <w:pPr>
        <w:pStyle w:val="TOC1"/>
        <w:tabs>
          <w:tab w:val="right" w:leader="dot" w:pos="8306"/>
        </w:tabs>
      </w:pPr>
      <w:hyperlink w:anchor="_Toc24473" w:history="1">
        <w:r>
          <w:rPr>
            <w:rFonts w:ascii="仿宋" w:eastAsia="仿宋" w:hAnsi="仿宋" w:cs="仿宋" w:hint="eastAsia"/>
            <w:lang w:eastAsia="zh-CN"/>
          </w:rPr>
          <w:t>十一、项目背景与概况</w:t>
        </w:r>
        <w:r>
          <w:tab/>
        </w:r>
        <w:r>
          <w:fldChar w:fldCharType="begin"/>
        </w:r>
        <w:r>
          <w:instrText xml:space="preserve"> PAGEREF _Toc24473 \h </w:instrText>
        </w:r>
        <w:r>
          <w:fldChar w:fldCharType="separate"/>
        </w:r>
        <w:r>
          <w:t>43</w:t>
        </w:r>
        <w:r>
          <w:fldChar w:fldCharType="end"/>
        </w:r>
      </w:hyperlink>
    </w:p>
    <w:p>
      <w:pPr>
        <w:pStyle w:val="TOC2"/>
        <w:tabs>
          <w:tab w:val="right" w:leader="dot" w:pos="8306"/>
        </w:tabs>
      </w:pPr>
      <w:hyperlink w:anchor="_Toc25238" w:history="1">
        <w:r>
          <w:rPr>
            <w:rFonts w:ascii="仿宋" w:eastAsia="仿宋" w:hAnsi="仿宋" w:cs="仿宋" w:hint="eastAsia"/>
            <w:lang w:eastAsia="zh-CN"/>
          </w:rPr>
          <w:t>(一)、项目背景介绍</w:t>
        </w:r>
        <w:r>
          <w:tab/>
        </w:r>
        <w:r>
          <w:fldChar w:fldCharType="begin"/>
        </w:r>
        <w:r>
          <w:instrText xml:space="preserve"> PAGEREF _Toc25238 \h </w:instrText>
        </w:r>
        <w:r>
          <w:fldChar w:fldCharType="separate"/>
        </w:r>
        <w:r>
          <w:t>43</w:t>
        </w:r>
        <w:r>
          <w:fldChar w:fldCharType="end"/>
        </w:r>
      </w:hyperlink>
    </w:p>
    <w:p>
      <w:pPr>
        <w:pStyle w:val="TOC2"/>
        <w:tabs>
          <w:tab w:val="right" w:leader="dot" w:pos="8306"/>
        </w:tabs>
      </w:pPr>
      <w:hyperlink w:anchor="_Toc1300" w:history="1">
        <w:r>
          <w:rPr>
            <w:rFonts w:ascii="仿宋" w:eastAsia="仿宋" w:hAnsi="仿宋" w:cs="仿宋" w:hint="eastAsia"/>
            <w:lang w:eastAsia="zh-CN"/>
          </w:rPr>
          <w:t>(二)、项目概况与目标</w:t>
        </w:r>
        <w:r>
          <w:tab/>
        </w:r>
        <w:r>
          <w:fldChar w:fldCharType="begin"/>
        </w:r>
        <w:r>
          <w:instrText xml:space="preserve"> PAGEREF _Toc1300 \h </w:instrText>
        </w:r>
        <w:r>
          <w:fldChar w:fldCharType="separate"/>
        </w:r>
        <w:r>
          <w:t>43</w:t>
        </w:r>
        <w:r>
          <w:fldChar w:fldCharType="end"/>
        </w:r>
      </w:hyperlink>
    </w:p>
    <w:p>
      <w:pPr>
        <w:pStyle w:val="TOC2"/>
        <w:tabs>
          <w:tab w:val="right" w:leader="dot" w:pos="8306"/>
        </w:tabs>
      </w:pPr>
      <w:hyperlink w:anchor="_Toc32169" w:history="1">
        <w:r>
          <w:rPr>
            <w:rFonts w:ascii="仿宋" w:eastAsia="仿宋" w:hAnsi="仿宋" w:cs="仿宋" w:hint="eastAsia"/>
            <w:lang w:eastAsia="zh-CN"/>
          </w:rPr>
          <w:t>(三)、CNG加气站设备行业及市场分析</w:t>
        </w:r>
        <w:r>
          <w:tab/>
        </w:r>
        <w:r>
          <w:fldChar w:fldCharType="begin"/>
        </w:r>
        <w:r>
          <w:instrText xml:space="preserve"> PAGEREF _Toc32169 \h </w:instrText>
        </w:r>
        <w:r>
          <w:fldChar w:fldCharType="separate"/>
        </w:r>
        <w:r>
          <w:t>44</w:t>
        </w:r>
        <w:r>
          <w:fldChar w:fldCharType="end"/>
        </w:r>
      </w:hyperlink>
    </w:p>
    <w:p>
      <w:pPr>
        <w:pStyle w:val="TOC1"/>
        <w:tabs>
          <w:tab w:val="right" w:leader="dot" w:pos="8306"/>
        </w:tabs>
      </w:pPr>
      <w:hyperlink w:anchor="_Toc3184" w:history="1">
        <w:r>
          <w:rPr>
            <w:rFonts w:ascii="仿宋" w:eastAsia="仿宋" w:hAnsi="仿宋" w:cs="仿宋" w:hint="eastAsia"/>
            <w:lang w:eastAsia="zh-CN"/>
          </w:rPr>
          <w:t>十二、发展规划</w:t>
        </w:r>
        <w:r>
          <w:tab/>
        </w:r>
        <w:r>
          <w:fldChar w:fldCharType="begin"/>
        </w:r>
        <w:r>
          <w:instrText xml:space="preserve"> PAGEREF _Toc3184 \h </w:instrText>
        </w:r>
        <w:r>
          <w:fldChar w:fldCharType="separate"/>
        </w:r>
        <w:r>
          <w:t>45</w:t>
        </w:r>
        <w:r>
          <w:fldChar w:fldCharType="end"/>
        </w:r>
      </w:hyperlink>
    </w:p>
    <w:p>
      <w:pPr>
        <w:pStyle w:val="TOC2"/>
        <w:tabs>
          <w:tab w:val="right" w:leader="dot" w:pos="8306"/>
        </w:tabs>
      </w:pPr>
      <w:hyperlink w:anchor="_Toc27772" w:history="1">
        <w:r>
          <w:rPr>
            <w:rFonts w:ascii="仿宋" w:eastAsia="仿宋" w:hAnsi="仿宋" w:cs="仿宋" w:hint="eastAsia"/>
            <w:lang w:eastAsia="zh-CN"/>
          </w:rPr>
          <w:t>(一)、远景与战略</w:t>
        </w:r>
        <w:r>
          <w:tab/>
        </w:r>
        <w:r>
          <w:fldChar w:fldCharType="begin"/>
        </w:r>
        <w:r>
          <w:instrText xml:space="preserve"> PAGEREF _Toc27772 \h </w:instrText>
        </w:r>
        <w:r>
          <w:fldChar w:fldCharType="separate"/>
        </w:r>
        <w:r>
          <w:t>45</w:t>
        </w:r>
        <w:r>
          <w:fldChar w:fldCharType="end"/>
        </w:r>
      </w:hyperlink>
    </w:p>
    <w:p>
      <w:pPr>
        <w:pStyle w:val="TOC2"/>
        <w:tabs>
          <w:tab w:val="right" w:leader="dot" w:pos="8306"/>
        </w:tabs>
      </w:pPr>
      <w:hyperlink w:anchor="_Toc1378" w:history="1">
        <w:r>
          <w:rPr>
            <w:rFonts w:ascii="仿宋" w:eastAsia="仿宋" w:hAnsi="仿宋" w:cs="仿宋" w:hint="eastAsia"/>
            <w:lang w:eastAsia="zh-CN"/>
          </w:rPr>
          <w:t>(二)、五年发展目标规划</w:t>
        </w:r>
        <w:r>
          <w:tab/>
        </w:r>
        <w:r>
          <w:fldChar w:fldCharType="begin"/>
        </w:r>
        <w:r>
          <w:instrText xml:space="preserve"> PAGEREF _Toc1378 \h </w:instrText>
        </w:r>
        <w:r>
          <w:fldChar w:fldCharType="separate"/>
        </w:r>
        <w:r>
          <w:t>46</w:t>
        </w:r>
        <w:r>
          <w:fldChar w:fldCharType="end"/>
        </w:r>
      </w:hyperlink>
    </w:p>
    <w:p>
      <w:pPr>
        <w:pStyle w:val="TOC2"/>
        <w:tabs>
          <w:tab w:val="right" w:leader="dot" w:pos="8306"/>
        </w:tabs>
      </w:pPr>
      <w:hyperlink w:anchor="_Toc13568" w:history="1">
        <w:r>
          <w:rPr>
            <w:rFonts w:ascii="仿宋" w:eastAsia="仿宋" w:hAnsi="仿宋" w:cs="仿宋" w:hint="eastAsia"/>
            <w:lang w:eastAsia="zh-CN"/>
          </w:rPr>
          <w:t>(三)、计划与实施</w:t>
        </w:r>
        <w:r>
          <w:tab/>
        </w:r>
        <w:r>
          <w:fldChar w:fldCharType="begin"/>
        </w:r>
        <w:r>
          <w:instrText xml:space="preserve"> PAGEREF _Toc13568 \h </w:instrText>
        </w:r>
        <w:r>
          <w:fldChar w:fldCharType="separate"/>
        </w:r>
        <w:r>
          <w:t>49</w:t>
        </w:r>
        <w:r>
          <w:fldChar w:fldCharType="end"/>
        </w:r>
      </w:hyperlink>
    </w:p>
    <w:p>
      <w:pPr>
        <w:pStyle w:val="TOC1"/>
        <w:tabs>
          <w:tab w:val="right" w:leader="dot" w:pos="8306"/>
        </w:tabs>
      </w:pPr>
      <w:hyperlink w:anchor="_Toc1766" w:history="1">
        <w:r>
          <w:rPr>
            <w:rFonts w:ascii="仿宋" w:eastAsia="仿宋" w:hAnsi="仿宋" w:cs="仿宋" w:hint="eastAsia"/>
            <w:lang w:eastAsia="zh-CN"/>
          </w:rPr>
          <w:t>十三、企业合规与伦理</w:t>
        </w:r>
        <w:r>
          <w:tab/>
        </w:r>
        <w:r>
          <w:fldChar w:fldCharType="begin"/>
        </w:r>
        <w:r>
          <w:instrText xml:space="preserve"> PAGEREF _Toc1766 \h </w:instrText>
        </w:r>
        <w:r>
          <w:fldChar w:fldCharType="separate"/>
        </w:r>
        <w:r>
          <w:t>51</w:t>
        </w:r>
        <w:r>
          <w:fldChar w:fldCharType="end"/>
        </w:r>
      </w:hyperlink>
    </w:p>
    <w:p>
      <w:pPr>
        <w:pStyle w:val="TOC2"/>
        <w:tabs>
          <w:tab w:val="right" w:leader="dot" w:pos="8306"/>
        </w:tabs>
      </w:pPr>
      <w:hyperlink w:anchor="_Toc16357" w:history="1">
        <w:r>
          <w:rPr>
            <w:rFonts w:ascii="仿宋" w:eastAsia="仿宋" w:hAnsi="仿宋" w:cs="仿宋" w:hint="eastAsia"/>
            <w:lang w:eastAsia="zh-CN"/>
          </w:rPr>
          <w:t>(一)、合规政策与程序</w:t>
        </w:r>
        <w:r>
          <w:tab/>
        </w:r>
        <w:r>
          <w:fldChar w:fldCharType="begin"/>
        </w:r>
        <w:r>
          <w:instrText xml:space="preserve"> PAGEREF _Toc16357 \h </w:instrText>
        </w:r>
        <w:r>
          <w:fldChar w:fldCharType="separate"/>
        </w:r>
        <w:r>
          <w:t>51</w:t>
        </w:r>
        <w:r>
          <w:fldChar w:fldCharType="end"/>
        </w:r>
      </w:hyperlink>
    </w:p>
    <w:p>
      <w:pPr>
        <w:pStyle w:val="TOC2"/>
        <w:tabs>
          <w:tab w:val="right" w:leader="dot" w:pos="8306"/>
        </w:tabs>
      </w:pPr>
      <w:hyperlink w:anchor="_Toc22018" w:history="1">
        <w:r>
          <w:rPr>
            <w:rFonts w:ascii="仿宋" w:eastAsia="仿宋" w:hAnsi="仿宋" w:cs="仿宋" w:hint="eastAsia"/>
            <w:lang w:eastAsia="zh-CN"/>
          </w:rPr>
          <w:t>(二)、伦理规范与培训</w:t>
        </w:r>
        <w:r>
          <w:tab/>
        </w:r>
        <w:r>
          <w:fldChar w:fldCharType="begin"/>
        </w:r>
        <w:r>
          <w:instrText xml:space="preserve"> PAGEREF _Toc22018 \h </w:instrText>
        </w:r>
        <w:r>
          <w:fldChar w:fldCharType="separate"/>
        </w:r>
        <w:r>
          <w:t>52</w:t>
        </w:r>
        <w:r>
          <w:fldChar w:fldCharType="end"/>
        </w:r>
      </w:hyperlink>
    </w:p>
    <w:p>
      <w:pPr>
        <w:pStyle w:val="TOC2"/>
        <w:tabs>
          <w:tab w:val="right" w:leader="dot" w:pos="8306"/>
        </w:tabs>
      </w:pPr>
      <w:hyperlink w:anchor="_Toc10441" w:history="1">
        <w:r>
          <w:rPr>
            <w:rFonts w:ascii="仿宋" w:eastAsia="仿宋" w:hAnsi="仿宋" w:cs="仿宋" w:hint="eastAsia"/>
            <w:lang w:eastAsia="zh-CN"/>
          </w:rPr>
          <w:t>(三)、合规风险评估</w:t>
        </w:r>
        <w:r>
          <w:tab/>
        </w:r>
        <w:r>
          <w:fldChar w:fldCharType="begin"/>
        </w:r>
        <w:r>
          <w:instrText xml:space="preserve"> PAGEREF _Toc10441 \h </w:instrText>
        </w:r>
        <w:r>
          <w:fldChar w:fldCharType="separate"/>
        </w:r>
        <w:r>
          <w:t>53</w:t>
        </w:r>
        <w:r>
          <w:fldChar w:fldCharType="end"/>
        </w:r>
      </w:hyperlink>
    </w:p>
    <w:p>
      <w:pPr>
        <w:pStyle w:val="TOC2"/>
        <w:tabs>
          <w:tab w:val="right" w:leader="dot" w:pos="8306"/>
        </w:tabs>
      </w:pPr>
      <w:hyperlink w:anchor="_Toc10186" w:history="1">
        <w:r>
          <w:rPr>
            <w:rFonts w:ascii="仿宋" w:eastAsia="仿宋" w:hAnsi="仿宋" w:cs="仿宋" w:hint="eastAsia"/>
            <w:lang w:eastAsia="zh-CN"/>
          </w:rPr>
          <w:t>(四)、合规监督与执行</w:t>
        </w:r>
        <w:r>
          <w:tab/>
        </w:r>
        <w:r>
          <w:fldChar w:fldCharType="begin"/>
        </w:r>
        <w:r>
          <w:instrText xml:space="preserve"> PAGEREF _Toc10186 \h </w:instrText>
        </w:r>
        <w:r>
          <w:fldChar w:fldCharType="separate"/>
        </w:r>
        <w:r>
          <w:t>55</w:t>
        </w:r>
        <w:r>
          <w:fldChar w:fldCharType="end"/>
        </w:r>
      </w:hyperlink>
    </w:p>
    <w:p>
      <w:pPr>
        <w:pStyle w:val="TOC1"/>
        <w:tabs>
          <w:tab w:val="right" w:leader="dot" w:pos="8306"/>
        </w:tabs>
      </w:pPr>
      <w:hyperlink w:anchor="_Toc24756" w:history="1">
        <w:r>
          <w:rPr>
            <w:rFonts w:ascii="仿宋" w:eastAsia="仿宋" w:hAnsi="仿宋" w:cs="仿宋" w:hint="eastAsia"/>
            <w:lang w:eastAsia="zh-CN"/>
          </w:rPr>
          <w:t>十四、CNG加气站设备项目建设符合性</w:t>
        </w:r>
        <w:r>
          <w:tab/>
        </w:r>
        <w:r>
          <w:fldChar w:fldCharType="begin"/>
        </w:r>
        <w:r>
          <w:instrText xml:space="preserve"> PAGEREF _Toc24756 \h </w:instrText>
        </w:r>
        <w:r>
          <w:fldChar w:fldCharType="separate"/>
        </w:r>
        <w:r>
          <w:t>56</w:t>
        </w:r>
        <w:r>
          <w:fldChar w:fldCharType="end"/>
        </w:r>
      </w:hyperlink>
    </w:p>
    <w:p>
      <w:pPr>
        <w:pStyle w:val="TOC2"/>
        <w:tabs>
          <w:tab w:val="right" w:leader="dot" w:pos="8306"/>
        </w:tabs>
      </w:pPr>
      <w:hyperlink w:anchor="_Toc95" w:history="1">
        <w:r>
          <w:rPr>
            <w:rFonts w:ascii="仿宋" w:eastAsia="仿宋" w:hAnsi="仿宋" w:cs="仿宋" w:hint="eastAsia"/>
            <w:lang w:eastAsia="zh-CN"/>
          </w:rPr>
          <w:t>(一)、产业发展政策符合性</w:t>
        </w:r>
        <w:r>
          <w:tab/>
        </w:r>
        <w:r>
          <w:fldChar w:fldCharType="begin"/>
        </w:r>
        <w:r>
          <w:instrText xml:space="preserve"> PAGEREF _Toc95 \h </w:instrText>
        </w:r>
        <w:r>
          <w:fldChar w:fldCharType="separate"/>
        </w:r>
        <w:r>
          <w:t>56</w:t>
        </w:r>
        <w:r>
          <w:fldChar w:fldCharType="end"/>
        </w:r>
      </w:hyperlink>
    </w:p>
    <w:p>
      <w:pPr>
        <w:pStyle w:val="TOC2"/>
        <w:tabs>
          <w:tab w:val="right" w:leader="dot" w:pos="8306"/>
        </w:tabs>
      </w:pPr>
      <w:hyperlink w:anchor="_Toc15767" w:history="1">
        <w:r>
          <w:rPr>
            <w:rFonts w:ascii="仿宋" w:eastAsia="仿宋" w:hAnsi="仿宋" w:cs="仿宋" w:hint="eastAsia"/>
            <w:lang w:eastAsia="zh-CN"/>
          </w:rPr>
          <w:t>(二)、CNG加气站设备项目选址与用地规划相容性</w:t>
        </w:r>
        <w:r>
          <w:tab/>
        </w:r>
        <w:r>
          <w:fldChar w:fldCharType="begin"/>
        </w:r>
        <w:r>
          <w:instrText xml:space="preserve"> PAGEREF _Toc15767 \h </w:instrText>
        </w:r>
        <w:r>
          <w:fldChar w:fldCharType="separate"/>
        </w:r>
        <w:r>
          <w:t>56</w:t>
        </w:r>
        <w:r>
          <w:fldChar w:fldCharType="end"/>
        </w:r>
      </w:hyperlink>
    </w:p>
    <w:p>
      <w:pPr>
        <w:pStyle w:val="TOC1"/>
        <w:tabs>
          <w:tab w:val="right" w:leader="dot" w:pos="8306"/>
        </w:tabs>
      </w:pPr>
      <w:hyperlink w:anchor="_Toc32503" w:history="1">
        <w:r>
          <w:rPr>
            <w:rFonts w:ascii="仿宋" w:eastAsia="仿宋" w:hAnsi="仿宋" w:cs="仿宋" w:hint="eastAsia"/>
            <w:lang w:eastAsia="zh-CN"/>
          </w:rPr>
          <w:t>十五、CNG加气站设备项目招投标方案</w:t>
        </w:r>
        <w:r>
          <w:tab/>
        </w:r>
        <w:r>
          <w:fldChar w:fldCharType="begin"/>
        </w:r>
        <w:r>
          <w:instrText xml:space="preserve"> PAGEREF _Toc32503 \h </w:instrText>
        </w:r>
        <w:r>
          <w:fldChar w:fldCharType="separate"/>
        </w:r>
        <w:r>
          <w:t>57</w:t>
        </w:r>
        <w:r>
          <w:fldChar w:fldCharType="end"/>
        </w:r>
      </w:hyperlink>
    </w:p>
    <w:p>
      <w:pPr>
        <w:pStyle w:val="TOC2"/>
        <w:tabs>
          <w:tab w:val="right" w:leader="dot" w:pos="8306"/>
        </w:tabs>
      </w:pPr>
      <w:hyperlink w:anchor="_Toc9900" w:history="1">
        <w:r>
          <w:rPr>
            <w:rFonts w:ascii="仿宋" w:eastAsia="仿宋" w:hAnsi="仿宋" w:cs="仿宋" w:hint="eastAsia"/>
            <w:lang w:eastAsia="zh-CN"/>
          </w:rPr>
          <w:t>(一)、招标依据和范围</w:t>
        </w:r>
        <w:r>
          <w:tab/>
        </w:r>
        <w:r>
          <w:fldChar w:fldCharType="begin"/>
        </w:r>
        <w:r>
          <w:instrText xml:space="preserve"> PAGEREF _Toc9900 \h </w:instrText>
        </w:r>
        <w:r>
          <w:fldChar w:fldCharType="separate"/>
        </w:r>
        <w:r>
          <w:t>57</w:t>
        </w:r>
        <w:r>
          <w:fldChar w:fldCharType="end"/>
        </w:r>
      </w:hyperlink>
    </w:p>
    <w:p>
      <w:pPr>
        <w:pStyle w:val="TOC2"/>
        <w:tabs>
          <w:tab w:val="right" w:leader="dot" w:pos="8306"/>
        </w:tabs>
      </w:pPr>
      <w:hyperlink w:anchor="_Toc10046" w:history="1">
        <w:r>
          <w:rPr>
            <w:rFonts w:ascii="仿宋" w:eastAsia="仿宋" w:hAnsi="仿宋" w:cs="仿宋" w:hint="eastAsia"/>
            <w:lang w:eastAsia="zh-CN"/>
          </w:rPr>
          <w:t>(二)、招标组织方式</w:t>
        </w:r>
        <w:r>
          <w:tab/>
        </w:r>
        <w:r>
          <w:fldChar w:fldCharType="begin"/>
        </w:r>
        <w:r>
          <w:instrText xml:space="preserve"> PAGEREF _Toc10046 \h </w:instrText>
        </w:r>
        <w:r>
          <w:fldChar w:fldCharType="separate"/>
        </w:r>
        <w:r>
          <w:t>59</w:t>
        </w:r>
        <w:r>
          <w:fldChar w:fldCharType="end"/>
        </w:r>
      </w:hyperlink>
    </w:p>
    <w:p>
      <w:pPr>
        <w:pStyle w:val="TOC2"/>
        <w:tabs>
          <w:tab w:val="right" w:leader="dot" w:pos="8306"/>
        </w:tabs>
      </w:pPr>
      <w:hyperlink w:anchor="_Toc19687" w:history="1">
        <w:r>
          <w:rPr>
            <w:rFonts w:ascii="仿宋" w:eastAsia="仿宋" w:hAnsi="仿宋" w:cs="仿宋" w:hint="eastAsia"/>
            <w:lang w:eastAsia="zh-CN"/>
          </w:rPr>
          <w:t>(三)、招标委员会的组织设立</w:t>
        </w:r>
        <w:r>
          <w:tab/>
        </w:r>
        <w:r>
          <w:fldChar w:fldCharType="begin"/>
        </w:r>
        <w:r>
          <w:instrText xml:space="preserve"> PAGEREF _Toc19687 \h </w:instrText>
        </w:r>
        <w:r>
          <w:fldChar w:fldCharType="separate"/>
        </w:r>
        <w:r>
          <w:t>60</w:t>
        </w:r>
        <w:r>
          <w:fldChar w:fldCharType="end"/>
        </w:r>
      </w:hyperlink>
    </w:p>
    <w:p>
      <w:pPr>
        <w:pStyle w:val="TOC2"/>
        <w:tabs>
          <w:tab w:val="right" w:leader="dot" w:pos="8306"/>
        </w:tabs>
      </w:pPr>
      <w:hyperlink w:anchor="_Toc31364" w:history="1">
        <w:r>
          <w:rPr>
            <w:rFonts w:ascii="仿宋" w:eastAsia="仿宋" w:hAnsi="仿宋" w:cs="仿宋" w:hint="eastAsia"/>
            <w:lang w:eastAsia="zh-CN"/>
          </w:rPr>
          <w:t>(四)、CNG加气站设备项目招投标要求</w:t>
        </w:r>
        <w:r>
          <w:tab/>
        </w:r>
        <w:r>
          <w:fldChar w:fldCharType="begin"/>
        </w:r>
        <w:r>
          <w:instrText xml:space="preserve"> PAGEREF _Toc31364 \h </w:instrText>
        </w:r>
        <w:r>
          <w:fldChar w:fldCharType="separate"/>
        </w:r>
        <w:r>
          <w:t>61</w:t>
        </w:r>
        <w:r>
          <w:fldChar w:fldCharType="end"/>
        </w:r>
      </w:hyperlink>
    </w:p>
    <w:p>
      <w:pPr>
        <w:pStyle w:val="TOC2"/>
        <w:tabs>
          <w:tab w:val="right" w:leader="dot" w:pos="8306"/>
        </w:tabs>
      </w:pPr>
      <w:hyperlink w:anchor="_Toc6101" w:history="1">
        <w:r>
          <w:rPr>
            <w:rFonts w:ascii="仿宋" w:eastAsia="仿宋" w:hAnsi="仿宋" w:cs="仿宋" w:hint="eastAsia"/>
            <w:lang w:eastAsia="zh-CN"/>
          </w:rPr>
          <w:t>(五)、CNG加气站设备项目招标方式和招标程序</w:t>
        </w:r>
        <w:r>
          <w:tab/>
        </w:r>
        <w:r>
          <w:fldChar w:fldCharType="begin"/>
        </w:r>
        <w:r>
          <w:instrText xml:space="preserve"> PAGEREF _Toc6101 \h </w:instrText>
        </w:r>
        <w:r>
          <w:fldChar w:fldCharType="separate"/>
        </w:r>
        <w:r>
          <w:t>62</w:t>
        </w:r>
        <w:r>
          <w:fldChar w:fldCharType="end"/>
        </w:r>
      </w:hyperlink>
    </w:p>
    <w:p>
      <w:pPr>
        <w:pStyle w:val="TOC2"/>
        <w:tabs>
          <w:tab w:val="right" w:leader="dot" w:pos="8306"/>
        </w:tabs>
      </w:pPr>
      <w:hyperlink w:anchor="_Toc1942" w:history="1">
        <w:r>
          <w:rPr>
            <w:rFonts w:ascii="仿宋" w:eastAsia="仿宋" w:hAnsi="仿宋" w:cs="仿宋" w:hint="eastAsia"/>
            <w:lang w:eastAsia="zh-CN"/>
          </w:rPr>
          <w:t>(六)、招标费用及信息发布</w:t>
        </w:r>
        <w:r>
          <w:tab/>
        </w:r>
        <w:r>
          <w:fldChar w:fldCharType="begin"/>
        </w:r>
        <w:r>
          <w:instrText xml:space="preserve"> PAGEREF _Toc1942 \h </w:instrText>
        </w:r>
        <w:r>
          <w:fldChar w:fldCharType="separate"/>
        </w:r>
        <w:r>
          <w:t>63</w:t>
        </w:r>
        <w:r>
          <w:fldChar w:fldCharType="end"/>
        </w:r>
      </w:hyperlink>
    </w:p>
    <w:p>
      <w:pPr>
        <w:pStyle w:val="TOC1"/>
        <w:tabs>
          <w:tab w:val="right" w:leader="dot" w:pos="8306"/>
        </w:tabs>
      </w:pPr>
      <w:hyperlink w:anchor="_Toc29349" w:history="1">
        <w:r>
          <w:rPr>
            <w:rFonts w:ascii="仿宋" w:eastAsia="仿宋" w:hAnsi="仿宋" w:cs="仿宋" w:hint="eastAsia"/>
            <w:lang w:eastAsia="zh-CN"/>
          </w:rPr>
          <w:t>十六、员工福利与团队建设</w:t>
        </w:r>
        <w:r>
          <w:tab/>
        </w:r>
        <w:r>
          <w:fldChar w:fldCharType="begin"/>
        </w:r>
        <w:r>
          <w:instrText xml:space="preserve"> PAGEREF _Toc29349 \h </w:instrText>
        </w:r>
        <w:r>
          <w:fldChar w:fldCharType="separate"/>
        </w:r>
        <w:r>
          <w:t>65</w:t>
        </w:r>
        <w:r>
          <w:fldChar w:fldCharType="end"/>
        </w:r>
      </w:hyperlink>
    </w:p>
    <w:p>
      <w:pPr>
        <w:pStyle w:val="TOC2"/>
        <w:tabs>
          <w:tab w:val="right" w:leader="dot" w:pos="8306"/>
        </w:tabs>
      </w:pPr>
      <w:hyperlink w:anchor="_Toc3642" w:history="1">
        <w:r>
          <w:rPr>
            <w:rFonts w:ascii="仿宋" w:eastAsia="仿宋" w:hAnsi="仿宋" w:cs="仿宋" w:hint="eastAsia"/>
            <w:lang w:eastAsia="zh-CN"/>
          </w:rPr>
          <w:t>(一)、员工福利政策更新</w:t>
        </w:r>
        <w:r>
          <w:tab/>
        </w:r>
        <w:r>
          <w:fldChar w:fldCharType="begin"/>
        </w:r>
        <w:r>
          <w:instrText xml:space="preserve"> PAGEREF _Toc3642 \h </w:instrText>
        </w:r>
        <w:r>
          <w:fldChar w:fldCharType="separate"/>
        </w:r>
        <w:r>
          <w:t>65</w:t>
        </w:r>
        <w:r>
          <w:fldChar w:fldCharType="end"/>
        </w:r>
      </w:hyperlink>
    </w:p>
    <w:p>
      <w:pPr>
        <w:pStyle w:val="TOC2"/>
        <w:tabs>
          <w:tab w:val="right" w:leader="dot" w:pos="8306"/>
        </w:tabs>
      </w:pPr>
      <w:hyperlink w:anchor="_Toc16930" w:history="1">
        <w:r>
          <w:rPr>
            <w:rFonts w:ascii="仿宋" w:eastAsia="仿宋" w:hAnsi="仿宋" w:cs="仿宋" w:hint="eastAsia"/>
            <w:lang w:eastAsia="zh-CN"/>
          </w:rPr>
          <w:t>(二)、团队建设活动规划</w:t>
        </w:r>
        <w:r>
          <w:tab/>
        </w:r>
        <w:r>
          <w:fldChar w:fldCharType="begin"/>
        </w:r>
        <w:r>
          <w:instrText xml:space="preserve"> PAGEREF _Toc16930 \h </w:instrText>
        </w:r>
        <w:r>
          <w:fldChar w:fldCharType="separate"/>
        </w:r>
        <w:r>
          <w:t>66</w:t>
        </w:r>
        <w:r>
          <w:fldChar w:fldCharType="end"/>
        </w:r>
      </w:hyperlink>
    </w:p>
    <w:p>
      <w:pPr>
        <w:pStyle w:val="TOC2"/>
        <w:tabs>
          <w:tab w:val="right" w:leader="dot" w:pos="8306"/>
        </w:tabs>
      </w:pPr>
      <w:hyperlink w:anchor="_Toc31649" w:history="1">
        <w:r>
          <w:rPr>
            <w:rFonts w:ascii="仿宋" w:eastAsia="仿宋" w:hAnsi="仿宋" w:cs="仿宋" w:hint="eastAsia"/>
            <w:lang w:eastAsia="zh-CN"/>
          </w:rPr>
          <w:t>(三)、员工关怀与激励措施</w:t>
        </w:r>
        <w:r>
          <w:tab/>
        </w:r>
        <w:r>
          <w:fldChar w:fldCharType="begin"/>
        </w:r>
        <w:r>
          <w:instrText xml:space="preserve"> PAGEREF _Toc31649 \h </w:instrText>
        </w:r>
        <w:r>
          <w:fldChar w:fldCharType="separate"/>
        </w:r>
        <w:r>
          <w:t>67</w:t>
        </w:r>
        <w:r>
          <w:fldChar w:fldCharType="end"/>
        </w:r>
      </w:hyperlink>
    </w:p>
    <w:p>
      <w:pPr>
        <w:pStyle w:val="TOC2"/>
        <w:tabs>
          <w:tab w:val="right" w:leader="dot" w:pos="8306"/>
        </w:tabs>
      </w:pPr>
      <w:hyperlink w:anchor="_Toc21489" w:history="1">
        <w:r>
          <w:rPr>
            <w:rFonts w:ascii="仿宋" w:eastAsia="仿宋" w:hAnsi="仿宋" w:cs="仿宋" w:hint="eastAsia"/>
            <w:lang w:eastAsia="zh-CN"/>
          </w:rPr>
          <w:t>(四)、团队文化与价值观塑造</w:t>
        </w:r>
        <w:r>
          <w:tab/>
        </w:r>
        <w:r>
          <w:fldChar w:fldCharType="begin"/>
        </w:r>
        <w:r>
          <w:instrText xml:space="preserve"> PAGEREF _Toc21489 \h </w:instrText>
        </w:r>
        <w:r>
          <w:fldChar w:fldCharType="separate"/>
        </w:r>
        <w:r>
          <w:t>68</w:t>
        </w:r>
        <w:r>
          <w:fldChar w:fldCharType="end"/>
        </w:r>
      </w:hyperlink>
    </w:p>
    <w:p>
      <w:pPr>
        <w:pStyle w:val="TOC1"/>
        <w:tabs>
          <w:tab w:val="right" w:leader="dot" w:pos="8306"/>
        </w:tabs>
      </w:pPr>
      <w:hyperlink w:anchor="_Toc28491" w:history="1">
        <w:r>
          <w:rPr>
            <w:rFonts w:ascii="仿宋" w:eastAsia="仿宋" w:hAnsi="仿宋" w:cs="仿宋" w:hint="eastAsia"/>
            <w:lang w:eastAsia="zh-CN"/>
          </w:rPr>
          <w:t>十七、创新驱动</w:t>
        </w:r>
        <w:r>
          <w:tab/>
        </w:r>
        <w:r>
          <w:fldChar w:fldCharType="begin"/>
        </w:r>
        <w:r>
          <w:instrText xml:space="preserve"> PAGEREF _Toc28491 \h </w:instrText>
        </w:r>
        <w:r>
          <w:fldChar w:fldCharType="separate"/>
        </w:r>
        <w:r>
          <w:t>70</w:t>
        </w:r>
        <w:r>
          <w:fldChar w:fldCharType="end"/>
        </w:r>
      </w:hyperlink>
    </w:p>
    <w:p>
      <w:pPr>
        <w:pStyle w:val="TOC2"/>
        <w:tabs>
          <w:tab w:val="right" w:leader="dot" w:pos="8306"/>
        </w:tabs>
      </w:pPr>
      <w:hyperlink w:anchor="_Toc22608" w:history="1">
        <w:r>
          <w:rPr>
            <w:rFonts w:ascii="仿宋" w:eastAsia="仿宋" w:hAnsi="仿宋" w:cs="仿宋" w:hint="eastAsia"/>
            <w:lang w:eastAsia="zh-CN"/>
          </w:rPr>
          <w:t>(一)、企业技术研发分析</w:t>
        </w:r>
        <w:r>
          <w:tab/>
        </w:r>
        <w:r>
          <w:fldChar w:fldCharType="begin"/>
        </w:r>
        <w:r>
          <w:instrText xml:space="preserve"> PAGEREF _Toc22608 \h </w:instrText>
        </w:r>
        <w:r>
          <w:fldChar w:fldCharType="separate"/>
        </w:r>
        <w:r>
          <w:t>70</w:t>
        </w:r>
        <w:r>
          <w:fldChar w:fldCharType="end"/>
        </w:r>
      </w:hyperlink>
    </w:p>
    <w:p>
      <w:pPr>
        <w:pStyle w:val="TOC2"/>
        <w:tabs>
          <w:tab w:val="right" w:leader="dot" w:pos="8306"/>
        </w:tabs>
      </w:pPr>
      <w:hyperlink w:anchor="_Toc13363" w:history="1">
        <w:r>
          <w:rPr>
            <w:rFonts w:ascii="仿宋" w:eastAsia="仿宋" w:hAnsi="仿宋" w:cs="仿宋" w:hint="eastAsia"/>
            <w:lang w:eastAsia="zh-CN"/>
          </w:rPr>
          <w:t>(二)、CNG加气站设备项目技术工艺分析</w:t>
        </w:r>
        <w:r>
          <w:tab/>
        </w:r>
        <w:r>
          <w:fldChar w:fldCharType="begin"/>
        </w:r>
        <w:r>
          <w:instrText xml:space="preserve"> PAGEREF _Toc13363 \h </w:instrText>
        </w:r>
        <w:r>
          <w:fldChar w:fldCharType="separate"/>
        </w:r>
        <w:r>
          <w:t>71</w:t>
        </w:r>
        <w:r>
          <w:fldChar w:fldCharType="end"/>
        </w:r>
      </w:hyperlink>
    </w:p>
    <w:p>
      <w:pPr>
        <w:pStyle w:val="TOC2"/>
        <w:tabs>
          <w:tab w:val="right" w:leader="dot" w:pos="8306"/>
        </w:tabs>
      </w:pPr>
      <w:hyperlink w:anchor="_Toc17186" w:history="1">
        <w:r>
          <w:rPr>
            <w:rFonts w:ascii="仿宋" w:eastAsia="仿宋" w:hAnsi="仿宋" w:cs="仿宋" w:hint="eastAsia"/>
            <w:lang w:eastAsia="zh-CN"/>
          </w:rPr>
          <w:t>(三)、质量管理</w:t>
        </w:r>
        <w:r>
          <w:tab/>
        </w:r>
        <w:r>
          <w:fldChar w:fldCharType="begin"/>
        </w:r>
        <w:r>
          <w:instrText xml:space="preserve"> PAGEREF _Toc17186 \h </w:instrText>
        </w:r>
        <w:r>
          <w:fldChar w:fldCharType="separate"/>
        </w:r>
        <w:r>
          <w:t>72</w:t>
        </w:r>
        <w:r>
          <w:fldChar w:fldCharType="end"/>
        </w:r>
      </w:hyperlink>
    </w:p>
    <w:p>
      <w:pPr>
        <w:pStyle w:val="TOC2"/>
        <w:tabs>
          <w:tab w:val="right" w:leader="dot" w:pos="8306"/>
        </w:tabs>
      </w:pPr>
      <w:hyperlink w:anchor="_Toc14400" w:history="1">
        <w:r>
          <w:rPr>
            <w:rFonts w:ascii="仿宋" w:eastAsia="仿宋" w:hAnsi="仿宋" w:cs="仿宋" w:hint="eastAsia"/>
            <w:lang w:eastAsia="zh-CN"/>
          </w:rPr>
          <w:t>(四)、创新发展总结</w:t>
        </w:r>
        <w:r>
          <w:tab/>
        </w:r>
        <w:r>
          <w:fldChar w:fldCharType="begin"/>
        </w:r>
        <w:r>
          <w:instrText xml:space="preserve"> PAGEREF _Toc14400 \h </w:instrText>
        </w:r>
        <w:r>
          <w:fldChar w:fldCharType="separate"/>
        </w:r>
        <w:r>
          <w:t>73</w:t>
        </w:r>
        <w:r>
          <w:fldChar w:fldCharType="end"/>
        </w:r>
      </w:hyperlink>
    </w:p>
    <w:p>
      <w:pPr>
        <w:pStyle w:val="TOC1"/>
        <w:tabs>
          <w:tab w:val="right" w:leader="dot" w:pos="8306"/>
        </w:tabs>
      </w:pPr>
      <w:hyperlink w:anchor="_Toc5649" w:history="1">
        <w:r>
          <w:rPr>
            <w:rFonts w:ascii="仿宋" w:eastAsia="仿宋" w:hAnsi="仿宋" w:cs="仿宋" w:hint="eastAsia"/>
            <w:lang w:eastAsia="zh-CN"/>
          </w:rPr>
          <w:t>十八、营销与推广策略</w:t>
        </w:r>
        <w:r>
          <w:tab/>
        </w:r>
        <w:r>
          <w:fldChar w:fldCharType="begin"/>
        </w:r>
        <w:r>
          <w:instrText xml:space="preserve"> PAGEREF _Toc5649 \h </w:instrText>
        </w:r>
        <w:r>
          <w:fldChar w:fldCharType="separate"/>
        </w:r>
        <w:r>
          <w:t>74</w:t>
        </w:r>
        <w:r>
          <w:fldChar w:fldCharType="end"/>
        </w:r>
      </w:hyperlink>
    </w:p>
    <w:p>
      <w:pPr>
        <w:pStyle w:val="TOC2"/>
        <w:tabs>
          <w:tab w:val="right" w:leader="dot" w:pos="8306"/>
        </w:tabs>
      </w:pPr>
      <w:hyperlink w:anchor="_Toc7243" w:history="1">
        <w:r>
          <w:rPr>
            <w:rFonts w:ascii="仿宋" w:eastAsia="仿宋" w:hAnsi="仿宋" w:cs="仿宋" w:hint="eastAsia"/>
            <w:lang w:eastAsia="zh-CN"/>
          </w:rPr>
          <w:t>(一)、产品/服务定位与特点</w:t>
        </w:r>
        <w:r>
          <w:tab/>
        </w:r>
        <w:r>
          <w:fldChar w:fldCharType="begin"/>
        </w:r>
        <w:r>
          <w:instrText xml:space="preserve"> PAGEREF _Toc7243 \h </w:instrText>
        </w:r>
        <w:r>
          <w:fldChar w:fldCharType="separate"/>
        </w:r>
        <w:r>
          <w:t>74</w:t>
        </w:r>
        <w:r>
          <w:fldChar w:fldCharType="end"/>
        </w:r>
      </w:hyperlink>
    </w:p>
    <w:p>
      <w:pPr>
        <w:pStyle w:val="TOC2"/>
        <w:tabs>
          <w:tab w:val="right" w:leader="dot" w:pos="8306"/>
        </w:tabs>
      </w:pPr>
      <w:hyperlink w:anchor="_Toc25867" w:history="1">
        <w:r>
          <w:rPr>
            <w:rFonts w:ascii="仿宋" w:eastAsia="仿宋" w:hAnsi="仿宋" w:cs="仿宋" w:hint="eastAsia"/>
            <w:lang w:eastAsia="zh-CN"/>
          </w:rPr>
          <w:t>(二)、市场定位与竞争分析</w:t>
        </w:r>
        <w:r>
          <w:tab/>
        </w:r>
        <w:r>
          <w:fldChar w:fldCharType="begin"/>
        </w:r>
        <w:r>
          <w:instrText xml:space="preserve"> PAGEREF _Toc25867 \h </w:instrText>
        </w:r>
        <w:r>
          <w:fldChar w:fldCharType="separate"/>
        </w:r>
        <w:r>
          <w:t>75</w:t>
        </w:r>
        <w:r>
          <w:fldChar w:fldCharType="end"/>
        </w:r>
      </w:hyperlink>
    </w:p>
    <w:p>
      <w:pPr>
        <w:pStyle w:val="TOC2"/>
        <w:tabs>
          <w:tab w:val="right" w:leader="dot" w:pos="8306"/>
        </w:tabs>
      </w:pPr>
      <w:hyperlink w:anchor="_Toc2356" w:history="1">
        <w:r>
          <w:rPr>
            <w:rFonts w:ascii="仿宋" w:eastAsia="仿宋" w:hAnsi="仿宋" w:cs="仿宋" w:hint="eastAsia"/>
            <w:lang w:eastAsia="zh-CN"/>
          </w:rPr>
          <w:t>(三)、营销渠道与策略</w:t>
        </w:r>
        <w:r>
          <w:tab/>
        </w:r>
        <w:r>
          <w:fldChar w:fldCharType="begin"/>
        </w:r>
        <w:r>
          <w:instrText xml:space="preserve"> PAGEREF _Toc2356 \h </w:instrText>
        </w:r>
        <w:r>
          <w:fldChar w:fldCharType="separate"/>
        </w:r>
        <w:r>
          <w:t>76</w:t>
        </w:r>
        <w:r>
          <w:fldChar w:fldCharType="end"/>
        </w:r>
      </w:hyperlink>
    </w:p>
    <w:p>
      <w:pPr>
        <w:pStyle w:val="TOC2"/>
        <w:tabs>
          <w:tab w:val="right" w:leader="dot" w:pos="8306"/>
        </w:tabs>
      </w:pPr>
      <w:hyperlink w:anchor="_Toc12138" w:history="1">
        <w:r>
          <w:rPr>
            <w:rFonts w:ascii="仿宋" w:eastAsia="仿宋" w:hAnsi="仿宋" w:cs="仿宋" w:hint="eastAsia"/>
            <w:lang w:eastAsia="zh-CN"/>
          </w:rPr>
          <w:t>(四)、推广与宣传活动</w:t>
        </w:r>
        <w:r>
          <w:tab/>
        </w:r>
        <w:r>
          <w:fldChar w:fldCharType="begin"/>
        </w:r>
        <w:r>
          <w:instrText xml:space="preserve"> PAGEREF _Toc12138 \h </w:instrText>
        </w:r>
        <w:r>
          <w:fldChar w:fldCharType="separate"/>
        </w:r>
        <w:r>
          <w:t>77</w:t>
        </w:r>
        <w:r>
          <w:fldChar w:fldCharType="end"/>
        </w:r>
      </w:hyperlink>
    </w:p>
    <w:p>
      <w:pPr>
        <w:pStyle w:val="TOC1"/>
        <w:tabs>
          <w:tab w:val="right" w:leader="dot" w:pos="8306"/>
        </w:tabs>
      </w:pPr>
      <w:hyperlink w:anchor="_Toc6887" w:history="1">
        <w:r>
          <w:rPr>
            <w:rFonts w:ascii="仿宋" w:eastAsia="仿宋" w:hAnsi="仿宋" w:cs="仿宋" w:hint="eastAsia"/>
            <w:lang w:eastAsia="zh-CN"/>
          </w:rPr>
          <w:t>十九、员工离职率分析与降低措施</w:t>
        </w:r>
        <w:r>
          <w:tab/>
        </w:r>
        <w:r>
          <w:fldChar w:fldCharType="begin"/>
        </w:r>
        <w:r>
          <w:instrText xml:space="preserve"> PAGEREF _Toc6887 \h </w:instrText>
        </w:r>
        <w:r>
          <w:fldChar w:fldCharType="separate"/>
        </w:r>
        <w:r>
          <w:t>82</w:t>
        </w:r>
        <w:r>
          <w:fldChar w:fldCharType="end"/>
        </w:r>
      </w:hyperlink>
    </w:p>
    <w:p>
      <w:pPr>
        <w:pStyle w:val="TOC2"/>
        <w:tabs>
          <w:tab w:val="right" w:leader="dot" w:pos="8306"/>
        </w:tabs>
      </w:pPr>
      <w:hyperlink w:anchor="_Toc15230" w:history="1">
        <w:r>
          <w:rPr>
            <w:rFonts w:ascii="仿宋" w:eastAsia="仿宋" w:hAnsi="仿宋" w:cs="仿宋" w:hint="eastAsia"/>
            <w:lang w:eastAsia="zh-CN"/>
          </w:rPr>
          <w:t>(一)、离职率分析的方法与工具</w:t>
        </w:r>
        <w:r>
          <w:tab/>
        </w:r>
        <w:r>
          <w:fldChar w:fldCharType="begin"/>
        </w:r>
        <w:r>
          <w:instrText xml:space="preserve"> PAGEREF _Toc15230 \h </w:instrText>
        </w:r>
        <w:r>
          <w:fldChar w:fldCharType="separate"/>
        </w:r>
        <w:r>
          <w:t>82</w:t>
        </w:r>
        <w:r>
          <w:fldChar w:fldCharType="end"/>
        </w:r>
      </w:hyperlink>
    </w:p>
    <w:p>
      <w:pPr>
        <w:pStyle w:val="TOC2"/>
        <w:tabs>
          <w:tab w:val="right" w:leader="dot" w:pos="8306"/>
        </w:tabs>
      </w:pPr>
      <w:hyperlink w:anchor="_Toc30784" w:history="1">
        <w:r>
          <w:rPr>
            <w:rFonts w:ascii="仿宋" w:eastAsia="仿宋" w:hAnsi="仿宋" w:cs="仿宋" w:hint="eastAsia"/>
            <w:lang w:eastAsia="zh-CN"/>
          </w:rPr>
          <w:t>(二)、离职原因的调查与对策制定</w:t>
        </w:r>
        <w:r>
          <w:tab/>
        </w:r>
        <w:r>
          <w:fldChar w:fldCharType="begin"/>
        </w:r>
        <w:r>
          <w:instrText xml:space="preserve"> PAGEREF _Toc30784 \h </w:instrText>
        </w:r>
        <w:r>
          <w:fldChar w:fldCharType="separate"/>
        </w:r>
        <w:r>
          <w:t>83</w:t>
        </w:r>
        <w:r>
          <w:fldChar w:fldCharType="end"/>
        </w:r>
      </w:hyperlink>
    </w:p>
    <w:p>
      <w:pPr>
        <w:pStyle w:val="TOC2"/>
        <w:tabs>
          <w:tab w:val="right" w:leader="dot" w:pos="8306"/>
        </w:tabs>
      </w:pPr>
      <w:hyperlink w:anchor="_Toc20314" w:history="1">
        <w:r>
          <w:rPr>
            <w:rFonts w:ascii="仿宋" w:eastAsia="仿宋" w:hAnsi="仿宋" w:cs="仿宋" w:hint="eastAsia"/>
            <w:lang w:eastAsia="zh-CN"/>
          </w:rPr>
          <w:t>(三)、降低离职率的策略与实践</w:t>
        </w:r>
        <w:r>
          <w:tab/>
        </w:r>
        <w:r>
          <w:fldChar w:fldCharType="begin"/>
        </w:r>
        <w:r>
          <w:instrText xml:space="preserve"> PAGEREF _Toc20314 \h </w:instrText>
        </w:r>
        <w:r>
          <w:fldChar w:fldCharType="separate"/>
        </w:r>
        <w:r>
          <w:t>85</w:t>
        </w:r>
        <w:r>
          <w:fldChar w:fldCharType="end"/>
        </w:r>
      </w:hyperlink>
    </w:p>
    <w:p>
      <w:pPr>
        <w:pStyle w:val="TOC1"/>
        <w:tabs>
          <w:tab w:val="right" w:leader="dot" w:pos="8306"/>
        </w:tabs>
      </w:pPr>
      <w:hyperlink w:anchor="_Toc10013" w:history="1">
        <w:r>
          <w:rPr>
            <w:rFonts w:ascii="仿宋" w:eastAsia="仿宋" w:hAnsi="仿宋" w:cs="仿宋" w:hint="eastAsia"/>
            <w:lang w:eastAsia="zh-CN"/>
          </w:rPr>
          <w:t>二十、招聘与人才发展</w:t>
        </w:r>
        <w:r>
          <w:tab/>
        </w:r>
        <w:r>
          <w:fldChar w:fldCharType="begin"/>
        </w:r>
        <w:r>
          <w:instrText xml:space="preserve"> PAGEREF _Toc10013 \h </w:instrText>
        </w:r>
        <w:r>
          <w:fldChar w:fldCharType="separate"/>
        </w:r>
        <w:r>
          <w:t>86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4607" w:history="1">
        <w:r>
          <w:rPr>
            <w:rFonts w:ascii="仿宋" w:eastAsia="仿宋" w:hAnsi="仿宋" w:cs="仿宋" w:hint="eastAsia"/>
            <w:lang w:eastAsia="zh-CN"/>
          </w:rPr>
          <w:t>(一)、人才需求分析</w:t>
        </w:r>
        <w:r>
          <w:tab/>
        </w:r>
        <w:r>
          <w:fldChar w:fldCharType="begin"/>
        </w:r>
        <w:r>
          <w:instrText xml:space="preserve"> PAGEREF _Toc14607 \h </w:instrText>
        </w:r>
        <w:r>
          <w:fldChar w:fldCharType="separate"/>
        </w:r>
        <w:r>
          <w:t>86</w:t>
        </w:r>
        <w:r>
          <w:fldChar w:fldCharType="end"/>
        </w:r>
      </w:hyperlink>
    </w:p>
    <w:p>
      <w:pPr>
        <w:pStyle w:val="TOC2"/>
        <w:tabs>
          <w:tab w:val="right" w:leader="dot" w:pos="8306"/>
        </w:tabs>
      </w:pPr>
      <w:hyperlink w:anchor="_Toc26166" w:history="1">
        <w:r>
          <w:rPr>
            <w:rFonts w:ascii="仿宋" w:eastAsia="仿宋" w:hAnsi="仿宋" w:cs="仿宋" w:hint="eastAsia"/>
            <w:lang w:eastAsia="zh-CN"/>
          </w:rPr>
          <w:t>(二)、招聘计划与流程</w:t>
        </w:r>
        <w:r>
          <w:tab/>
        </w:r>
        <w:r>
          <w:fldChar w:fldCharType="begin"/>
        </w:r>
        <w:r>
          <w:instrText xml:space="preserve"> PAGEREF _Toc26166 \h </w:instrText>
        </w:r>
        <w:r>
          <w:fldChar w:fldCharType="separate"/>
        </w:r>
        <w:r>
          <w:t>87</w:t>
        </w:r>
        <w:r>
          <w:fldChar w:fldCharType="end"/>
        </w:r>
      </w:hyperlink>
    </w:p>
    <w:p>
      <w:pPr>
        <w:pStyle w:val="TOC2"/>
        <w:tabs>
          <w:tab w:val="right" w:leader="dot" w:pos="8306"/>
        </w:tabs>
      </w:pPr>
      <w:hyperlink w:anchor="_Toc27068" w:history="1">
        <w:r>
          <w:rPr>
            <w:rFonts w:ascii="仿宋" w:eastAsia="仿宋" w:hAnsi="仿宋" w:cs="仿宋" w:hint="eastAsia"/>
            <w:lang w:eastAsia="zh-CN"/>
          </w:rPr>
          <w:t>(三)、员工培训与发展</w:t>
        </w:r>
        <w:r>
          <w:tab/>
        </w:r>
        <w:r>
          <w:fldChar w:fldCharType="begin"/>
        </w:r>
        <w:r>
          <w:instrText xml:space="preserve"> PAGEREF _Toc27068 \h </w:instrText>
        </w:r>
        <w:r>
          <w:fldChar w:fldCharType="separate"/>
        </w:r>
        <w:r>
          <w:t>88</w:t>
        </w:r>
        <w:r>
          <w:fldChar w:fldCharType="end"/>
        </w:r>
      </w:hyperlink>
    </w:p>
    <w:p>
      <w:pPr>
        <w:pStyle w:val="TOC2"/>
        <w:tabs>
          <w:tab w:val="right" w:leader="dot" w:pos="8306"/>
        </w:tabs>
      </w:pPr>
      <w:hyperlink w:anchor="_Toc25192" w:history="1">
        <w:r>
          <w:rPr>
            <w:rFonts w:ascii="仿宋" w:eastAsia="仿宋" w:hAnsi="仿宋" w:cs="仿宋" w:hint="eastAsia"/>
            <w:lang w:eastAsia="zh-CN"/>
          </w:rPr>
          <w:t>(四)、绩效考核与激励</w:t>
        </w:r>
        <w:r>
          <w:tab/>
        </w:r>
        <w:r>
          <w:fldChar w:fldCharType="begin"/>
        </w:r>
        <w:r>
          <w:instrText xml:space="preserve"> PAGEREF _Toc25192 \h </w:instrText>
        </w:r>
        <w:r>
          <w:fldChar w:fldCharType="separate"/>
        </w:r>
        <w:r>
          <w:t>89</w:t>
        </w:r>
        <w:r>
          <w:fldChar w:fldCharType="end"/>
        </w:r>
      </w:hyperlink>
    </w:p>
    <w:p>
      <w:pPr>
        <w:pStyle w:val="TOC2"/>
        <w:tabs>
          <w:tab w:val="right" w:leader="dot" w:pos="8306"/>
        </w:tabs>
      </w:pPr>
      <w:hyperlink w:anchor="_Toc16922" w:history="1">
        <w:r>
          <w:rPr>
            <w:rFonts w:ascii="仿宋" w:eastAsia="仿宋" w:hAnsi="仿宋" w:cs="仿宋" w:hint="eastAsia"/>
            <w:lang w:eastAsia="zh-CN"/>
          </w:rPr>
          <w:t>(五)、人才流动与留存</w:t>
        </w:r>
        <w:r>
          <w:tab/>
        </w:r>
        <w:r>
          <w:fldChar w:fldCharType="begin"/>
        </w:r>
        <w:r>
          <w:instrText xml:space="preserve"> PAGEREF _Toc16922 \h </w:instrText>
        </w:r>
        <w:r>
          <w:fldChar w:fldCharType="separate"/>
        </w:r>
        <w:r>
          <w:t>90</w:t>
        </w:r>
        <w:r>
          <w:fldChar w:fldCharType="end"/>
        </w:r>
      </w:hyperlink>
    </w:p>
    <w:p>
      <w:pPr>
        <w:pStyle w:val="TOC1"/>
        <w:tabs>
          <w:tab w:val="right" w:leader="dot" w:pos="8306"/>
        </w:tabs>
      </w:pPr>
      <w:hyperlink w:anchor="_Toc2962" w:history="1">
        <w:r>
          <w:rPr>
            <w:rFonts w:ascii="仿宋" w:eastAsia="仿宋" w:hAnsi="仿宋" w:cs="仿宋" w:hint="eastAsia"/>
            <w:lang w:eastAsia="zh-CN"/>
          </w:rPr>
          <w:t>二十一、法人治理结构</w:t>
        </w:r>
        <w:r>
          <w:tab/>
        </w:r>
        <w:r>
          <w:fldChar w:fldCharType="begin"/>
        </w:r>
        <w:r>
          <w:instrText xml:space="preserve"> PAGEREF _Toc2962 \h </w:instrText>
        </w:r>
        <w:r>
          <w:fldChar w:fldCharType="separate"/>
        </w:r>
        <w:r>
          <w:t>91</w:t>
        </w:r>
        <w:r>
          <w:fldChar w:fldCharType="end"/>
        </w:r>
      </w:hyperlink>
    </w:p>
    <w:p>
      <w:pPr>
        <w:pStyle w:val="TOC2"/>
        <w:tabs>
          <w:tab w:val="right" w:leader="dot" w:pos="8306"/>
        </w:tabs>
      </w:pPr>
      <w:hyperlink w:anchor="_Toc25710" w:history="1">
        <w:r>
          <w:rPr>
            <w:rFonts w:ascii="仿宋" w:eastAsia="仿宋" w:hAnsi="仿宋" w:cs="仿宋" w:hint="eastAsia"/>
            <w:lang w:eastAsia="zh-CN"/>
          </w:rPr>
          <w:t>(一)、股东权利与责任</w:t>
        </w:r>
        <w:r>
          <w:tab/>
        </w:r>
        <w:r>
          <w:fldChar w:fldCharType="begin"/>
        </w:r>
        <w:r>
          <w:instrText xml:space="preserve"> PAGEREF _Toc25710 \h </w:instrText>
        </w:r>
        <w:r>
          <w:fldChar w:fldCharType="separate"/>
        </w:r>
        <w:r>
          <w:t>91</w:t>
        </w:r>
        <w:r>
          <w:fldChar w:fldCharType="end"/>
        </w:r>
      </w:hyperlink>
    </w:p>
    <w:p>
      <w:pPr>
        <w:pStyle w:val="TOC2"/>
        <w:tabs>
          <w:tab w:val="right" w:leader="dot" w:pos="8306"/>
        </w:tabs>
      </w:pPr>
      <w:hyperlink w:anchor="_Toc11584" w:history="1">
        <w:r>
          <w:rPr>
            <w:rFonts w:ascii="仿宋" w:eastAsia="仿宋" w:hAnsi="仿宋" w:cs="仿宋" w:hint="eastAsia"/>
            <w:lang w:eastAsia="zh-CN"/>
          </w:rPr>
          <w:t>(二)、董事角色与责任</w:t>
        </w:r>
        <w:r>
          <w:tab/>
        </w:r>
        <w:r>
          <w:fldChar w:fldCharType="begin"/>
        </w:r>
        <w:r>
          <w:instrText xml:space="preserve"> PAGEREF _Toc11584 \h </w:instrText>
        </w:r>
        <w:r>
          <w:fldChar w:fldCharType="separate"/>
        </w:r>
        <w:r>
          <w:t>92</w:t>
        </w:r>
        <w:r>
          <w:fldChar w:fldCharType="end"/>
        </w:r>
      </w:hyperlink>
    </w:p>
    <w:p>
      <w:pPr>
        <w:pStyle w:val="TOC2"/>
        <w:tabs>
          <w:tab w:val="right" w:leader="dot" w:pos="8306"/>
        </w:tabs>
      </w:pPr>
      <w:hyperlink w:anchor="_Toc16136" w:history="1">
        <w:r>
          <w:rPr>
            <w:rFonts w:ascii="仿宋" w:eastAsia="仿宋" w:hAnsi="仿宋" w:cs="仿宋" w:hint="eastAsia"/>
            <w:lang w:eastAsia="zh-CN"/>
          </w:rPr>
          <w:t>(三)、高级管理人员的角色和职责</w:t>
        </w:r>
        <w:r>
          <w:tab/>
        </w:r>
        <w:r>
          <w:fldChar w:fldCharType="begin"/>
        </w:r>
        <w:r>
          <w:instrText xml:space="preserve"> PAGEREF _Toc16136 \h </w:instrText>
        </w:r>
        <w:r>
          <w:fldChar w:fldCharType="separate"/>
        </w:r>
        <w:r>
          <w:t>93</w:t>
        </w:r>
        <w:r>
          <w:fldChar w:fldCharType="end"/>
        </w:r>
      </w:hyperlink>
    </w:p>
    <w:p>
      <w:pPr>
        <w:pStyle w:val="TOC2"/>
        <w:tabs>
          <w:tab w:val="right" w:leader="dot" w:pos="8306"/>
        </w:tabs>
      </w:pPr>
      <w:hyperlink w:anchor="_Toc20909" w:history="1">
        <w:r>
          <w:rPr>
            <w:rFonts w:ascii="仿宋" w:eastAsia="仿宋" w:hAnsi="仿宋" w:cs="仿宋" w:hint="eastAsia"/>
            <w:lang w:eastAsia="zh-CN"/>
          </w:rPr>
          <w:t>(四)、监事的角色和职责</w:t>
        </w:r>
        <w:r>
          <w:tab/>
        </w:r>
        <w:r>
          <w:fldChar w:fldCharType="begin"/>
        </w:r>
        <w:r>
          <w:instrText xml:space="preserve"> PAGEREF _Toc20909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267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700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一、发展规划分析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建设背景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CNG加气站设备项目建设背景源于对特定领域需求的不断增长，以及对未来市场机遇的迎合。在当前全球化的经济环境下，市场的变化速度越来越快，为新兴CNG加气站设备项目提供了更多的发展机遇。本CNG加气站设备项目的建设背景与当地经济社会发展和市场需求密切相关。近年来，当地政府积极推动城市化进程，大力发展基础设施，这为CNG加气站设备项目的建设提供了有力的支持。因此，CNG加气站设备项目建设背景既有经济社会需求的推动，也受到政策环境的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https://d.book118.com/037121030032006045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CNG加气站设备项目融资计划书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CNG加气站设备项目融资计划书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CNG加气站设备项目融资计划书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CNG加气站设备项目融资计划书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CNG加气站设备项目融资计划书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E73326"/>
    <w:rsid w:val="38E73326"/>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3712103003200604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2024-02-23T18:50:00Z</dcterms:created>
  <dcterms:modified xsi:type="dcterms:W3CDTF">2024-02-23T18:50:46Z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D5F6A4E9769B436D8D9ADC63E41FAD2B_11</vt:lpwstr>
  </property>
  <property fmtid="{D5CDD505-2E9C-101B-9397-08002B2CF9AE}" pid="3" name="KSOProductBuildVer">
    <vt:lpwstr>2052-12.1.0.16250</vt:lpwstr>
  </property>
</Properties>
</file>