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铸铁管及其附件项目融资计划书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718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_Toc17185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99" w:history="1">
        <w:r>
          <w:rPr>
            <w:rFonts w:ascii="仿宋" w:eastAsia="仿宋" w:hAnsi="仿宋" w:cs="仿宋" w:hint="eastAsia"/>
            <w:lang w:eastAsia="zh-CN"/>
          </w:rPr>
          <w:t>一、工艺技术设计及设备选型方案</w:t>
        </w:r>
        <w:r>
          <w:tab/>
        </w:r>
        <w:r>
          <w:fldChar w:fldCharType="begin"/>
        </w:r>
        <w:r>
          <w:instrText xml:space="preserve"> PAGEREF _Toc20299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4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_Toc2524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13" w:history="1">
        <w:r>
          <w:rPr>
            <w:rFonts w:ascii="仿宋" w:eastAsia="仿宋" w:hAnsi="仿宋" w:cs="仿宋" w:hint="eastAsia"/>
            <w:lang w:eastAsia="zh-CN"/>
          </w:rPr>
          <w:t>(二)、铸铁管及其附件项目技术工艺分析</w:t>
        </w:r>
        <w:r>
          <w:tab/>
        </w:r>
        <w:r>
          <w:fldChar w:fldCharType="begin"/>
        </w:r>
        <w:r>
          <w:instrText xml:space="preserve"> PAGEREF _Toc7213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93" w:history="1">
        <w:r>
          <w:rPr>
            <w:rFonts w:ascii="仿宋" w:eastAsia="仿宋" w:hAnsi="仿宋" w:cs="仿宋" w:hint="eastAsia"/>
            <w:lang w:eastAsia="zh-CN"/>
          </w:rPr>
          <w:t>(三)、质量管理</w:t>
        </w:r>
        <w:r>
          <w:tab/>
        </w:r>
        <w:r>
          <w:fldChar w:fldCharType="begin"/>
        </w:r>
        <w:r>
          <w:instrText xml:space="preserve"> PAGEREF _Toc16793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54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_Toc5354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8" w:history="1">
        <w:r>
          <w:rPr>
            <w:rFonts w:ascii="仿宋" w:eastAsia="仿宋" w:hAnsi="仿宋" w:cs="仿宋" w:hint="eastAsia"/>
            <w:lang w:eastAsia="zh-CN"/>
          </w:rPr>
          <w:t>二、铸铁管及其附件项目建设单位基本情况</w:t>
        </w:r>
        <w:r>
          <w:tab/>
        </w:r>
        <w:r>
          <w:fldChar w:fldCharType="begin"/>
        </w:r>
        <w:r>
          <w:instrText xml:space="preserve"> PAGEREF _Toc1578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45" w:history="1">
        <w:r>
          <w:rPr>
            <w:rFonts w:ascii="仿宋" w:eastAsia="仿宋" w:hAnsi="仿宋" w:cs="仿宋" w:hint="eastAsia"/>
            <w:lang w:eastAsia="zh-CN"/>
          </w:rPr>
          <w:t>(一)、铸铁管及其附件项目建设单位基本情况</w:t>
        </w:r>
        <w:r>
          <w:tab/>
        </w:r>
        <w:r>
          <w:fldChar w:fldCharType="begin"/>
        </w:r>
        <w:r>
          <w:instrText xml:space="preserve"> PAGEREF _Toc3845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27" w:history="1">
        <w:r>
          <w:rPr>
            <w:rFonts w:ascii="仿宋" w:eastAsia="仿宋" w:hAnsi="仿宋" w:cs="仿宋" w:hint="eastAsia"/>
            <w:lang w:eastAsia="zh-CN"/>
          </w:rPr>
          <w:t>(二)、铸铁管及其附件项目主管单位基本情况</w:t>
        </w:r>
        <w:r>
          <w:tab/>
        </w:r>
        <w:r>
          <w:fldChar w:fldCharType="begin"/>
        </w:r>
        <w:r>
          <w:instrText xml:space="preserve"> PAGEREF _Toc17427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47" w:history="1">
        <w:r>
          <w:rPr>
            <w:rFonts w:ascii="仿宋" w:eastAsia="仿宋" w:hAnsi="仿宋" w:cs="仿宋" w:hint="eastAsia"/>
            <w:lang w:eastAsia="zh-CN"/>
          </w:rPr>
          <w:t>(三)、铸铁管及其附件项目技术协作单位基本情况</w:t>
        </w:r>
        <w:r>
          <w:tab/>
        </w:r>
        <w:r>
          <w:fldChar w:fldCharType="begin"/>
        </w:r>
        <w:r>
          <w:instrText xml:space="preserve"> PAGEREF _Toc17847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94" w:history="1">
        <w:r>
          <w:rPr>
            <w:rFonts w:ascii="仿宋" w:eastAsia="仿宋" w:hAnsi="仿宋" w:cs="仿宋" w:hint="eastAsia"/>
            <w:lang w:eastAsia="zh-CN"/>
          </w:rPr>
          <w:t>三、市场分析预测</w:t>
        </w:r>
        <w:r>
          <w:tab/>
        </w:r>
        <w:r>
          <w:fldChar w:fldCharType="begin"/>
        </w:r>
        <w:r>
          <w:instrText xml:space="preserve"> PAGEREF _Toc28494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50" w:history="1">
        <w:r>
          <w:rPr>
            <w:rFonts w:ascii="仿宋" w:eastAsia="仿宋" w:hAnsi="仿宋" w:cs="仿宋" w:hint="eastAsia"/>
            <w:lang w:eastAsia="zh-CN"/>
          </w:rPr>
          <w:t>(一)、铸铁管及其附件行业分析</w:t>
        </w:r>
        <w:r>
          <w:tab/>
        </w:r>
        <w:r>
          <w:fldChar w:fldCharType="begin"/>
        </w:r>
        <w:r>
          <w:instrText xml:space="preserve"> PAGEREF _Toc29750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55" w:history="1">
        <w:r>
          <w:rPr>
            <w:rFonts w:ascii="仿宋" w:eastAsia="仿宋" w:hAnsi="仿宋" w:cs="仿宋" w:hint="eastAsia"/>
            <w:lang w:eastAsia="zh-CN"/>
          </w:rPr>
          <w:t>(二)、铸铁管及其附件市场分析预测</w:t>
        </w:r>
        <w:r>
          <w:tab/>
        </w:r>
        <w:r>
          <w:fldChar w:fldCharType="begin"/>
        </w:r>
        <w:r>
          <w:instrText xml:space="preserve"> PAGEREF _Toc30955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34" w:history="1">
        <w:r>
          <w:rPr>
            <w:rFonts w:ascii="仿宋" w:eastAsia="仿宋" w:hAnsi="仿宋" w:cs="仿宋" w:hint="eastAsia"/>
            <w:lang w:eastAsia="zh-CN"/>
          </w:rPr>
          <w:t>四、经营分析</w:t>
        </w:r>
        <w:r>
          <w:tab/>
        </w:r>
        <w:r>
          <w:fldChar w:fldCharType="begin"/>
        </w:r>
        <w:r>
          <w:instrText xml:space="preserve"> PAGEREF _Toc10034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78" w:history="1">
        <w:r>
          <w:rPr>
            <w:rFonts w:ascii="仿宋" w:eastAsia="仿宋" w:hAnsi="仿宋" w:cs="仿宋" w:hint="eastAsia"/>
            <w:lang w:eastAsia="zh-CN"/>
          </w:rPr>
          <w:t>(一)、运营情况说明</w:t>
        </w:r>
        <w:r>
          <w:tab/>
        </w:r>
        <w:r>
          <w:fldChar w:fldCharType="begin"/>
        </w:r>
        <w:r>
          <w:instrText xml:space="preserve"> PAGEREF _Toc17178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74" w:history="1">
        <w:r>
          <w:rPr>
            <w:rFonts w:ascii="仿宋" w:eastAsia="仿宋" w:hAnsi="仿宋" w:cs="仿宋" w:hint="eastAsia"/>
            <w:lang w:eastAsia="zh-CN"/>
          </w:rPr>
          <w:t>(二)、铸铁管及其附件项目运营组织结构</w:t>
        </w:r>
        <w:r>
          <w:tab/>
        </w:r>
        <w:r>
          <w:fldChar w:fldCharType="begin"/>
        </w:r>
        <w:r>
          <w:instrText xml:space="preserve"> PAGEREF _Toc10074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18" w:history="1">
        <w:r>
          <w:rPr>
            <w:rFonts w:ascii="仿宋" w:eastAsia="仿宋" w:hAnsi="仿宋" w:cs="仿宋" w:hint="eastAsia"/>
            <w:lang w:eastAsia="zh-CN"/>
          </w:rPr>
          <w:t>五、工艺先进性</w:t>
        </w:r>
        <w:r>
          <w:tab/>
        </w:r>
        <w:r>
          <w:fldChar w:fldCharType="begin"/>
        </w:r>
        <w:r>
          <w:instrText xml:space="preserve"> PAGEREF _Toc3618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92" w:history="1">
        <w:r>
          <w:rPr>
            <w:rFonts w:ascii="仿宋" w:eastAsia="仿宋" w:hAnsi="仿宋" w:cs="仿宋" w:hint="eastAsia"/>
            <w:lang w:eastAsia="zh-CN"/>
          </w:rPr>
          <w:t>(一)、铸铁管及其附件项目建设期的原辅材料保障</w:t>
        </w:r>
        <w:r>
          <w:tab/>
        </w:r>
        <w:r>
          <w:fldChar w:fldCharType="begin"/>
        </w:r>
        <w:r>
          <w:instrText xml:space="preserve"> PAGEREF _Toc11492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26" w:history="1">
        <w:r>
          <w:rPr>
            <w:rFonts w:ascii="仿宋" w:eastAsia="仿宋" w:hAnsi="仿宋" w:cs="仿宋" w:hint="eastAsia"/>
            <w:lang w:eastAsia="zh-CN"/>
          </w:rPr>
          <w:t>(二)、铸铁管及其附件项目运营期的原辅材料采购与管理</w:t>
        </w:r>
        <w:r>
          <w:tab/>
        </w:r>
        <w:r>
          <w:fldChar w:fldCharType="begin"/>
        </w:r>
        <w:r>
          <w:instrText xml:space="preserve"> PAGEREF _Toc28226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60" w:history="1">
        <w:r>
          <w:rPr>
            <w:rFonts w:ascii="仿宋" w:eastAsia="仿宋" w:hAnsi="仿宋" w:cs="仿宋" w:hint="eastAsia"/>
            <w:lang w:eastAsia="zh-CN"/>
          </w:rPr>
          <w:t>(三)、技术管理的独特特色</w:t>
        </w:r>
        <w:r>
          <w:tab/>
        </w:r>
        <w:r>
          <w:fldChar w:fldCharType="begin"/>
        </w:r>
        <w:r>
          <w:instrText xml:space="preserve"> PAGEREF _Toc19560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65" w:history="1">
        <w:r>
          <w:rPr>
            <w:rFonts w:ascii="仿宋" w:eastAsia="仿宋" w:hAnsi="仿宋" w:cs="仿宋" w:hint="eastAsia"/>
            <w:lang w:eastAsia="zh-CN"/>
          </w:rPr>
          <w:t>(四)、铸铁管及其附件项目工艺技术设计方案</w:t>
        </w:r>
        <w:r>
          <w:tab/>
        </w:r>
        <w:r>
          <w:fldChar w:fldCharType="begin"/>
        </w:r>
        <w:r>
          <w:instrText xml:space="preserve"> PAGEREF _Toc6565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72" w:history="1">
        <w:r>
          <w:rPr>
            <w:rFonts w:ascii="仿宋" w:eastAsia="仿宋" w:hAnsi="仿宋" w:cs="仿宋" w:hint="eastAsia"/>
            <w:lang w:eastAsia="zh-CN"/>
          </w:rPr>
          <w:t>(五)、设备选型的智能化方案</w:t>
        </w:r>
        <w:r>
          <w:tab/>
        </w:r>
        <w:r>
          <w:fldChar w:fldCharType="begin"/>
        </w:r>
        <w:r>
          <w:instrText xml:space="preserve"> PAGEREF _Toc20372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23" w:history="1">
        <w:r>
          <w:rPr>
            <w:rFonts w:ascii="仿宋" w:eastAsia="仿宋" w:hAnsi="仿宋" w:cs="仿宋" w:hint="eastAsia"/>
            <w:lang w:eastAsia="zh-CN"/>
          </w:rPr>
          <w:t>六、铸铁管及其附件项目选址研究</w:t>
        </w:r>
        <w:r>
          <w:tab/>
        </w:r>
        <w:r>
          <w:fldChar w:fldCharType="begin"/>
        </w:r>
        <w:r>
          <w:instrText xml:space="preserve"> PAGEREF _Toc5823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" w:history="1">
        <w:r>
          <w:rPr>
            <w:rFonts w:ascii="仿宋" w:eastAsia="仿宋" w:hAnsi="仿宋" w:cs="仿宋" w:hint="eastAsia"/>
            <w:lang w:eastAsia="zh-CN"/>
          </w:rPr>
          <w:t>(一)、铸铁管及其附件项目选址的指导原则</w:t>
        </w:r>
        <w:r>
          <w:tab/>
        </w:r>
        <w:r>
          <w:fldChar w:fldCharType="begin"/>
        </w:r>
        <w:r>
          <w:instrText xml:space="preserve"> PAGEREF _Toc133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26" w:history="1">
        <w:r>
          <w:rPr>
            <w:rFonts w:ascii="仿宋" w:eastAsia="仿宋" w:hAnsi="仿宋" w:cs="仿宋" w:hint="eastAsia"/>
            <w:lang w:eastAsia="zh-CN"/>
          </w:rPr>
          <w:t>(二)、铸铁管及其附件项目选址</w:t>
        </w:r>
        <w:r>
          <w:tab/>
        </w:r>
        <w:r>
          <w:fldChar w:fldCharType="begin"/>
        </w:r>
        <w:r>
          <w:instrText xml:space="preserve"> PAGEREF _Toc22226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90" w:history="1">
        <w:r>
          <w:rPr>
            <w:rFonts w:ascii="仿宋" w:eastAsia="仿宋" w:hAnsi="仿宋" w:cs="仿宋" w:hint="eastAsia"/>
            <w:lang w:eastAsia="zh-CN"/>
          </w:rPr>
          <w:t>(三)、建设环境与条件分析</w:t>
        </w:r>
        <w:r>
          <w:tab/>
        </w:r>
        <w:r>
          <w:fldChar w:fldCharType="begin"/>
        </w:r>
        <w:r>
          <w:instrText xml:space="preserve"> PAGEREF _Toc25790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70" w:history="1">
        <w:r>
          <w:rPr>
            <w:rFonts w:ascii="仿宋" w:eastAsia="仿宋" w:hAnsi="仿宋" w:cs="仿宋" w:hint="eastAsia"/>
            <w:lang w:eastAsia="zh-CN"/>
          </w:rPr>
          <w:t>(四)、土地使用控制标准</w:t>
        </w:r>
        <w:r>
          <w:tab/>
        </w:r>
        <w:r>
          <w:fldChar w:fldCharType="begin"/>
        </w:r>
        <w:r>
          <w:instrText xml:space="preserve"> PAGEREF _Toc25970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57" w:history="1">
        <w:r>
          <w:rPr>
            <w:rFonts w:ascii="仿宋" w:eastAsia="仿宋" w:hAnsi="仿宋" w:cs="仿宋" w:hint="eastAsia"/>
            <w:lang w:eastAsia="zh-CN"/>
          </w:rPr>
          <w:t>(五)、土地利用的总体需求</w:t>
        </w:r>
        <w:r>
          <w:tab/>
        </w:r>
        <w:r>
          <w:fldChar w:fldCharType="begin"/>
        </w:r>
        <w:r>
          <w:instrText xml:space="preserve"> PAGEREF _Toc3357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64" w:history="1">
        <w:r>
          <w:rPr>
            <w:rFonts w:ascii="仿宋" w:eastAsia="仿宋" w:hAnsi="仿宋" w:cs="仿宋" w:hint="eastAsia"/>
            <w:lang w:eastAsia="zh-CN"/>
          </w:rPr>
          <w:t>(六)、用地效率提升策略</w:t>
        </w:r>
        <w:r>
          <w:tab/>
        </w:r>
        <w:r>
          <w:fldChar w:fldCharType="begin"/>
        </w:r>
        <w:r>
          <w:instrText xml:space="preserve"> PAGEREF _Toc23864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5" w:history="1">
        <w:r>
          <w:rPr>
            <w:rFonts w:ascii="仿宋" w:eastAsia="仿宋" w:hAnsi="仿宋" w:cs="仿宋" w:hint="eastAsia"/>
            <w:lang w:eastAsia="zh-CN"/>
          </w:rPr>
          <w:t>(七)、总体布局与规划方案</w:t>
        </w:r>
        <w:r>
          <w:tab/>
        </w:r>
        <w:r>
          <w:fldChar w:fldCharType="begin"/>
        </w:r>
        <w:r>
          <w:instrText xml:space="preserve"> PAGEREF _Toc2625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74" w:history="1">
        <w:r>
          <w:rPr>
            <w:rFonts w:ascii="仿宋" w:eastAsia="仿宋" w:hAnsi="仿宋" w:cs="仿宋" w:hint="eastAsia"/>
            <w:lang w:eastAsia="zh-CN"/>
          </w:rPr>
          <w:t>(八)、物流与运输系统设计</w:t>
        </w:r>
        <w:r>
          <w:tab/>
        </w:r>
        <w:r>
          <w:fldChar w:fldCharType="begin"/>
        </w:r>
        <w:r>
          <w:instrText xml:space="preserve"> PAGEREF _Toc4874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87" w:history="1">
        <w:r>
          <w:rPr>
            <w:rFonts w:ascii="仿宋" w:eastAsia="仿宋" w:hAnsi="仿宋" w:cs="仿宋" w:hint="eastAsia"/>
            <w:lang w:eastAsia="zh-CN"/>
          </w:rPr>
          <w:t>(九)、选址方案的综合评估</w:t>
        </w:r>
        <w:r>
          <w:tab/>
        </w:r>
        <w:r>
          <w:fldChar w:fldCharType="begin"/>
        </w:r>
        <w:r>
          <w:instrText xml:space="preserve"> PAGEREF _Toc20787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70" w:history="1">
        <w:r>
          <w:rPr>
            <w:rFonts w:ascii="仿宋" w:eastAsia="仿宋" w:hAnsi="仿宋" w:cs="仿宋" w:hint="eastAsia"/>
            <w:lang w:eastAsia="zh-CN"/>
          </w:rPr>
          <w:t>七、铸铁管及其附件企业经营决策的流程</w:t>
        </w:r>
        <w:r>
          <w:tab/>
        </w:r>
        <w:r>
          <w:fldChar w:fldCharType="begin"/>
        </w:r>
        <w:r>
          <w:instrText xml:space="preserve"> PAGEREF _Toc13470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20" w:history="1">
        <w:r>
          <w:rPr>
            <w:rFonts w:ascii="仿宋" w:eastAsia="仿宋" w:hAnsi="仿宋" w:cs="仿宋" w:hint="eastAsia"/>
            <w:lang w:eastAsia="zh-CN"/>
          </w:rPr>
          <w:t>(一)、企业经营决策的流程</w:t>
        </w:r>
        <w:r>
          <w:tab/>
        </w:r>
        <w:r>
          <w:fldChar w:fldCharType="begin"/>
        </w:r>
        <w:r>
          <w:instrText xml:space="preserve"> PAGEREF _Toc31320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99" w:history="1">
        <w:r>
          <w:rPr>
            <w:rFonts w:ascii="仿宋" w:eastAsia="仿宋" w:hAnsi="仿宋" w:cs="仿宋" w:hint="eastAsia"/>
            <w:lang w:eastAsia="zh-CN"/>
          </w:rPr>
          <w:t>八、铸铁管及其附件行业市场地位与竞争战略</w:t>
        </w:r>
        <w:r>
          <w:tab/>
        </w:r>
        <w:r>
          <w:fldChar w:fldCharType="begin"/>
        </w:r>
        <w:r>
          <w:instrText xml:space="preserve"> PAGEREF _Toc15399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49" w:history="1">
        <w:r>
          <w:rPr>
            <w:rFonts w:ascii="仿宋" w:eastAsia="仿宋" w:hAnsi="仿宋" w:cs="仿宋" w:hint="eastAsia"/>
            <w:lang w:eastAsia="zh-CN"/>
          </w:rPr>
          <w:t>(一)、市场地位</w:t>
        </w:r>
        <w:r>
          <w:tab/>
        </w:r>
        <w:r>
          <w:fldChar w:fldCharType="begin"/>
        </w:r>
        <w:r>
          <w:instrText xml:space="preserve"> PAGEREF _Toc21749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07" w:history="1">
        <w:r>
          <w:rPr>
            <w:rFonts w:ascii="仿宋" w:eastAsia="仿宋" w:hAnsi="仿宋" w:cs="仿宋" w:hint="eastAsia"/>
            <w:lang w:eastAsia="zh-CN"/>
          </w:rPr>
          <w:t>(二)、竞争战略</w:t>
        </w:r>
        <w:r>
          <w:tab/>
        </w:r>
        <w:r>
          <w:fldChar w:fldCharType="begin"/>
        </w:r>
        <w:r>
          <w:instrText xml:space="preserve"> PAGEREF _Toc27207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99" w:history="1">
        <w:r>
          <w:rPr>
            <w:rFonts w:ascii="仿宋" w:eastAsia="仿宋" w:hAnsi="仿宋" w:cs="仿宋" w:hint="eastAsia"/>
            <w:lang w:eastAsia="zh-CN"/>
          </w:rPr>
          <w:t>九、沟通与利益相关者关系</w:t>
        </w:r>
        <w:r>
          <w:tab/>
        </w:r>
        <w:r>
          <w:fldChar w:fldCharType="begin"/>
        </w:r>
        <w:r>
          <w:instrText xml:space="preserve"> PAGEREF _Toc23499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75" w:history="1">
        <w:r>
          <w:rPr>
            <w:rFonts w:ascii="仿宋" w:eastAsia="仿宋" w:hAnsi="仿宋" w:cs="仿宋" w:hint="eastAsia"/>
            <w:lang w:eastAsia="zh-CN"/>
          </w:rPr>
          <w:t>(一)、制定沟通计划</w:t>
        </w:r>
        <w:r>
          <w:tab/>
        </w:r>
        <w:r>
          <w:fldChar w:fldCharType="begin"/>
        </w:r>
        <w:r>
          <w:instrText xml:space="preserve"> PAGEREF _Toc16575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52" w:history="1">
        <w:r>
          <w:rPr>
            <w:rFonts w:ascii="仿宋" w:eastAsia="仿宋" w:hAnsi="仿宋" w:cs="仿宋" w:hint="eastAsia"/>
            <w:lang w:eastAsia="zh-CN"/>
          </w:rPr>
          <w:t>(二)、利益相关者的识别与分析</w:t>
        </w:r>
        <w:r>
          <w:tab/>
        </w:r>
        <w:r>
          <w:fldChar w:fldCharType="begin"/>
        </w:r>
        <w:r>
          <w:instrText xml:space="preserve"> PAGEREF _Toc15252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3" w:history="1">
        <w:r>
          <w:rPr>
            <w:rFonts w:ascii="仿宋" w:eastAsia="仿宋" w:hAnsi="仿宋" w:cs="仿宋" w:hint="eastAsia"/>
            <w:lang w:eastAsia="zh-CN"/>
          </w:rPr>
          <w:t>(三)、沟通策略与工具</w:t>
        </w:r>
        <w:r>
          <w:tab/>
        </w:r>
        <w:r>
          <w:fldChar w:fldCharType="begin"/>
        </w:r>
        <w:r>
          <w:instrText xml:space="preserve"> PAGEREF _Toc2933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5191" w:history="1">
        <w:r>
          <w:rPr>
            <w:rFonts w:ascii="仿宋" w:eastAsia="仿宋" w:hAnsi="仿宋" w:cs="仿宋" w:hint="eastAsia"/>
            <w:lang w:eastAsia="zh-CN"/>
          </w:rPr>
          <w:t>(四)、利益相关者满意度测评</w:t>
        </w:r>
        <w:r>
          <w:tab/>
        </w:r>
        <w:r>
          <w:fldChar w:fldCharType="begin"/>
        </w:r>
        <w:r>
          <w:instrText xml:space="preserve"> PAGEREF _Toc25191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94" w:history="1">
        <w:r>
          <w:rPr>
            <w:rFonts w:ascii="仿宋" w:eastAsia="仿宋" w:hAnsi="仿宋" w:cs="仿宋" w:hint="eastAsia"/>
            <w:lang w:eastAsia="zh-CN"/>
          </w:rPr>
          <w:t>十、项目变更管理</w:t>
        </w:r>
        <w:r>
          <w:tab/>
        </w:r>
        <w:r>
          <w:fldChar w:fldCharType="begin"/>
        </w:r>
        <w:r>
          <w:instrText xml:space="preserve"> PAGEREF _Toc12994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4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_Toc1874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40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_Toc10540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19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_Toc21419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37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_Toc6137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65" w:history="1">
        <w:r>
          <w:rPr>
            <w:rFonts w:ascii="仿宋" w:eastAsia="仿宋" w:hAnsi="仿宋" w:cs="仿宋" w:hint="eastAsia"/>
            <w:lang w:eastAsia="zh-CN"/>
          </w:rPr>
          <w:t>十一、市场反馈与调整方案</w:t>
        </w:r>
        <w:r>
          <w:tab/>
        </w:r>
        <w:r>
          <w:fldChar w:fldCharType="begin"/>
        </w:r>
        <w:r>
          <w:instrText xml:space="preserve"> PAGEREF _Toc25565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44" w:history="1">
        <w:r>
          <w:rPr>
            <w:rFonts w:ascii="仿宋" w:eastAsia="仿宋" w:hAnsi="仿宋" w:cs="仿宋" w:hint="eastAsia"/>
            <w:lang w:eastAsia="zh-CN"/>
          </w:rPr>
          <w:t>(一)、市场反馈机制建立</w:t>
        </w:r>
        <w:r>
          <w:tab/>
        </w:r>
        <w:r>
          <w:fldChar w:fldCharType="begin"/>
        </w:r>
        <w:r>
          <w:instrText xml:space="preserve"> PAGEREF _Toc18744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48" w:history="1">
        <w:r>
          <w:rPr>
            <w:rFonts w:ascii="仿宋" w:eastAsia="仿宋" w:hAnsi="仿宋" w:cs="仿宋" w:hint="eastAsia"/>
            <w:lang w:eastAsia="zh-CN"/>
          </w:rPr>
          <w:t>(二)、客户满意度调查与分析</w:t>
        </w:r>
        <w:r>
          <w:tab/>
        </w:r>
        <w:r>
          <w:fldChar w:fldCharType="begin"/>
        </w:r>
        <w:r>
          <w:instrText xml:space="preserve"> PAGEREF _Toc17348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0" w:history="1">
        <w:r>
          <w:rPr>
            <w:rFonts w:ascii="仿宋" w:eastAsia="仿宋" w:hAnsi="仿宋" w:cs="仿宋" w:hint="eastAsia"/>
            <w:lang w:eastAsia="zh-CN"/>
          </w:rPr>
          <w:t>(三)、产品改进与优化</w:t>
        </w:r>
        <w:r>
          <w:tab/>
        </w:r>
        <w:r>
          <w:fldChar w:fldCharType="begin"/>
        </w:r>
        <w:r>
          <w:instrText xml:space="preserve"> PAGEREF _Toc820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55" w:history="1">
        <w:r>
          <w:rPr>
            <w:rFonts w:ascii="仿宋" w:eastAsia="仿宋" w:hAnsi="仿宋" w:cs="仿宋" w:hint="eastAsia"/>
            <w:lang w:eastAsia="zh-CN"/>
          </w:rPr>
          <w:t>(四)、市场趋势变化应对策略</w:t>
        </w:r>
        <w:r>
          <w:tab/>
        </w:r>
        <w:r>
          <w:fldChar w:fldCharType="begin"/>
        </w:r>
        <w:r>
          <w:instrText xml:space="preserve"> PAGEREF _Toc27355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38" w:history="1">
        <w:r>
          <w:rPr>
            <w:rFonts w:ascii="仿宋" w:eastAsia="仿宋" w:hAnsi="仿宋" w:cs="仿宋" w:hint="eastAsia"/>
            <w:lang w:eastAsia="zh-CN"/>
          </w:rPr>
          <w:t>(五)、战略调整与持续改进</w:t>
        </w:r>
        <w:r>
          <w:tab/>
        </w:r>
        <w:r>
          <w:fldChar w:fldCharType="begin"/>
        </w:r>
        <w:r>
          <w:instrText xml:space="preserve"> PAGEREF _Toc26738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68" w:history="1">
        <w:r>
          <w:rPr>
            <w:rFonts w:ascii="仿宋" w:eastAsia="仿宋" w:hAnsi="仿宋" w:cs="仿宋" w:hint="eastAsia"/>
            <w:lang w:eastAsia="zh-CN"/>
          </w:rPr>
          <w:t>十二、第十四章员工健康与安全管理</w:t>
        </w:r>
        <w:r>
          <w:tab/>
        </w:r>
        <w:r>
          <w:fldChar w:fldCharType="begin"/>
        </w:r>
        <w:r>
          <w:instrText xml:space="preserve"> PAGEREF _Toc7868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96" w:history="1">
        <w:r>
          <w:rPr>
            <w:rFonts w:ascii="仿宋" w:eastAsia="仿宋" w:hAnsi="仿宋" w:cs="仿宋" w:hint="eastAsia"/>
            <w:lang w:eastAsia="zh-CN"/>
          </w:rPr>
          <w:t>(一)、健康保障计划</w:t>
        </w:r>
        <w:r>
          <w:tab/>
        </w:r>
        <w:r>
          <w:fldChar w:fldCharType="begin"/>
        </w:r>
        <w:r>
          <w:instrText xml:space="preserve"> PAGEREF _Toc18596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30" w:history="1">
        <w:r>
          <w:rPr>
            <w:rFonts w:ascii="仿宋" w:eastAsia="仿宋" w:hAnsi="仿宋" w:cs="仿宋" w:hint="eastAsia"/>
            <w:lang w:eastAsia="zh-CN"/>
          </w:rPr>
          <w:t>(二)、安全管理体系</w:t>
        </w:r>
        <w:r>
          <w:tab/>
        </w:r>
        <w:r>
          <w:fldChar w:fldCharType="begin"/>
        </w:r>
        <w:r>
          <w:instrText xml:space="preserve"> PAGEREF _Toc5830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46" w:history="1">
        <w:r>
          <w:rPr>
            <w:rFonts w:ascii="仿宋" w:eastAsia="仿宋" w:hAnsi="仿宋" w:cs="仿宋" w:hint="eastAsia"/>
            <w:lang w:eastAsia="zh-CN"/>
          </w:rPr>
          <w:t>十三、职业保护</w:t>
        </w:r>
        <w:r>
          <w:tab/>
        </w:r>
        <w:r>
          <w:fldChar w:fldCharType="begin"/>
        </w:r>
        <w:r>
          <w:instrText xml:space="preserve"> PAGEREF _Toc29246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74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_Toc20974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70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_Toc20870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22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_Toc22522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24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_Toc20824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85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_Toc10685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49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_Toc21249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_Toc12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09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_Toc32209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13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_Toc14213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30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_Toc27730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58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_Toc30558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48" w:history="1">
        <w:r>
          <w:rPr>
            <w:rFonts w:ascii="仿宋" w:eastAsia="仿宋" w:hAnsi="仿宋" w:cs="仿宋" w:hint="eastAsia"/>
            <w:lang w:eastAsia="zh-CN"/>
          </w:rPr>
          <w:t>十四、战略实施的阶段</w:t>
        </w:r>
        <w:r>
          <w:tab/>
        </w:r>
        <w:r>
          <w:fldChar w:fldCharType="begin"/>
        </w:r>
        <w:r>
          <w:instrText xml:space="preserve"> PAGEREF _Toc11348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58" w:history="1">
        <w:r>
          <w:rPr>
            <w:rFonts w:ascii="仿宋" w:eastAsia="仿宋" w:hAnsi="仿宋" w:cs="仿宋" w:hint="eastAsia"/>
            <w:lang w:eastAsia="zh-CN"/>
          </w:rPr>
          <w:t>(一)、战略实施的阶段</w:t>
        </w:r>
        <w:r>
          <w:tab/>
        </w:r>
        <w:r>
          <w:fldChar w:fldCharType="begin"/>
        </w:r>
        <w:r>
          <w:instrText xml:space="preserve"> PAGEREF _Toc21458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10" w:history="1">
        <w:r>
          <w:rPr>
            <w:rFonts w:ascii="仿宋" w:eastAsia="仿宋" w:hAnsi="仿宋" w:cs="仿宋" w:hint="eastAsia"/>
            <w:lang w:eastAsia="zh-CN"/>
          </w:rPr>
          <w:t>十五、合作与交流机制建立</w:t>
        </w:r>
        <w:r>
          <w:tab/>
        </w:r>
        <w:r>
          <w:fldChar w:fldCharType="begin"/>
        </w:r>
        <w:r>
          <w:instrText xml:space="preserve"> PAGEREF _Toc28710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12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_Toc28912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6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_Toc686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04" w:history="1">
        <w:r>
          <w:rPr>
            <w:rFonts w:ascii="仿宋" w:eastAsia="仿宋" w:hAnsi="仿宋" w:cs="仿宋" w:hint="eastAsia"/>
            <w:lang w:eastAsia="zh-CN"/>
          </w:rPr>
          <w:t>十六、沟通与团队协作</w:t>
        </w:r>
        <w:r>
          <w:tab/>
        </w:r>
        <w:r>
          <w:fldChar w:fldCharType="begin"/>
        </w:r>
        <w:r>
          <w:instrText xml:space="preserve"> PAGEREF _Toc4304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79" w:history="1">
        <w:r>
          <w:rPr>
            <w:rFonts w:ascii="仿宋" w:eastAsia="仿宋" w:hAnsi="仿宋" w:cs="仿宋" w:hint="eastAsia"/>
            <w:lang w:eastAsia="zh-CN"/>
          </w:rPr>
          <w:t>(一)、内部沟通机制</w:t>
        </w:r>
        <w:r>
          <w:tab/>
        </w:r>
        <w:r>
          <w:fldChar w:fldCharType="begin"/>
        </w:r>
        <w:r>
          <w:instrText xml:space="preserve"> PAGEREF _Toc23879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17" w:history="1">
        <w:r>
          <w:rPr>
            <w:rFonts w:ascii="仿宋" w:eastAsia="仿宋" w:hAnsi="仿宋" w:cs="仿宋" w:hint="eastAsia"/>
            <w:lang w:eastAsia="zh-CN"/>
          </w:rPr>
          <w:t>(二)、团队协作工具与平台</w:t>
        </w:r>
        <w:r>
          <w:tab/>
        </w:r>
        <w:r>
          <w:fldChar w:fldCharType="begin"/>
        </w:r>
        <w:r>
          <w:instrText xml:space="preserve"> PAGEREF _Toc4217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93" w:history="1">
        <w:r>
          <w:rPr>
            <w:rFonts w:ascii="仿宋" w:eastAsia="仿宋" w:hAnsi="仿宋" w:cs="仿宋" w:hint="eastAsia"/>
            <w:lang w:eastAsia="zh-CN"/>
          </w:rPr>
          <w:t>(三)、定期会议与项目更新</w:t>
        </w:r>
        <w:r>
          <w:tab/>
        </w:r>
        <w:r>
          <w:fldChar w:fldCharType="begin"/>
        </w:r>
        <w:r>
          <w:instrText xml:space="preserve"> PAGEREF _Toc30093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47" w:history="1">
        <w:r>
          <w:rPr>
            <w:rFonts w:ascii="仿宋" w:eastAsia="仿宋" w:hAnsi="仿宋" w:cs="仿宋" w:hint="eastAsia"/>
            <w:lang w:eastAsia="zh-CN"/>
          </w:rPr>
          <w:t>十七、市场营销与推广策略</w:t>
        </w:r>
        <w:r>
          <w:tab/>
        </w:r>
        <w:r>
          <w:fldChar w:fldCharType="begin"/>
        </w:r>
        <w:r>
          <w:instrText xml:space="preserve"> PAGEREF _Toc12547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67" w:history="1">
        <w:r>
          <w:rPr>
            <w:rFonts w:ascii="仿宋" w:eastAsia="仿宋" w:hAnsi="仿宋" w:cs="仿宋" w:hint="eastAsia"/>
            <w:lang w:eastAsia="zh-CN"/>
          </w:rPr>
          <w:t>(一)、目标市场分析</w:t>
        </w:r>
        <w:r>
          <w:tab/>
        </w:r>
        <w:r>
          <w:fldChar w:fldCharType="begin"/>
        </w:r>
        <w:r>
          <w:instrText xml:space="preserve"> PAGEREF _Toc19067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07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_Toc14007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92" w:history="1">
        <w:r>
          <w:rPr>
            <w:rFonts w:ascii="仿宋" w:eastAsia="仿宋" w:hAnsi="仿宋" w:cs="仿宋" w:hint="eastAsia"/>
            <w:lang w:eastAsia="zh-CN"/>
          </w:rPr>
          <w:t>(三)、推广与宣传策略</w:t>
        </w:r>
        <w:r>
          <w:tab/>
        </w:r>
        <w:r>
          <w:fldChar w:fldCharType="begin"/>
        </w:r>
        <w:r>
          <w:instrText xml:space="preserve"> PAGEREF _Toc13192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64" w:history="1">
        <w:r>
          <w:rPr>
            <w:rFonts w:ascii="仿宋" w:eastAsia="仿宋" w:hAnsi="仿宋" w:cs="仿宋" w:hint="eastAsia"/>
            <w:lang w:eastAsia="zh-CN"/>
          </w:rPr>
          <w:t>十八、劳动安全评价</w:t>
        </w:r>
        <w:r>
          <w:tab/>
        </w:r>
        <w:r>
          <w:fldChar w:fldCharType="begin"/>
        </w:r>
        <w:r>
          <w:instrText xml:space="preserve"> PAGEREF _Toc30264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58" w:history="1">
        <w:r>
          <w:rPr>
            <w:rFonts w:ascii="仿宋" w:eastAsia="仿宋" w:hAnsi="仿宋" w:cs="仿宋" w:hint="eastAsia"/>
            <w:lang w:eastAsia="zh-CN"/>
          </w:rPr>
          <w:t>(一)、设计依据</w:t>
        </w:r>
        <w:r>
          <w:tab/>
        </w:r>
        <w:r>
          <w:fldChar w:fldCharType="begin"/>
        </w:r>
        <w:r>
          <w:instrText xml:space="preserve"> PAGEREF _Toc18858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27" w:history="1">
        <w:r>
          <w:rPr>
            <w:rFonts w:ascii="仿宋" w:eastAsia="仿宋" w:hAnsi="仿宋" w:cs="仿宋" w:hint="eastAsia"/>
            <w:lang w:eastAsia="zh-CN"/>
          </w:rPr>
          <w:t>(二)、主要防范措施</w:t>
        </w:r>
        <w:r>
          <w:tab/>
        </w:r>
        <w:r>
          <w:fldChar w:fldCharType="begin"/>
        </w:r>
        <w:r>
          <w:instrText xml:space="preserve"> PAGEREF _Toc26627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36" w:history="1">
        <w:r>
          <w:rPr>
            <w:rFonts w:ascii="仿宋" w:eastAsia="仿宋" w:hAnsi="仿宋" w:cs="仿宋" w:hint="eastAsia"/>
            <w:lang w:eastAsia="zh-CN"/>
          </w:rPr>
          <w:t>(三)、劳动安全预期效果评价</w:t>
        </w:r>
        <w:r>
          <w:tab/>
        </w:r>
        <w:r>
          <w:fldChar w:fldCharType="begin"/>
        </w:r>
        <w:r>
          <w:instrText xml:space="preserve"> PAGEREF _Toc16736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3740" w:history="1">
        <w:r>
          <w:rPr>
            <w:rFonts w:ascii="仿宋" w:eastAsia="仿宋" w:hAnsi="仿宋" w:cs="仿宋" w:hint="eastAsia"/>
            <w:lang w:eastAsia="zh-CN"/>
          </w:rPr>
          <w:t>十九、员工关系管理与危机处理</w:t>
        </w:r>
        <w:r>
          <w:tab/>
        </w:r>
        <w:r>
          <w:fldChar w:fldCharType="begin"/>
        </w:r>
        <w:r>
          <w:instrText xml:space="preserve"> PAGEREF _Toc23740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8" w:history="1">
        <w:r>
          <w:rPr>
            <w:rFonts w:ascii="仿宋" w:eastAsia="仿宋" w:hAnsi="仿宋" w:cs="仿宋" w:hint="eastAsia"/>
            <w:lang w:eastAsia="zh-CN"/>
          </w:rPr>
          <w:t>(一)、员工关系管理原则与方法</w:t>
        </w:r>
        <w:r>
          <w:tab/>
        </w:r>
        <w:r>
          <w:fldChar w:fldCharType="begin"/>
        </w:r>
        <w:r>
          <w:instrText xml:space="preserve"> PAGEREF _Toc1598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" w:history="1">
        <w:r>
          <w:rPr>
            <w:rFonts w:ascii="仿宋" w:eastAsia="仿宋" w:hAnsi="仿宋" w:cs="仿宋" w:hint="eastAsia"/>
            <w:lang w:eastAsia="zh-CN"/>
          </w:rPr>
          <w:t>(二)、危机处理机制的建立与实施</w:t>
        </w:r>
        <w:r>
          <w:tab/>
        </w:r>
        <w:r>
          <w:fldChar w:fldCharType="begin"/>
        </w:r>
        <w:r>
          <w:instrText xml:space="preserve"> PAGEREF _Toc296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42" w:history="1">
        <w:r>
          <w:rPr>
            <w:rFonts w:ascii="仿宋" w:eastAsia="仿宋" w:hAnsi="仿宋" w:cs="仿宋" w:hint="eastAsia"/>
            <w:lang w:eastAsia="zh-CN"/>
          </w:rPr>
          <w:t>(三)、劳动争议解决与法律风险防范</w:t>
        </w:r>
        <w:r>
          <w:tab/>
        </w:r>
        <w:r>
          <w:fldChar w:fldCharType="begin"/>
        </w:r>
        <w:r>
          <w:instrText xml:space="preserve"> PAGEREF _Toc11142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35" w:history="1">
        <w:r>
          <w:rPr>
            <w:rFonts w:ascii="仿宋" w:eastAsia="仿宋" w:hAnsi="仿宋" w:cs="仿宋" w:hint="eastAsia"/>
            <w:lang w:eastAsia="zh-CN"/>
          </w:rPr>
          <w:t>二十、铸铁管及其附件行业互联网营销</w:t>
        </w:r>
        <w:r>
          <w:tab/>
        </w:r>
        <w:r>
          <w:fldChar w:fldCharType="begin"/>
        </w:r>
        <w:r>
          <w:instrText xml:space="preserve"> PAGEREF _Toc5835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11" w:history="1">
        <w:r>
          <w:rPr>
            <w:rFonts w:ascii="仿宋" w:eastAsia="仿宋" w:hAnsi="仿宋" w:cs="仿宋" w:hint="eastAsia"/>
            <w:lang w:eastAsia="zh-CN"/>
          </w:rPr>
          <w:t>(一)、市场概述</w:t>
        </w:r>
        <w:r>
          <w:tab/>
        </w:r>
        <w:r>
          <w:fldChar w:fldCharType="begin"/>
        </w:r>
        <w:r>
          <w:instrText xml:space="preserve"> PAGEREF _Toc8911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93" w:history="1">
        <w:r>
          <w:rPr>
            <w:rFonts w:ascii="仿宋" w:eastAsia="仿宋" w:hAnsi="仿宋" w:cs="仿宋" w:hint="eastAsia"/>
            <w:lang w:eastAsia="zh-CN"/>
          </w:rPr>
          <w:t>(二)、建设专业网站</w:t>
        </w:r>
        <w:r>
          <w:tab/>
        </w:r>
        <w:r>
          <w:fldChar w:fldCharType="begin"/>
        </w:r>
        <w:r>
          <w:instrText xml:space="preserve"> PAGEREF _Toc11893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93" w:history="1">
        <w:r>
          <w:rPr>
            <w:rFonts w:ascii="仿宋" w:eastAsia="仿宋" w:hAnsi="仿宋" w:cs="仿宋" w:hint="eastAsia"/>
            <w:lang w:eastAsia="zh-CN"/>
          </w:rPr>
          <w:t>(三)、搜索引擎优化</w:t>
        </w:r>
        <w:r>
          <w:tab/>
        </w:r>
        <w:r>
          <w:fldChar w:fldCharType="begin"/>
        </w:r>
        <w:r>
          <w:instrText xml:space="preserve"> PAGEREF _Toc28893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27" w:history="1">
        <w:r>
          <w:rPr>
            <w:rFonts w:ascii="仿宋" w:eastAsia="仿宋" w:hAnsi="仿宋" w:cs="仿宋" w:hint="eastAsia"/>
            <w:lang w:eastAsia="zh-CN"/>
          </w:rPr>
          <w:t>(四)、社交媒体推广</w:t>
        </w:r>
        <w:r>
          <w:tab/>
        </w:r>
        <w:r>
          <w:fldChar w:fldCharType="begin"/>
        </w:r>
        <w:r>
          <w:instrText xml:space="preserve"> PAGEREF _Toc23627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56" w:history="1">
        <w:r>
          <w:rPr>
            <w:rFonts w:ascii="仿宋" w:eastAsia="仿宋" w:hAnsi="仿宋" w:cs="仿宋" w:hint="eastAsia"/>
            <w:lang w:eastAsia="zh-CN"/>
          </w:rPr>
          <w:t>(五)、在线广告投放</w:t>
        </w:r>
        <w:r>
          <w:tab/>
        </w:r>
        <w:r>
          <w:fldChar w:fldCharType="begin"/>
        </w:r>
        <w:r>
          <w:instrText xml:space="preserve"> PAGEREF _Toc6656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01" w:history="1">
        <w:r>
          <w:rPr>
            <w:rFonts w:ascii="仿宋" w:eastAsia="仿宋" w:hAnsi="仿宋" w:cs="仿宋" w:hint="eastAsia"/>
            <w:lang w:eastAsia="zh-CN"/>
          </w:rPr>
          <w:t>(六)、移动端应用</w:t>
        </w:r>
        <w:r>
          <w:tab/>
        </w:r>
        <w:r>
          <w:fldChar w:fldCharType="begin"/>
        </w:r>
        <w:r>
          <w:instrText xml:space="preserve"> PAGEREF _Toc22801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2" w:history="1">
        <w:r>
          <w:rPr>
            <w:rFonts w:ascii="仿宋" w:eastAsia="仿宋" w:hAnsi="仿宋" w:cs="仿宋" w:hint="eastAsia"/>
            <w:lang w:eastAsia="zh-CN"/>
          </w:rPr>
          <w:t>(七)、数据分析与优化</w:t>
        </w:r>
        <w:r>
          <w:tab/>
        </w:r>
        <w:r>
          <w:fldChar w:fldCharType="begin"/>
        </w:r>
        <w:r>
          <w:instrText xml:space="preserve"> PAGEREF _Toc2752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75" w:history="1">
        <w:r>
          <w:rPr>
            <w:rFonts w:ascii="仿宋" w:eastAsia="仿宋" w:hAnsi="仿宋" w:cs="仿宋" w:hint="eastAsia"/>
            <w:lang w:eastAsia="zh-CN"/>
          </w:rPr>
          <w:t>二十一、社会责任与可持续发展</w:t>
        </w:r>
        <w:r>
          <w:tab/>
        </w:r>
        <w:r>
          <w:fldChar w:fldCharType="begin"/>
        </w:r>
        <w:r>
          <w:instrText xml:space="preserve"> PAGEREF _Toc25275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92" w:history="1">
        <w:r>
          <w:rPr>
            <w:rFonts w:ascii="仿宋" w:eastAsia="仿宋" w:hAnsi="仿宋" w:cs="仿宋" w:hint="eastAsia"/>
            <w:lang w:eastAsia="zh-CN"/>
          </w:rPr>
          <w:t>(一)、社会责任理念与实践</w:t>
        </w:r>
        <w:r>
          <w:tab/>
        </w:r>
        <w:r>
          <w:fldChar w:fldCharType="begin"/>
        </w:r>
        <w:r>
          <w:instrText xml:space="preserve"> PAGEREF _Toc9892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99" w:history="1">
        <w:r>
          <w:rPr>
            <w:rFonts w:ascii="仿宋" w:eastAsia="仿宋" w:hAnsi="仿宋" w:cs="仿宋" w:hint="eastAsia"/>
            <w:lang w:eastAsia="zh-CN"/>
          </w:rPr>
          <w:t>(二)、环保与社区贡献计划</w:t>
        </w:r>
        <w:r>
          <w:tab/>
        </w:r>
        <w:r>
          <w:fldChar w:fldCharType="begin"/>
        </w:r>
        <w:r>
          <w:instrText xml:space="preserve"> PAGEREF _Toc32399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95" w:history="1">
        <w:r>
          <w:rPr>
            <w:rFonts w:ascii="仿宋" w:eastAsia="仿宋" w:hAnsi="仿宋" w:cs="仿宋" w:hint="eastAsia"/>
            <w:lang w:eastAsia="zh-CN"/>
          </w:rPr>
          <w:t>(三)、铸铁管及其附件项目对可持续发展的贡献</w:t>
        </w:r>
        <w:r>
          <w:tab/>
        </w:r>
        <w:r>
          <w:fldChar w:fldCharType="begin"/>
        </w:r>
        <w:r>
          <w:instrText xml:space="preserve"> PAGEREF _Toc13895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54" w:history="1">
        <w:r>
          <w:rPr>
            <w:rFonts w:ascii="仿宋" w:eastAsia="仿宋" w:hAnsi="仿宋" w:cs="仿宋" w:hint="eastAsia"/>
            <w:lang w:eastAsia="zh-CN"/>
          </w:rPr>
          <w:t>(四)、社会影响评价与反馈</w:t>
        </w:r>
        <w:r>
          <w:tab/>
        </w:r>
        <w:r>
          <w:fldChar w:fldCharType="begin"/>
        </w:r>
        <w:r>
          <w:instrText xml:space="preserve"> PAGEREF _Toc4454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7185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0299"/>
      <w:r>
        <w:rPr>
          <w:rFonts w:ascii="仿宋" w:eastAsia="仿宋" w:hAnsi="仿宋" w:cs="仿宋" w:hint="eastAsia"/>
          <w:sz w:val="28"/>
          <w:lang w:eastAsia="zh-CN"/>
        </w:rPr>
        <w:t>一、工艺技术设计及设备选型方案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524"/>
      <w:r>
        <w:rPr>
          <w:rFonts w:ascii="仿宋" w:eastAsia="仿宋" w:hAnsi="仿宋" w:cs="仿宋" w:hint="eastAsia"/>
          <w:lang w:eastAsia="zh-CN"/>
        </w:rPr>
        <w:t>(一)、企业技术研发分析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一、研发技术分析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目前，许多企业在技术水平和设备方面仍处于较低水平，导致生产效率较低，产品附加值有限，并面临过度竞争的问题。由于资金和规模的限制，产品种类较少，经营风险增加。随着市场竞争的加剧，技术创新已成为企业核心竞争力的关键。为了加强核心竞争力，我们公司采取了“小而专、小而精”的发展战略，并建立了企业产品研发中心，从而加强了自主研发体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一.核心技术保护情况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https://d.book118.com/037121053033006045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铸铁管及其附件项目融资计划书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铸铁管及其附件项目融资计划书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铸铁管及其附件项目融资计划书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铸铁管及其附件项目融资计划书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铸铁管及其附件项目融资计划书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1132CE0"/>
    <w:rsid w:val="11132CE0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37121053033006045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2024-02-27T07:03:00Z</dcterms:created>
  <dcterms:modified xsi:type="dcterms:W3CDTF">2024-02-27T07:04:09Z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528B0758C47F48F485D03FBFF1DE8F3B_11</vt:lpwstr>
  </property>
  <property fmtid="{D5CDD505-2E9C-101B-9397-08002B2CF9AE}" pid="3" name="KSOProductBuildVer">
    <vt:lpwstr>2052-12.1.0.16250</vt:lpwstr>
  </property>
</Properties>
</file>