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Autospacing="0" w:afterAutospacing="0" w:line="360" w:lineRule="auto"/>
        <w:ind w:left="0"/>
        <w:jc w:val="center"/>
        <w:rPr>
          <w:rFonts w:ascii="Times New Roman" w:hAnsi="Times New Roman"/>
        </w:rPr>
      </w:pPr>
      <w:r>
        <w:rPr>
          <w:rFonts w:ascii="Times New Roman" w:hAnsi="Times New Roman" w:cs="楷体" w:hint="eastAsia"/>
          <w:b/>
          <w:bCs/>
          <w:color w:val="0000FF"/>
          <w:sz w:val="28"/>
          <w:szCs w:val="28"/>
        </w:rPr>
        <w:drawing>
          <wp:anchor distT="0" distB="0" distL="114300" distR="114300" simplePos="0" relativeHeight="251658240" behindDoc="0" locked="0" layoutInCell="1" allowOverlap="1">
            <wp:simplePos x="0" y="0"/>
            <wp:positionH relativeFrom="page">
              <wp:posOffset>11061700</wp:posOffset>
            </wp:positionH>
            <wp:positionV relativeFrom="topMargin">
              <wp:posOffset>10350500</wp:posOffset>
            </wp:positionV>
            <wp:extent cx="495300" cy="317500"/>
            <wp:effectExtent l="0" t="0" r="0" b="6350"/>
            <wp:wrapNone/>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xmlns:r="http://schemas.openxmlformats.org/officeDocument/2006/relationships" r:embed="rId6"/>
                    <a:stretch>
                      <a:fillRect/>
                    </a:stretch>
                  </pic:blipFill>
                  <pic:spPr>
                    <a:xfrm>
                      <a:off x="0" y="0"/>
                      <a:ext cx="495300" cy="317500"/>
                    </a:xfrm>
                    <a:prstGeom prst="rect">
                      <a:avLst/>
                    </a:prstGeom>
                  </pic:spPr>
                </pic:pic>
              </a:graphicData>
            </a:graphic>
          </wp:anchor>
        </w:drawing>
      </w:r>
      <w:bookmarkStart w:id="0" w:name="_Toc62030322"/>
      <w:r>
        <w:rPr>
          <w:rFonts w:ascii="Times New Roman" w:hAnsi="Times New Roman" w:cs="楷体" w:hint="eastAsia"/>
          <w:b/>
          <w:bCs/>
          <w:color w:val="0000FF"/>
          <w:sz w:val="28"/>
          <w:szCs w:val="28"/>
          <w:lang w:eastAsia="zh-CN"/>
        </w:rPr>
        <w:t xml:space="preserve">  </w:t>
      </w:r>
      <w:r>
        <w:rPr>
          <w:rFonts w:ascii="Times New Roman" w:hAnsi="Times New Roman" w:cs="楷体" w:hint="eastAsia"/>
          <w:b/>
          <w:bCs/>
          <w:color w:val="0000FF"/>
          <w:sz w:val="28"/>
          <w:szCs w:val="28"/>
        </w:rPr>
        <w:t>第三单元   明清时期：统一多民族国家的巩固与发展</w:t>
      </w:r>
    </w:p>
    <w:p>
      <w:pPr>
        <w:spacing w:beforeAutospacing="0" w:afterAutospacing="0" w:line="360" w:lineRule="auto"/>
        <w:outlineLvl w:val="1"/>
        <w:rPr>
          <w:rStyle w:val="Hyperlink"/>
          <w:rFonts w:ascii="Times New Roman" w:eastAsia="黑体" w:hAnsi="Times New Roman" w:hint="eastAsia"/>
          <w:sz w:val="30"/>
          <w:szCs w:val="30"/>
        </w:rPr>
      </w:pPr>
    </w:p>
    <w:p>
      <w:pPr>
        <w:spacing w:beforeAutospacing="0" w:afterAutospacing="0" w:line="360" w:lineRule="auto"/>
        <w:outlineLvl w:val="1"/>
        <w:rPr>
          <w:rStyle w:val="Hyperlink"/>
          <w:rFonts w:ascii="Times New Roman" w:eastAsia="黑体" w:hAnsi="Times New Roman"/>
          <w:sz w:val="30"/>
          <w:szCs w:val="30"/>
        </w:rPr>
      </w:pPr>
      <w:r>
        <w:rPr>
          <w:rFonts w:ascii="Times New Roman" w:hAnsi="Times New Roman" w:hint="eastAsia"/>
          <w:b/>
          <w:highlight w:val="red"/>
        </w:rPr>
        <mc:AlternateContent>
          <mc:Choice Requires="wpg">
            <w:drawing>
              <wp:anchor distT="0" distB="0" distL="114300" distR="114300" simplePos="0" relativeHeight="251660288" behindDoc="0" locked="0" layoutInCell="1" allowOverlap="1">
                <wp:simplePos x="0" y="0"/>
                <wp:positionH relativeFrom="column">
                  <wp:posOffset>1905</wp:posOffset>
                </wp:positionH>
                <wp:positionV relativeFrom="paragraph">
                  <wp:posOffset>3175</wp:posOffset>
                </wp:positionV>
                <wp:extent cx="6635115" cy="560705"/>
                <wp:effectExtent l="0" t="0" r="0" b="0"/>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6635115" cy="560705"/>
                          <a:chOff x="180" y="-2589"/>
                          <a:chExt cx="9615" cy="883"/>
                        </a:xfrm>
                      </wpg:grpSpPr>
                      <pic:pic xmlns:pic="http://schemas.openxmlformats.org/drawingml/2006/picture">
                        <pic:nvPicPr>
                          <pic:cNvPr id="636436955" name="图片 30" descr="说明: 一级标（12字）"/>
                          <pic:cNvPicPr>
                            <a:picLocks noChangeAspect="1"/>
                          </pic:cNvPicPr>
                        </pic:nvPicPr>
                        <pic:blipFill>
                          <a:blip xmlns:r="http://schemas.openxmlformats.org/officeDocument/2006/relationships" r:embed="rId7"/>
                          <a:stretch>
                            <a:fillRect/>
                          </a:stretch>
                        </pic:blipFill>
                        <pic:spPr>
                          <a:xfrm>
                            <a:off x="180" y="-2589"/>
                            <a:ext cx="9615" cy="861"/>
                          </a:xfrm>
                          <a:prstGeom prst="rect">
                            <a:avLst/>
                          </a:prstGeom>
                          <a:noFill/>
                          <a:ln>
                            <a:noFill/>
                          </a:ln>
                        </pic:spPr>
                      </pic:pic>
                      <wps:wsp xmlns:wps="http://schemas.microsoft.com/office/word/2010/wordprocessingShape">
                        <wps:cNvPr id="2" name="文本框 2"/>
                        <wps:cNvSpPr txBox="1"/>
                        <wps:spPr>
                          <a:xfrm>
                            <a:off x="3040" y="-2450"/>
                            <a:ext cx="3918" cy="744"/>
                          </a:xfrm>
                          <a:prstGeom prst="rect">
                            <a:avLst/>
                          </a:prstGeom>
                          <a:noFill/>
                          <a:ln>
                            <a:noFill/>
                          </a:ln>
                        </wps:spPr>
                        <wps:txbx>
                          <w:txbxContent>
                            <w:p>
                              <w:pPr>
                                <w:jc w:val="center"/>
                                <w:rPr>
                                  <w:rFonts w:eastAsia="宋体"/>
                                  <w:b/>
                                  <w:sz w:val="32"/>
                                  <w:szCs w:val="32"/>
                                </w:rPr>
                              </w:pPr>
                              <w:r>
                                <w:rPr>
                                  <w:rFonts w:eastAsia="宋体" w:hint="eastAsia"/>
                                  <w:b/>
                                  <w:sz w:val="32"/>
                                  <w:szCs w:val="32"/>
                                </w:rPr>
                                <w:t>背诵清单+当堂训练</w:t>
                              </w:r>
                            </w:p>
                          </w:txbxContent>
                        </wps:txbx>
                        <wps:bodyPr upright="1"/>
                      </wps:wsp>
                    </wpg:wgp>
                  </a:graphicData>
                </a:graphic>
              </wp:anchor>
            </w:drawing>
          </mc:Choice>
          <mc:Fallback>
            <w:pict>
              <v:group id="组合 3" o:spid="_x0000_s1025" style="width:522.45pt;height:44.15pt;margin-top:0.25pt;margin-left:0.15pt;mso-wrap-distance-bottom:0;mso-wrap-distance-left:9pt;mso-wrap-distance-right:9pt;mso-wrap-distance-top:0;position:absolute;z-index:251659264" coordorigin="404,-63332"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1600;height:21062;left:404;position:absolute;top:-63332" filled="f" stroked="f">
                  <v:imagedata r:id="rId7" o:title=""/>
                </v:shape>
                <v:shapetype id="_x0000_t202" coordsize="21600,21600" o:spt="202" path="m,l,21600r21600,l21600,xe">
                  <v:stroke joinstyle="miter"/>
                  <v:path gradientshapeok="t" o:connecttype="rect"/>
                </v:shapetype>
                <v:shape id="_x0000_s1027" type="#_x0000_t202" style="width:8802;height:18200;left:6829;position:absolute;top:-59932;v-text-anchor:top" filled="f" fillcolor="this" stroked="f">
                  <v:textbox>
                    <w:txbxContent>
                      <w:p>
                        <w:pPr>
                          <w:jc w:val="center"/>
                          <w:rPr>
                            <w:rFonts w:eastAsia="宋体"/>
                            <w:b/>
                            <w:sz w:val="32"/>
                            <w:szCs w:val="32"/>
                          </w:rPr>
                        </w:pPr>
                        <w:r>
                          <w:rPr>
                            <w:rFonts w:eastAsia="宋体" w:hint="eastAsia"/>
                            <w:b/>
                            <w:sz w:val="32"/>
                            <w:szCs w:val="32"/>
                          </w:rPr>
                          <w:t>背诵清单+当堂训练</w:t>
                        </w:r>
                      </w:p>
                    </w:txbxContent>
                  </v:textbox>
                </v:shape>
              </v:group>
            </w:pict>
          </mc:Fallback>
        </mc:AlternateContent>
      </w:r>
    </w:p>
    <w:bookmarkEnd w:id="0"/>
    <w:p>
      <w:pPr>
        <w:spacing w:beforeAutospacing="0" w:afterAutospacing="0" w:line="360" w:lineRule="auto"/>
        <w:rPr>
          <w:rFonts w:ascii="Times New Roman" w:hAnsi="Times New Roman" w:cs="楷体"/>
          <w:sz w:val="24"/>
        </w:rPr>
      </w:pPr>
    </w:p>
    <w:p>
      <w:pPr>
        <w:spacing w:beforeAutospacing="0" w:afterAutospacing="0" w:line="360" w:lineRule="auto"/>
        <w:rPr>
          <w:rFonts w:ascii="Times New Roman" w:hAnsi="Times New Roman" w:hint="eastAsia"/>
        </w:rPr>
      </w:pPr>
    </w:p>
    <w:p>
      <w:pPr>
        <w:spacing w:beforeAutospacing="0" w:afterAutospacing="0" w:line="360" w:lineRule="auto"/>
        <w:rPr>
          <w:rFonts w:ascii="Times New Roman" w:hAnsi="Times New Roman"/>
        </w:rPr>
      </w:pPr>
      <w:r>
        <w:rPr>
          <w:rFonts w:ascii="Times New Roman" w:hAnsi="Times New Roman"/>
        </w:rPr>
        <mc:AlternateContent>
          <mc:Choice Requires="wpg">
            <w:drawing>
              <wp:anchor distT="0" distB="0" distL="114300" distR="114300" simplePos="0" relativeHeight="251662336" behindDoc="0" locked="0" layoutInCell="1" allowOverlap="1">
                <wp:simplePos x="0" y="0"/>
                <wp:positionH relativeFrom="column">
                  <wp:posOffset>1064895</wp:posOffset>
                </wp:positionH>
                <wp:positionV relativeFrom="paragraph">
                  <wp:posOffset>67310</wp:posOffset>
                </wp:positionV>
                <wp:extent cx="1933575" cy="579755"/>
                <wp:effectExtent l="13970" t="0" r="97155" b="381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933575" cy="579866"/>
                          <a:chOff x="2361" y="960"/>
                          <a:chExt cx="16147" cy="4895"/>
                        </a:xfrm>
                      </wpg:grpSpPr>
                      <wps:wsp xmlns:wps="http://schemas.microsoft.com/office/word/2010/wordprocessingShape">
                        <wps:cNvPr id="10" name="五边形 10"/>
                        <wps:cNvSpPr/>
                        <wps:spPr>
                          <a:xfrm>
                            <a:off x="2361" y="1507"/>
                            <a:ext cx="16147" cy="3324"/>
                          </a:xfrm>
                          <a:prstGeom prst="homePlate">
                            <a:avLst>
                              <a:gd name="adj" fmla="val 48880"/>
                            </a:avLst>
                          </a:prstGeom>
                          <a:solidFill>
                            <a:srgbClr val="002060"/>
                          </a:solidFill>
                          <a:ln w="28575">
                            <a:solidFill>
                              <a:srgbClr val="F8F8F8"/>
                            </a:solidFill>
                            <a:miter lim="0"/>
                          </a:ln>
                          <a:effectLst>
                            <a:outerShdw blurRad="0" dist="107763" dir="2699999" sx="100000" sy="100000" kx="0" ky="0" algn="ctr" rotWithShape="0">
                              <a:srgbClr val="000000">
                                <a:alpha val="50000"/>
                              </a:srgbClr>
                            </a:outerShdw>
                          </a:effectLst>
                        </wps:spPr>
                        <wps:bodyPr wrap="none" anchor="ctr" anchorCtr="0" upright="1"/>
                      </wps:wsp>
                      <wps:wsp xmlns:wps="http://schemas.microsoft.com/office/word/2010/wordprocessingShape">
                        <wps:cNvPr id="12" name="文本框 12"/>
                        <wps:cNvSpPr txBox="1"/>
                        <wps:spPr>
                          <a:xfrm>
                            <a:off x="3724" y="960"/>
                            <a:ext cx="12154" cy="4895"/>
                          </a:xfrm>
                          <a:prstGeom prst="rect">
                            <a:avLst/>
                          </a:prstGeom>
                          <a:noFill/>
                          <a:ln>
                            <a:noFill/>
                          </a:ln>
                        </wps:spPr>
                        <wps:txbx>
                          <w:txbxContent>
                            <w:p>
                              <w:pPr>
                                <w:jc w:val="left"/>
                                <w:textAlignment w:val="top"/>
                                <w:rPr>
                                  <w:b/>
                                  <w:bCs/>
                                  <w:color w:val="FFFF00"/>
                                  <w:sz w:val="40"/>
                                  <w:szCs w:val="40"/>
                                </w:rPr>
                              </w:pPr>
                              <w:r>
                                <w:rPr>
                                  <w:rFonts w:hint="eastAsia"/>
                                  <w:b/>
                                  <w:bCs/>
                                  <w:color w:val="FFFF00"/>
                                  <w:sz w:val="40"/>
                                  <w:szCs w:val="40"/>
                                </w:rPr>
                                <w:t>背诵清单</w:t>
                              </w:r>
                            </w:p>
                          </w:txbxContent>
                        </wps:txbx>
                        <wps:bodyPr upright="1"/>
                      </wps:wsp>
                    </wpg:wgp>
                  </a:graphicData>
                </a:graphic>
              </wp:anchor>
            </w:drawing>
          </mc:Choice>
          <mc:Fallback>
            <w:pict>
              <v:group id="组合 13" o:spid="_x0000_s1028" style="width:161pt;height:45.95pt;margin-top:5.3pt;margin-left:83.85pt;mso-wrap-distance-bottom:0;mso-wrap-distance-left:9pt;mso-wrap-distance-right:9pt;mso-wrap-distance-top:0;position:absolute;z-index:251661312" coordorigin="3158,4236" coordsize="21600,2160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9" type="#_x0000_t15" style="width:21600;height:14668;left:3158;mso-wrap-style:none;position:absolute;top:6650;v-text-anchor:middle" adj="19376" fillcolor="#002060" stroked="t" strokecolor="#f8f8f8" strokeweight="2.25pt">
                  <v:stroke joinstyle="miter"/>
                  <v:shadow on="t" type="perspective" color="black" opacity="32897f" offset="6pt,6pt"/>
                </v:shape>
                <v:shape id="_x0000_s1030" type="#_x0000_t202" style="width:16259;height:21600;left:4982;position:absolute;top:4236;v-text-anchor:top" filled="f" fillcolor="this" stroked="f">
                  <v:textbox>
                    <w:txbxContent>
                      <w:p>
                        <w:pPr>
                          <w:jc w:val="left"/>
                          <w:textAlignment w:val="top"/>
                          <w:rPr>
                            <w:b/>
                            <w:bCs/>
                            <w:color w:val="FFFF00"/>
                            <w:sz w:val="40"/>
                            <w:szCs w:val="40"/>
                          </w:rPr>
                        </w:pPr>
                        <w:r>
                          <w:rPr>
                            <w:rFonts w:hint="eastAsia"/>
                            <w:b/>
                            <w:bCs/>
                            <w:color w:val="FFFF00"/>
                            <w:sz w:val="40"/>
                            <w:szCs w:val="40"/>
                          </w:rPr>
                          <w:t>背诵清单</w:t>
                        </w:r>
                      </w:p>
                    </w:txbxContent>
                  </v:textbox>
                </v:shape>
              </v:group>
            </w:pict>
          </mc:Fallback>
        </mc:AlternateContent>
      </w:r>
      <w:r>
        <w:rPr>
          <w:rFonts w:ascii="Times New Roman" w:hAnsi="Times New Roman"/>
        </w:rPr>
        <w:drawing>
          <wp:inline distT="0" distB="0" distL="114300" distR="114300">
            <wp:extent cx="925830" cy="432435"/>
            <wp:effectExtent l="0" t="0" r="1270" b="1206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5830" cy="432435"/>
                    </a:xfrm>
                    <a:prstGeom prst="rect">
                      <a:avLst/>
                    </a:prstGeom>
                  </pic:spPr>
                </pic:pic>
              </a:graphicData>
            </a:graphic>
          </wp:inline>
        </w:drawing>
      </w:r>
    </w:p>
    <w:p>
      <w:pPr>
        <w:spacing w:beforeAutospacing="0" w:afterAutospacing="0" w:line="360" w:lineRule="auto"/>
        <w:rPr>
          <w:rFonts w:ascii="Times New Roman" w:eastAsia="方正粗黑宋简体" w:hAnsi="Times New Roman" w:cs="方正粗黑宋简体" w:hint="eastAsia"/>
          <w:b/>
          <w:color w:val="0000FF"/>
          <w:sz w:val="24"/>
        </w:rPr>
      </w:pPr>
      <w:r>
        <w:rPr>
          <w:rFonts w:ascii="Times New Roman" w:eastAsia="方正粗黑宋简体" w:hAnsi="Times New Roman" w:cs="方正粗黑宋简体" w:hint="eastAsia"/>
          <w:b/>
          <w:color w:val="0000FF"/>
          <w:sz w:val="24"/>
        </w:rPr>
        <w:t xml:space="preserve"> </w:t>
      </w:r>
    </w:p>
    <w:p>
      <w:pPr>
        <w:pStyle w:val="BlockText"/>
        <w:spacing w:beforeAutospacing="0" w:after="0" w:afterAutospacing="0" w:line="360" w:lineRule="auto"/>
        <w:ind w:left="1470" w:right="1470"/>
        <w:rPr>
          <w:rFonts w:ascii="Times New Roman" w:hAnsi="Times New Roman"/>
        </w:rPr>
      </w:pPr>
    </w:p>
    <w:p>
      <w:pPr>
        <w:spacing w:beforeAutospacing="0" w:afterAutospacing="0" w:line="360" w:lineRule="auto"/>
        <w:jc w:val="center"/>
        <w:rPr>
          <w:rFonts w:ascii="Times New Roman" w:hAnsi="Times New Roman"/>
          <w:b/>
          <w:color w:val="000000"/>
          <w:sz w:val="28"/>
          <w:szCs w:val="28"/>
        </w:rPr>
      </w:pPr>
      <w:r>
        <w:rPr>
          <w:rFonts w:ascii="Times New Roman" w:hAnsi="Times New Roman" w:hint="eastAsia"/>
          <w:b/>
          <w:color w:val="000000"/>
          <w:sz w:val="28"/>
          <w:szCs w:val="28"/>
        </w:rPr>
        <w:t>第14课   明朝的统治</w:t>
      </w:r>
    </w:p>
    <w:p>
      <w:pPr>
        <w:spacing w:beforeAutospacing="0" w:afterAutospacing="0" w:line="360" w:lineRule="auto"/>
        <w:jc w:val="left"/>
        <w:rPr>
          <w:rFonts w:ascii="Times New Roman" w:hAnsi="Times New Roman"/>
          <w:sz w:val="24"/>
        </w:rPr>
      </w:pPr>
      <w:r>
        <w:rPr>
          <w:rFonts w:ascii="Times New Roman" w:eastAsia="楷体" w:hAnsi="Times New Roman" w:cs="楷体" w:hint="eastAsia"/>
          <w:b/>
          <w:color w:val="00B050"/>
          <w:sz w:val="22"/>
        </w:rPr>
        <w:t>【课程标准】</w:t>
      </w:r>
    </w:p>
    <w:p>
      <w:pPr>
        <w:pStyle w:val="BodyText"/>
        <w:spacing w:beforeAutospacing="0" w:afterAutospacing="0" w:line="360" w:lineRule="auto"/>
        <w:ind w:left="0" w:firstLine="440" w:firstLineChars="200"/>
        <w:rPr>
          <w:rFonts w:ascii="Times New Roman" w:hAnsi="Times New Roman"/>
        </w:rPr>
      </w:pPr>
      <w:r>
        <w:rPr>
          <w:rFonts w:ascii="Times New Roman" w:eastAsia="楷体" w:hAnsi="Times New Roman" w:cs="楷体" w:hint="eastAsia"/>
          <w:b/>
          <w:color w:val="00B050"/>
          <w:sz w:val="22"/>
          <w:lang w:val="en-US"/>
        </w:rPr>
        <w:t>通过了解明清时期加强皇权的举措，初步认识君主专制带来的社会弊端；</w:t>
      </w:r>
    </w:p>
    <w:p>
      <w:pPr>
        <w:numPr>
          <w:ilvl w:val="0"/>
          <w:numId w:val="1"/>
        </w:num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明朝的建立</w:t>
      </w:r>
    </w:p>
    <w:p>
      <w:pPr>
        <w:spacing w:beforeAutospacing="0" w:afterAutospacing="0" w:line="360" w:lineRule="auto"/>
        <w:ind w:firstLine="480"/>
        <w:rPr>
          <w:rFonts w:ascii="Times New Roman" w:hAnsi="Times New Roman"/>
          <w:b/>
          <w:color w:val="000000"/>
          <w:szCs w:val="21"/>
        </w:rPr>
      </w:pPr>
      <w:r>
        <w:rPr>
          <w:rFonts w:ascii="Times New Roman" w:hAnsi="Times New Roman" w:hint="eastAsia"/>
          <w:bCs/>
          <w:color w:val="000000"/>
          <w:szCs w:val="21"/>
        </w:rPr>
        <w:t>1368年，</w:t>
      </w:r>
      <w:r>
        <w:rPr>
          <w:rFonts w:ascii="Times New Roman" w:eastAsia="楷体" w:hAnsi="Times New Roman" w:cs="楷体" w:hint="eastAsia"/>
          <w:b/>
          <w:bCs/>
          <w:color w:val="FF0000"/>
          <w:sz w:val="22"/>
          <w:u w:val="double"/>
        </w:rPr>
        <w:t>朱元璋（明太祖）</w:t>
      </w:r>
      <w:r>
        <w:rPr>
          <w:rFonts w:ascii="Times New Roman" w:hAnsi="Times New Roman" w:hint="eastAsia"/>
          <w:bCs/>
          <w:color w:val="000000"/>
          <w:szCs w:val="21"/>
        </w:rPr>
        <w:t>称帝，建立</w:t>
      </w:r>
      <w:r>
        <w:rPr>
          <w:rFonts w:ascii="Times New Roman" w:eastAsia="楷体" w:hAnsi="Times New Roman" w:cs="楷体" w:hint="eastAsia"/>
          <w:b/>
          <w:bCs/>
          <w:color w:val="FF0000"/>
          <w:sz w:val="22"/>
          <w:u w:val="double"/>
        </w:rPr>
        <w:t>明朝</w:t>
      </w:r>
      <w:r>
        <w:rPr>
          <w:rFonts w:ascii="Times New Roman" w:hAnsi="Times New Roman" w:hint="eastAsia"/>
          <w:bCs/>
          <w:color w:val="000000"/>
          <w:szCs w:val="21"/>
        </w:rPr>
        <w:t>，定都</w:t>
      </w:r>
      <w:r>
        <w:rPr>
          <w:rFonts w:ascii="Times New Roman" w:eastAsia="楷体" w:hAnsi="Times New Roman" w:cs="楷体" w:hint="eastAsia"/>
          <w:b/>
          <w:bCs/>
          <w:color w:val="FF0000"/>
          <w:sz w:val="22"/>
          <w:u w:val="double"/>
        </w:rPr>
        <w:t>应天府</w:t>
      </w:r>
      <w:r>
        <w:rPr>
          <w:rFonts w:ascii="Times New Roman" w:hAnsi="Times New Roman" w:hint="eastAsia"/>
          <w:bCs/>
          <w:color w:val="000000"/>
          <w:szCs w:val="21"/>
        </w:rPr>
        <w:t>（今江苏南京）。</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二、</w:t>
      </w:r>
      <w:r>
        <w:rPr>
          <w:rFonts w:ascii="Times New Roman" w:hAnsi="Times New Roman"/>
          <w:b/>
          <w:color w:val="000000"/>
          <w:szCs w:val="21"/>
        </w:rPr>
        <w:t>朱元璋强化皇权</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（一）政治方面：从地方到中央全面改革官制，以强化皇权。</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1．在地方：废</w:t>
      </w:r>
      <w:r>
        <w:rPr>
          <w:rFonts w:ascii="Times New Roman" w:eastAsia="楷体" w:hAnsi="Times New Roman" w:cs="楷体" w:hint="eastAsia"/>
          <w:b/>
          <w:bCs/>
          <w:color w:val="FF0000"/>
          <w:sz w:val="22"/>
          <w:u w:val="double"/>
        </w:rPr>
        <w:t>行中书省</w:t>
      </w:r>
      <w:r>
        <w:rPr>
          <w:rFonts w:ascii="Times New Roman" w:hAnsi="Times New Roman" w:hint="eastAsia"/>
          <w:bCs/>
          <w:color w:val="000000"/>
          <w:szCs w:val="21"/>
        </w:rPr>
        <w:t>，设</w:t>
      </w:r>
      <w:r>
        <w:rPr>
          <w:rFonts w:ascii="Times New Roman" w:hAnsi="Times New Roman" w:hint="eastAsia"/>
          <w:b/>
          <w:color w:val="000000"/>
          <w:szCs w:val="21"/>
          <w:u w:val="single"/>
        </w:rPr>
        <w:t>“</w:t>
      </w:r>
      <w:r>
        <w:rPr>
          <w:rFonts w:ascii="Times New Roman" w:eastAsia="楷体" w:hAnsi="Times New Roman" w:cs="楷体" w:hint="eastAsia"/>
          <w:b/>
          <w:bCs/>
          <w:color w:val="FF0000"/>
          <w:sz w:val="22"/>
          <w:u w:val="double"/>
        </w:rPr>
        <w:t>三司</w:t>
      </w:r>
      <w:r>
        <w:rPr>
          <w:rFonts w:ascii="Times New Roman" w:hAnsi="Times New Roman" w:hint="eastAsia"/>
          <w:b/>
          <w:color w:val="000000"/>
          <w:szCs w:val="21"/>
          <w:u w:val="single"/>
        </w:rPr>
        <w:t>”</w:t>
      </w:r>
      <w:r>
        <w:rPr>
          <w:rFonts w:ascii="Times New Roman" w:hAnsi="Times New Roman" w:hint="eastAsia"/>
          <w:bCs/>
          <w:color w:val="000000"/>
          <w:szCs w:val="21"/>
        </w:rPr>
        <w:t>，直属中央。朱元璋还先后分封诸子为王，监控地方，巩固皇室。</w:t>
      </w:r>
    </w:p>
    <w:p>
      <w:pPr>
        <w:numPr>
          <w:ilvl w:val="0"/>
          <w:numId w:val="2"/>
        </w:num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在中央：废</w:t>
      </w:r>
      <w:r>
        <w:rPr>
          <w:rFonts w:ascii="Times New Roman" w:eastAsia="楷体" w:hAnsi="Times New Roman" w:cs="楷体" w:hint="eastAsia"/>
          <w:b/>
          <w:bCs/>
          <w:color w:val="FF0000"/>
          <w:sz w:val="22"/>
          <w:u w:val="double"/>
        </w:rPr>
        <w:t>丞相</w:t>
      </w:r>
      <w:r>
        <w:rPr>
          <w:rFonts w:ascii="Times New Roman" w:hAnsi="Times New Roman" w:hint="eastAsia"/>
          <w:bCs/>
          <w:color w:val="000000"/>
          <w:szCs w:val="21"/>
        </w:rPr>
        <w:t>、撤</w:t>
      </w:r>
      <w:r>
        <w:rPr>
          <w:rFonts w:ascii="Times New Roman" w:eastAsia="楷体" w:hAnsi="Times New Roman" w:cs="楷体" w:hint="eastAsia"/>
          <w:b/>
          <w:bCs/>
          <w:color w:val="FF0000"/>
          <w:sz w:val="22"/>
          <w:u w:val="double"/>
        </w:rPr>
        <w:t>中书省</w:t>
      </w:r>
      <w:r>
        <w:rPr>
          <w:rFonts w:ascii="Times New Roman" w:hAnsi="Times New Roman" w:hint="eastAsia"/>
          <w:bCs/>
          <w:color w:val="000000"/>
          <w:szCs w:val="21"/>
        </w:rPr>
        <w:t>，权分六部，六部直接向皇帝负责。分散兵权，将军队调动和武官任命的权利统归兵部，</w:t>
      </w:r>
      <w:r>
        <w:rPr>
          <w:rFonts w:ascii="Times New Roman" w:hAnsi="Times New Roman" w:hint="eastAsia"/>
          <w:b/>
          <w:color w:val="000000"/>
          <w:szCs w:val="21"/>
        </w:rPr>
        <w:t>皇帝就直接掌握了军事大权</w:t>
      </w:r>
      <w:r>
        <w:rPr>
          <w:rFonts w:ascii="Times New Roman" w:hAnsi="Times New Roman" w:hint="eastAsia"/>
          <w:bCs/>
          <w:color w:val="000000"/>
          <w:szCs w:val="21"/>
        </w:rPr>
        <w:t>。</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（二）司法方面：设立厂卫特务机构。</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为监视官民，</w:t>
      </w:r>
      <w:r>
        <w:rPr>
          <w:rFonts w:ascii="Times New Roman" w:eastAsia="楷体" w:hAnsi="Times New Roman" w:cs="楷体" w:hint="eastAsia"/>
          <w:b/>
          <w:bCs/>
          <w:color w:val="FF0000"/>
          <w:sz w:val="22"/>
          <w:u w:val="double"/>
        </w:rPr>
        <w:t>朱元璋</w:t>
      </w:r>
      <w:r>
        <w:rPr>
          <w:rFonts w:ascii="Times New Roman" w:hAnsi="Times New Roman" w:hint="eastAsia"/>
          <w:bCs/>
          <w:color w:val="000000"/>
          <w:szCs w:val="21"/>
        </w:rPr>
        <w:t>设立</w:t>
      </w:r>
      <w:r>
        <w:rPr>
          <w:rFonts w:ascii="Times New Roman" w:eastAsia="楷体" w:hAnsi="Times New Roman" w:cs="楷体" w:hint="eastAsia"/>
          <w:b/>
          <w:bCs/>
          <w:color w:val="FF0000"/>
          <w:sz w:val="22"/>
          <w:u w:val="double"/>
        </w:rPr>
        <w:t>锦衣卫</w:t>
      </w:r>
      <w:r>
        <w:rPr>
          <w:rFonts w:ascii="Times New Roman" w:hAnsi="Times New Roman" w:hint="eastAsia"/>
          <w:bCs/>
          <w:color w:val="000000"/>
          <w:szCs w:val="21"/>
        </w:rPr>
        <w:t>，保护皇帝，镇压官民。</w:t>
      </w:r>
    </w:p>
    <w:p>
      <w:pPr>
        <w:spacing w:beforeAutospacing="0" w:afterAutospacing="0" w:line="360" w:lineRule="auto"/>
        <w:rPr>
          <w:rFonts w:ascii="Times New Roman" w:hAnsi="Times New Roman"/>
          <w:bCs/>
          <w:color w:val="000000"/>
          <w:szCs w:val="21"/>
        </w:rPr>
        <w:sectPr>
          <w:headerReference w:type="default" r:id="rId9"/>
          <w:footerReference w:type="default" r:id="rId10"/>
          <w:pgSz w:w="11906" w:h="16838"/>
          <w:pgMar w:top="1417" w:right="1077" w:bottom="1417" w:left="1077" w:header="850" w:footer="992" w:gutter="0"/>
          <w:cols w:num="1" w:space="0"/>
          <w:docGrid w:type="lines" w:linePitch="318" w:charSpace="0"/>
        </w:sectPr>
      </w:pPr>
      <w:r>
        <w:rPr>
          <w:rFonts w:ascii="Times New Roman" w:eastAsia="楷体" w:hAnsi="Times New Roman" w:cs="楷体" w:hint="eastAsia"/>
          <w:b/>
          <w:bCs/>
          <w:color w:val="FF0000"/>
          <w:sz w:val="22"/>
          <w:u w:val="double"/>
        </w:rPr>
        <w:t>明成祖</w:t>
      </w:r>
      <w:r>
        <w:rPr>
          <w:rFonts w:ascii="Times New Roman" w:hAnsi="Times New Roman" w:hint="eastAsia"/>
          <w:bCs/>
          <w:color w:val="000000"/>
          <w:szCs w:val="21"/>
        </w:rPr>
        <w:t>设立</w:t>
      </w:r>
      <w:r>
        <w:rPr>
          <w:rFonts w:ascii="Times New Roman" w:eastAsia="楷体" w:hAnsi="Times New Roman" w:cs="楷体" w:hint="eastAsia"/>
          <w:b/>
          <w:bCs/>
          <w:color w:val="FF0000"/>
          <w:sz w:val="22"/>
          <w:u w:val="double"/>
        </w:rPr>
        <w:t>东厂</w:t>
      </w:r>
      <w:r>
        <w:rPr>
          <w:rFonts w:ascii="Times New Roman" w:hAnsi="Times New Roman" w:hint="eastAsia"/>
          <w:bCs/>
          <w:color w:val="000000"/>
          <w:szCs w:val="21"/>
        </w:rPr>
        <w:t>。这两个机构合称</w:t>
      </w:r>
      <w:r>
        <w:rPr>
          <w:rFonts w:ascii="Times New Roman" w:eastAsia="楷体" w:hAnsi="Times New Roman" w:cs="楷体" w:hint="eastAsia"/>
          <w:b/>
          <w:bCs/>
          <w:color w:val="FF0000"/>
          <w:sz w:val="22"/>
          <w:u w:val="double"/>
        </w:rPr>
        <w:t>“厂卫”，</w:t>
      </w:r>
      <w:r>
        <w:rPr>
          <w:rFonts w:ascii="Times New Roman" w:hAnsi="Times New Roman" w:hint="eastAsia"/>
          <w:bCs/>
          <w:color w:val="000000"/>
          <w:szCs w:val="21"/>
        </w:rPr>
        <w:t>成为</w:t>
      </w:r>
      <w:r>
        <w:rPr>
          <w:rFonts w:ascii="Times New Roman" w:hAnsi="Times New Roman" w:hint="eastAsia"/>
          <w:bCs/>
          <w:color w:val="000000"/>
          <w:szCs w:val="21"/>
          <w:u w:val="single"/>
        </w:rPr>
        <w:t>皇帝的耳目和爪牙</w:t>
      </w:r>
      <w:r>
        <w:rPr>
          <w:rFonts w:ascii="Times New Roman" w:hAnsi="Times New Roman" w:hint="eastAsia"/>
          <w:bCs/>
          <w:color w:val="000000"/>
          <w:szCs w:val="21"/>
        </w:rPr>
        <w:t>。</w:t>
      </w:r>
    </w:p>
    <w:p>
      <w:pPr>
        <w:numPr>
          <w:ilvl w:val="0"/>
          <w:numId w:val="3"/>
        </w:num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科举考试的变化</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1．原因：明朝提倡</w:t>
      </w:r>
      <w:r>
        <w:rPr>
          <w:rFonts w:ascii="Times New Roman" w:eastAsia="楷体" w:hAnsi="Times New Roman" w:cs="楷体" w:hint="eastAsia"/>
          <w:b/>
          <w:bCs/>
          <w:color w:val="FF0000"/>
          <w:sz w:val="22"/>
          <w:u w:val="double"/>
        </w:rPr>
        <w:t>尊孔崇儒</w:t>
      </w:r>
      <w:r>
        <w:rPr>
          <w:rFonts w:ascii="Times New Roman" w:hAnsi="Times New Roman" w:hint="eastAsia"/>
          <w:bCs/>
          <w:color w:val="000000"/>
          <w:szCs w:val="21"/>
        </w:rPr>
        <w:t>。</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2．范围：考试题目来自于</w:t>
      </w:r>
      <w:r>
        <w:rPr>
          <w:rFonts w:ascii="Times New Roman" w:eastAsia="楷体" w:hAnsi="Times New Roman" w:cs="楷体" w:hint="eastAsia"/>
          <w:b/>
          <w:bCs/>
          <w:color w:val="FF0000"/>
          <w:sz w:val="22"/>
          <w:u w:val="double"/>
        </w:rPr>
        <w:t>“四书”“五经”</w:t>
      </w:r>
      <w:r>
        <w:rPr>
          <w:rFonts w:ascii="Times New Roman" w:hAnsi="Times New Roman" w:hint="eastAsia"/>
          <w:bCs/>
          <w:color w:val="000000"/>
          <w:szCs w:val="21"/>
        </w:rPr>
        <w:t>。对题目的解释，必须是以</w:t>
      </w:r>
      <w:r>
        <w:rPr>
          <w:rFonts w:ascii="Times New Roman" w:eastAsia="楷体" w:hAnsi="Times New Roman" w:cs="楷体" w:hint="eastAsia"/>
          <w:b/>
          <w:bCs/>
          <w:color w:val="FF0000"/>
          <w:sz w:val="22"/>
          <w:u w:val="double"/>
        </w:rPr>
        <w:t>朱熹</w:t>
      </w:r>
      <w:r>
        <w:rPr>
          <w:rFonts w:ascii="Times New Roman" w:hAnsi="Times New Roman" w:hint="eastAsia"/>
          <w:bCs/>
          <w:color w:val="000000"/>
          <w:szCs w:val="21"/>
        </w:rPr>
        <w:t>的</w:t>
      </w:r>
      <w:r>
        <w:rPr>
          <w:rFonts w:ascii="Times New Roman" w:eastAsia="楷体" w:hAnsi="Times New Roman" w:cs="楷体" w:hint="eastAsia"/>
          <w:b/>
          <w:bCs/>
          <w:color w:val="FF0000"/>
          <w:sz w:val="22"/>
          <w:u w:val="double"/>
        </w:rPr>
        <w:t>《四书集注》</w:t>
      </w:r>
      <w:r>
        <w:rPr>
          <w:rFonts w:ascii="Times New Roman" w:hAnsi="Times New Roman" w:hint="eastAsia"/>
          <w:bCs/>
          <w:color w:val="000000"/>
          <w:szCs w:val="21"/>
        </w:rPr>
        <w:t>为标准。</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3．要求（文体格式、段落划分）：称之为</w:t>
      </w:r>
      <w:r>
        <w:rPr>
          <w:rFonts w:ascii="Times New Roman" w:eastAsia="楷体" w:hAnsi="Times New Roman" w:cs="楷体" w:hint="eastAsia"/>
          <w:b/>
          <w:bCs/>
          <w:color w:val="FF0000"/>
          <w:sz w:val="22"/>
          <w:u w:val="double"/>
        </w:rPr>
        <w:t>八股文</w:t>
      </w:r>
      <w:r>
        <w:rPr>
          <w:rFonts w:ascii="Times New Roman" w:hAnsi="Times New Roman" w:hint="eastAsia"/>
          <w:bCs/>
          <w:color w:val="000000"/>
          <w:szCs w:val="21"/>
        </w:rPr>
        <w:t>。</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4．危害：八股文内容生疏，形式呆板，</w:t>
      </w:r>
      <w:r>
        <w:rPr>
          <w:rFonts w:ascii="Times New Roman" w:eastAsia="楷体" w:hAnsi="Times New Roman" w:cs="楷体" w:hint="eastAsia"/>
          <w:b/>
          <w:bCs/>
          <w:color w:val="FF0000"/>
          <w:sz w:val="22"/>
          <w:u w:val="double"/>
        </w:rPr>
        <w:t>又脱离实际，严重禁锢了人们的思想</w:t>
      </w:r>
      <w:r>
        <w:rPr>
          <w:rFonts w:ascii="Times New Roman" w:hAnsi="Times New Roman" w:hint="eastAsia"/>
          <w:bCs/>
          <w:color w:val="000000"/>
          <w:szCs w:val="21"/>
        </w:rPr>
        <w:t>。</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四、经济的发展</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1．农业的发展：明代引进了原产于</w:t>
      </w:r>
      <w:r>
        <w:rPr>
          <w:rFonts w:ascii="Times New Roman" w:eastAsia="楷体" w:hAnsi="Times New Roman" w:cs="楷体" w:hint="eastAsia"/>
          <w:b/>
          <w:bCs/>
          <w:color w:val="FF0000"/>
          <w:sz w:val="22"/>
          <w:u w:val="double"/>
        </w:rPr>
        <w:t>南美洲</w:t>
      </w:r>
      <w:r>
        <w:rPr>
          <w:rFonts w:ascii="Times New Roman" w:hAnsi="Times New Roman" w:hint="eastAsia"/>
          <w:bCs/>
          <w:color w:val="000000"/>
          <w:szCs w:val="21"/>
        </w:rPr>
        <w:t>的</w:t>
      </w:r>
      <w:r>
        <w:rPr>
          <w:rFonts w:ascii="Times New Roman" w:eastAsia="楷体" w:hAnsi="Times New Roman" w:cs="楷体" w:hint="eastAsia"/>
          <w:b/>
          <w:bCs/>
          <w:color w:val="FF0000"/>
          <w:sz w:val="22"/>
          <w:u w:val="double"/>
        </w:rPr>
        <w:t>玉米、甘薯、马铃薯、花生和向日葵</w:t>
      </w:r>
      <w:r>
        <w:rPr>
          <w:rFonts w:ascii="Times New Roman" w:hAnsi="Times New Roman" w:hint="eastAsia"/>
          <w:bCs/>
          <w:color w:val="000000"/>
          <w:szCs w:val="21"/>
        </w:rPr>
        <w:t>等。</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2．手工业的发展：</w:t>
      </w:r>
      <w:r>
        <w:rPr>
          <w:rFonts w:ascii="Times New Roman" w:eastAsia="楷体" w:hAnsi="Times New Roman" w:cs="楷体" w:hint="eastAsia"/>
          <w:b/>
          <w:bCs/>
          <w:color w:val="FF0000"/>
          <w:sz w:val="22"/>
          <w:u w:val="double"/>
        </w:rPr>
        <w:t>苏州</w:t>
      </w:r>
      <w:r>
        <w:rPr>
          <w:rFonts w:ascii="Times New Roman" w:hAnsi="Times New Roman" w:hint="eastAsia"/>
          <w:bCs/>
          <w:color w:val="000000"/>
          <w:szCs w:val="21"/>
        </w:rPr>
        <w:t>是的丝织业中心。</w:t>
      </w:r>
      <w:r>
        <w:rPr>
          <w:rFonts w:ascii="Times New Roman" w:eastAsia="楷体" w:hAnsi="Times New Roman" w:cs="楷体" w:hint="eastAsia"/>
          <w:b/>
          <w:bCs/>
          <w:color w:val="FF0000"/>
          <w:sz w:val="22"/>
          <w:u w:val="double"/>
        </w:rPr>
        <w:t>景德镇</w:t>
      </w:r>
      <w:r>
        <w:rPr>
          <w:rFonts w:ascii="Times New Roman" w:hAnsi="Times New Roman" w:hint="eastAsia"/>
          <w:bCs/>
          <w:color w:val="000000"/>
          <w:szCs w:val="21"/>
        </w:rPr>
        <w:t>是全国的制瓷中心，</w:t>
      </w:r>
      <w:r>
        <w:rPr>
          <w:rFonts w:ascii="Times New Roman" w:eastAsia="楷体" w:hAnsi="Times New Roman" w:cs="楷体" w:hint="eastAsia"/>
          <w:b/>
          <w:bCs/>
          <w:color w:val="FF0000"/>
          <w:sz w:val="22"/>
          <w:u w:val="double"/>
        </w:rPr>
        <w:t>青花瓷</w:t>
      </w:r>
      <w:r>
        <w:rPr>
          <w:rFonts w:ascii="Times New Roman" w:hAnsi="Times New Roman" w:hint="eastAsia"/>
          <w:bCs/>
          <w:color w:val="000000"/>
          <w:szCs w:val="21"/>
        </w:rPr>
        <w:t>，造型多样，花纹优美。</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3．商业的发展：</w:t>
      </w:r>
      <w:r>
        <w:rPr>
          <w:rFonts w:ascii="Times New Roman" w:eastAsia="楷体" w:hAnsi="Times New Roman" w:cs="楷体" w:hint="eastAsia"/>
          <w:b/>
          <w:bCs/>
          <w:color w:val="FF0000"/>
          <w:sz w:val="22"/>
          <w:u w:val="double"/>
        </w:rPr>
        <w:t>北京</w:t>
      </w:r>
      <w:r>
        <w:rPr>
          <w:rFonts w:ascii="Times New Roman" w:hAnsi="Times New Roman" w:hint="eastAsia"/>
          <w:bCs/>
          <w:color w:val="000000"/>
          <w:szCs w:val="21"/>
        </w:rPr>
        <w:t>和</w:t>
      </w:r>
      <w:r>
        <w:rPr>
          <w:rFonts w:ascii="Times New Roman" w:eastAsia="楷体" w:hAnsi="Times New Roman" w:cs="楷体" w:hint="eastAsia"/>
          <w:b/>
          <w:bCs/>
          <w:color w:val="FF0000"/>
          <w:sz w:val="22"/>
          <w:u w:val="double"/>
        </w:rPr>
        <w:t>南京</w:t>
      </w:r>
      <w:r>
        <w:rPr>
          <w:rFonts w:ascii="Times New Roman" w:hAnsi="Times New Roman" w:hint="eastAsia"/>
          <w:bCs/>
          <w:color w:val="000000"/>
          <w:szCs w:val="21"/>
        </w:rPr>
        <w:t>是全国性的</w:t>
      </w:r>
      <w:r>
        <w:rPr>
          <w:rFonts w:ascii="Times New Roman" w:eastAsia="楷体" w:hAnsi="Times New Roman" w:cs="楷体" w:hint="eastAsia"/>
          <w:b/>
          <w:bCs/>
          <w:color w:val="FF0000"/>
          <w:sz w:val="22"/>
          <w:u w:val="double"/>
        </w:rPr>
        <w:t>商贸城市</w:t>
      </w:r>
      <w:r>
        <w:rPr>
          <w:rFonts w:ascii="Times New Roman" w:hAnsi="Times New Roman" w:hint="eastAsia"/>
          <w:bCs/>
          <w:color w:val="000000"/>
          <w:szCs w:val="21"/>
        </w:rPr>
        <w:t>。</w:t>
      </w:r>
    </w:p>
    <w:p>
      <w:pPr>
        <w:spacing w:beforeAutospacing="0" w:afterAutospacing="0" w:line="360" w:lineRule="auto"/>
        <w:rPr>
          <w:rFonts w:ascii="Times New Roman" w:hAnsi="Times New Roman" w:hint="eastAsia"/>
          <w:bCs/>
          <w:color w:val="000000"/>
          <w:szCs w:val="21"/>
        </w:rPr>
      </w:pPr>
      <w:r>
        <w:rPr>
          <w:rFonts w:ascii="Times New Roman" w:hAnsi="Times New Roman" w:hint="eastAsia"/>
          <w:bCs/>
          <w:color w:val="000000"/>
          <w:szCs w:val="21"/>
        </w:rPr>
        <w:t>明朝还出现了有名的</w:t>
      </w:r>
      <w:r>
        <w:rPr>
          <w:rFonts w:ascii="Times New Roman" w:eastAsia="楷体" w:hAnsi="Times New Roman" w:cs="楷体" w:hint="eastAsia"/>
          <w:b/>
          <w:bCs/>
          <w:color w:val="FF0000"/>
          <w:sz w:val="22"/>
          <w:u w:val="double"/>
        </w:rPr>
        <w:t>商帮</w:t>
      </w:r>
      <w:r>
        <w:rPr>
          <w:rFonts w:ascii="Times New Roman" w:hAnsi="Times New Roman" w:hint="eastAsia"/>
          <w:bCs/>
          <w:color w:val="000000"/>
          <w:szCs w:val="21"/>
        </w:rPr>
        <w:t>，如山西的</w:t>
      </w:r>
      <w:r>
        <w:rPr>
          <w:rFonts w:ascii="Times New Roman" w:eastAsia="楷体" w:hAnsi="Times New Roman" w:cs="楷体" w:hint="eastAsia"/>
          <w:b/>
          <w:bCs/>
          <w:color w:val="FF0000"/>
          <w:sz w:val="22"/>
          <w:u w:val="double"/>
        </w:rPr>
        <w:t>晋商</w:t>
      </w:r>
      <w:r>
        <w:rPr>
          <w:rFonts w:ascii="Times New Roman" w:hAnsi="Times New Roman" w:hint="eastAsia"/>
          <w:bCs/>
          <w:color w:val="000000"/>
          <w:szCs w:val="21"/>
        </w:rPr>
        <w:t>、安徽的</w:t>
      </w:r>
      <w:r>
        <w:rPr>
          <w:rFonts w:ascii="Times New Roman" w:eastAsia="楷体" w:hAnsi="Times New Roman" w:cs="楷体" w:hint="eastAsia"/>
          <w:b/>
          <w:bCs/>
          <w:color w:val="FF0000"/>
          <w:sz w:val="22"/>
          <w:u w:val="double"/>
        </w:rPr>
        <w:t>徽商</w:t>
      </w:r>
      <w:r>
        <w:rPr>
          <w:rFonts w:ascii="Times New Roman" w:hAnsi="Times New Roman" w:hint="eastAsia"/>
          <w:bCs/>
          <w:color w:val="000000"/>
          <w:szCs w:val="21"/>
        </w:rPr>
        <w:t>。</w:t>
      </w:r>
    </w:p>
    <w:p>
      <w:pPr>
        <w:pStyle w:val="BlockText"/>
        <w:spacing w:beforeAutospacing="0" w:after="0" w:afterAutospacing="0" w:line="360" w:lineRule="auto"/>
        <w:ind w:left="1470" w:right="1470"/>
        <w:rPr>
          <w:rFonts w:ascii="Times New Roman" w:hAnsi="Times New Roman"/>
        </w:rPr>
      </w:pPr>
    </w:p>
    <w:p>
      <w:pPr>
        <w:spacing w:beforeAutospacing="0" w:afterAutospacing="0" w:line="360" w:lineRule="auto"/>
        <w:jc w:val="center"/>
        <w:rPr>
          <w:rFonts w:ascii="Times New Roman" w:hAnsi="Times New Roman"/>
          <w:b/>
          <w:color w:val="000000"/>
          <w:sz w:val="28"/>
          <w:szCs w:val="28"/>
        </w:rPr>
      </w:pPr>
      <w:r>
        <w:rPr>
          <w:rFonts w:ascii="Times New Roman" w:hAnsi="Times New Roman" w:hint="eastAsia"/>
          <w:b/>
          <w:color w:val="000000"/>
          <w:sz w:val="28"/>
          <w:szCs w:val="28"/>
        </w:rPr>
        <w:t>第15课   明朝的对外关系</w:t>
      </w:r>
    </w:p>
    <w:p>
      <w:pPr>
        <w:spacing w:beforeAutospacing="0" w:afterAutospacing="0" w:line="360" w:lineRule="auto"/>
        <w:jc w:val="left"/>
        <w:rPr>
          <w:rFonts w:ascii="Times New Roman" w:hAnsi="Times New Roman"/>
          <w:sz w:val="24"/>
        </w:rPr>
      </w:pPr>
      <w:r>
        <w:rPr>
          <w:rFonts w:ascii="Times New Roman" w:eastAsia="楷体" w:hAnsi="Times New Roman" w:cs="楷体" w:hint="eastAsia"/>
          <w:b/>
          <w:color w:val="00B050"/>
          <w:sz w:val="22"/>
        </w:rPr>
        <w:t>【课程标准】</w:t>
      </w:r>
    </w:p>
    <w:p>
      <w:pPr>
        <w:spacing w:beforeAutospacing="0" w:afterAutospacing="0" w:line="360" w:lineRule="auto"/>
        <w:ind w:firstLine="383"/>
        <w:rPr>
          <w:rFonts w:ascii="Times New Roman" w:hAnsi="Times New Roman"/>
          <w:b/>
          <w:color w:val="000000"/>
          <w:szCs w:val="21"/>
        </w:rPr>
      </w:pPr>
      <w:r>
        <w:rPr>
          <w:rFonts w:ascii="Times New Roman" w:eastAsia="楷体" w:hAnsi="Times New Roman" w:cs="楷体" w:hint="eastAsia"/>
          <w:b/>
          <w:color w:val="00B050"/>
          <w:sz w:val="22"/>
        </w:rPr>
        <w:t>通过郑和下西洋、戚继光抗倭等史事，了解明朝的对外关系；</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一、郑和下西洋</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1．人物：</w:t>
      </w:r>
      <w:r>
        <w:rPr>
          <w:rFonts w:ascii="Times New Roman" w:eastAsia="楷体" w:hAnsi="Times New Roman" w:cs="楷体" w:hint="eastAsia"/>
          <w:b/>
          <w:bCs/>
          <w:color w:val="FF0000"/>
          <w:sz w:val="22"/>
          <w:u w:val="double"/>
        </w:rPr>
        <w:t>明成祖</w:t>
      </w:r>
      <w:r>
        <w:rPr>
          <w:rFonts w:ascii="Times New Roman" w:hAnsi="Times New Roman" w:hint="eastAsia"/>
          <w:bCs/>
          <w:color w:val="000000"/>
          <w:szCs w:val="21"/>
        </w:rPr>
        <w:t>称帝后，派</w:t>
      </w:r>
      <w:r>
        <w:rPr>
          <w:rFonts w:ascii="Times New Roman" w:eastAsia="楷体" w:hAnsi="Times New Roman" w:cs="楷体" w:hint="eastAsia"/>
          <w:b/>
          <w:bCs/>
          <w:color w:val="FF0000"/>
          <w:sz w:val="22"/>
          <w:u w:val="double"/>
        </w:rPr>
        <w:t>郑和</w:t>
      </w:r>
      <w:r>
        <w:rPr>
          <w:rFonts w:ascii="Times New Roman" w:hAnsi="Times New Roman" w:hint="eastAsia"/>
          <w:bCs/>
          <w:color w:val="000000"/>
          <w:szCs w:val="21"/>
        </w:rPr>
        <w:t>率领船队出使西洋，</w:t>
      </w:r>
    </w:p>
    <w:p>
      <w:pPr>
        <w:spacing w:beforeAutospacing="0" w:afterAutospacing="0" w:line="360" w:lineRule="auto"/>
        <w:rPr>
          <w:rFonts w:ascii="Times New Roman" w:eastAsia="楷体" w:hAnsi="Times New Roman" w:cs="楷体"/>
          <w:b/>
          <w:bCs/>
          <w:color w:val="0000FF"/>
          <w:sz w:val="22"/>
          <w:u w:val="double"/>
        </w:rPr>
      </w:pPr>
      <w:r>
        <w:rPr>
          <w:rFonts w:ascii="Times New Roman" w:eastAsia="楷体" w:hAnsi="Times New Roman" w:cs="楷体" w:hint="eastAsia"/>
          <w:b/>
          <w:bCs/>
          <w:color w:val="0000FF"/>
          <w:sz w:val="22"/>
          <w:u w:val="double"/>
        </w:rPr>
        <w:t>2．目的：为了提高明朝在国外的地位和威望，“示中国富强”，同时也用中国的货物去换取海外的奇珍。</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3．经过：</w:t>
      </w:r>
      <w:r>
        <w:rPr>
          <w:rFonts w:ascii="Times New Roman" w:hAnsi="Times New Roman" w:hint="eastAsia"/>
          <w:bCs/>
          <w:color w:val="000000"/>
          <w:kern w:val="24"/>
          <w:szCs w:val="21"/>
        </w:rPr>
        <w:t xml:space="preserve"> </w:t>
      </w:r>
      <w:r>
        <w:rPr>
          <w:rFonts w:ascii="Times New Roman" w:hAnsi="Times New Roman" w:hint="eastAsia"/>
          <w:bCs/>
          <w:color w:val="000000"/>
          <w:szCs w:val="21"/>
        </w:rPr>
        <w:t>从1405年到1433年，郑和率船队</w:t>
      </w:r>
      <w:r>
        <w:rPr>
          <w:rFonts w:ascii="Times New Roman" w:eastAsia="楷体" w:hAnsi="Times New Roman" w:cs="楷体" w:hint="eastAsia"/>
          <w:b/>
          <w:bCs/>
          <w:color w:val="FF0000"/>
          <w:sz w:val="22"/>
          <w:u w:val="double"/>
        </w:rPr>
        <w:t>7次</w:t>
      </w:r>
      <w:r>
        <w:rPr>
          <w:rFonts w:ascii="Times New Roman" w:hAnsi="Times New Roman" w:hint="eastAsia"/>
          <w:bCs/>
          <w:color w:val="000000"/>
          <w:szCs w:val="21"/>
        </w:rPr>
        <w:t>下“西洋”，郑和的船队先后到达亚洲和非洲的</w:t>
      </w:r>
      <w:r>
        <w:rPr>
          <w:rFonts w:ascii="Times New Roman" w:eastAsia="楷体" w:hAnsi="Times New Roman" w:cs="楷体" w:hint="eastAsia"/>
          <w:b/>
          <w:bCs/>
          <w:color w:val="FF0000"/>
          <w:sz w:val="22"/>
          <w:u w:val="double"/>
        </w:rPr>
        <w:t>30多个国家和地区</w:t>
      </w:r>
      <w:r>
        <w:rPr>
          <w:rFonts w:ascii="Times New Roman" w:hAnsi="Times New Roman" w:hint="eastAsia"/>
          <w:bCs/>
          <w:color w:val="000000"/>
          <w:szCs w:val="21"/>
        </w:rPr>
        <w:t>，最远到达</w:t>
      </w:r>
      <w:r>
        <w:rPr>
          <w:rFonts w:ascii="Times New Roman" w:eastAsia="楷体" w:hAnsi="Times New Roman" w:cs="楷体" w:hint="eastAsia"/>
          <w:b/>
          <w:bCs/>
          <w:color w:val="FF0000"/>
          <w:sz w:val="22"/>
          <w:u w:val="double"/>
        </w:rPr>
        <w:t>非洲东海岸和红海沿岸</w:t>
      </w:r>
      <w:r>
        <w:rPr>
          <w:rFonts w:ascii="Times New Roman" w:hAnsi="Times New Roman" w:hint="eastAsia"/>
          <w:bCs/>
          <w:color w:val="000000"/>
          <w:szCs w:val="21"/>
        </w:rPr>
        <w:t>。</w:t>
      </w:r>
    </w:p>
    <w:p>
      <w:pPr>
        <w:spacing w:beforeAutospacing="0" w:afterAutospacing="0" w:line="360" w:lineRule="auto"/>
        <w:rPr>
          <w:rFonts w:ascii="Times New Roman" w:eastAsia="楷体" w:hAnsi="Times New Roman" w:cs="楷体"/>
          <w:b/>
          <w:bCs/>
          <w:color w:val="0000FF"/>
          <w:sz w:val="22"/>
          <w:u w:val="double"/>
        </w:rPr>
      </w:pPr>
      <w:r>
        <w:rPr>
          <w:rFonts w:ascii="Times New Roman" w:eastAsia="楷体" w:hAnsi="Times New Roman" w:cs="楷体" w:hint="eastAsia"/>
          <w:b/>
          <w:bCs/>
          <w:color w:val="0000FF"/>
          <w:sz w:val="22"/>
          <w:u w:val="double"/>
        </w:rPr>
        <w:t>意义：①堪称世界航海史上的空前壮举；</w:t>
      </w:r>
    </w:p>
    <w:p>
      <w:pPr>
        <w:spacing w:beforeAutospacing="0" w:afterAutospacing="0" w:line="360" w:lineRule="auto"/>
        <w:rPr>
          <w:rFonts w:ascii="Times New Roman" w:eastAsia="楷体" w:hAnsi="Times New Roman" w:cs="楷体"/>
          <w:b/>
          <w:bCs/>
          <w:color w:val="0000FF"/>
          <w:sz w:val="22"/>
          <w:u w:val="double"/>
        </w:rPr>
        <w:sectPr>
          <w:headerReference w:type="default" r:id="rId11"/>
          <w:footerReference w:type="default" r:id="rId12"/>
          <w:type w:val="nextPage"/>
          <w:pgSz w:w="11906" w:h="16838"/>
          <w:pgMar w:top="1417" w:right="1077" w:bottom="1417" w:left="1077" w:header="850" w:footer="992" w:gutter="0"/>
          <w:pgNumType w:start="2"/>
          <w:cols w:num="1" w:space="0"/>
          <w:titlePg w:val="0"/>
          <w:docGrid w:type="lines" w:linePitch="318" w:charSpace="0"/>
        </w:sectPr>
      </w:pPr>
      <w:r>
        <w:rPr>
          <w:rFonts w:ascii="Times New Roman" w:eastAsia="楷体" w:hAnsi="Times New Roman" w:cs="楷体" w:hint="eastAsia"/>
          <w:b/>
          <w:bCs/>
          <w:color w:val="0000FF"/>
          <w:sz w:val="22"/>
          <w:u w:val="double"/>
        </w:rPr>
        <w:t>②增进了中国与亚非国家和地区的相互了解和友好往来；</w:t>
      </w:r>
    </w:p>
    <w:p>
      <w:pPr>
        <w:spacing w:beforeAutospacing="0" w:afterAutospacing="0" w:line="360" w:lineRule="auto"/>
        <w:rPr>
          <w:rFonts w:ascii="Times New Roman" w:eastAsia="楷体" w:hAnsi="Times New Roman" w:cs="楷体"/>
          <w:b/>
          <w:bCs/>
          <w:color w:val="0000FF"/>
          <w:sz w:val="22"/>
          <w:u w:val="double"/>
        </w:rPr>
      </w:pPr>
      <w:r>
        <w:rPr>
          <w:rFonts w:ascii="Times New Roman" w:eastAsia="楷体" w:hAnsi="Times New Roman" w:cs="楷体" w:hint="eastAsia"/>
          <w:b/>
          <w:bCs/>
          <w:color w:val="0000FF"/>
          <w:sz w:val="22"/>
          <w:u w:val="double"/>
        </w:rPr>
        <w:t>③开创了西太平洋与印度洋之间的亚非海上交通网，为人类的航海事业作出了伟大贡献。</w:t>
      </w:r>
    </w:p>
    <w:p>
      <w:pPr>
        <w:spacing w:beforeAutospacing="0" w:afterAutospacing="0" w:line="360" w:lineRule="auto"/>
        <w:rPr>
          <w:rFonts w:ascii="Times New Roman" w:hAnsi="Times New Roman"/>
          <w:b/>
          <w:color w:val="000000"/>
          <w:szCs w:val="21"/>
        </w:rPr>
      </w:pPr>
      <w:r>
        <w:rPr>
          <w:rFonts w:ascii="Times New Roman" w:hAnsi="Times New Roman" w:hint="eastAsia"/>
          <w:bCs/>
          <w:color w:val="000000"/>
          <w:szCs w:val="21"/>
        </w:rPr>
        <w:t>5．郑和下西洋成功原因：</w:t>
      </w:r>
      <w:r>
        <w:rPr>
          <w:rFonts w:ascii="Times New Roman" w:eastAsia="楷体" w:hAnsi="Times New Roman" w:cs="楷体" w:hint="eastAsia"/>
          <w:b/>
          <w:bCs/>
          <w:color w:val="FF0000"/>
          <w:sz w:val="22"/>
          <w:u w:val="double"/>
        </w:rPr>
        <w:t>明朝的强盛</w:t>
      </w:r>
      <w:r>
        <w:rPr>
          <w:rFonts w:ascii="Times New Roman" w:hAnsi="Times New Roman" w:hint="eastAsia"/>
          <w:bCs/>
          <w:color w:val="000000"/>
          <w:szCs w:val="21"/>
        </w:rPr>
        <w:t>；明成祖的支持；</w:t>
      </w:r>
      <w:r>
        <w:rPr>
          <w:rFonts w:ascii="Times New Roman" w:eastAsia="楷体" w:hAnsi="Times New Roman" w:cs="楷体" w:hint="eastAsia"/>
          <w:b/>
          <w:bCs/>
          <w:color w:val="FF0000"/>
          <w:sz w:val="22"/>
          <w:u w:val="double"/>
        </w:rPr>
        <w:t>造船和航海技术的进步</w:t>
      </w:r>
      <w:r>
        <w:rPr>
          <w:rFonts w:ascii="Times New Roman" w:hAnsi="Times New Roman" w:hint="eastAsia"/>
          <w:bCs/>
          <w:color w:val="000000"/>
          <w:szCs w:val="21"/>
        </w:rPr>
        <w:t>，</w:t>
      </w:r>
      <w:r>
        <w:rPr>
          <w:rFonts w:ascii="Times New Roman" w:eastAsia="楷体" w:hAnsi="Times New Roman" w:cs="楷体" w:hint="eastAsia"/>
          <w:b/>
          <w:bCs/>
          <w:color w:val="FF0000"/>
          <w:sz w:val="22"/>
          <w:u w:val="double"/>
        </w:rPr>
        <w:t>指南针</w:t>
      </w:r>
      <w:r>
        <w:rPr>
          <w:rFonts w:ascii="Times New Roman" w:hAnsi="Times New Roman" w:hint="eastAsia"/>
          <w:bCs/>
          <w:color w:val="000000"/>
          <w:szCs w:val="21"/>
        </w:rPr>
        <w:t>的运用；郑和个人能力。</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二、戚继光抗倭</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3．戚继光抗倭经过：明朝将领</w:t>
      </w:r>
      <w:r>
        <w:rPr>
          <w:rFonts w:ascii="Times New Roman" w:eastAsia="楷体" w:hAnsi="Times New Roman" w:cs="楷体" w:hint="eastAsia"/>
          <w:b/>
          <w:bCs/>
          <w:color w:val="FF0000"/>
          <w:sz w:val="22"/>
          <w:u w:val="double"/>
        </w:rPr>
        <w:t>戚继光</w:t>
      </w:r>
      <w:r>
        <w:rPr>
          <w:rFonts w:ascii="Times New Roman" w:hAnsi="Times New Roman" w:hint="eastAsia"/>
          <w:bCs/>
          <w:color w:val="000000"/>
          <w:szCs w:val="21"/>
        </w:rPr>
        <w:t>率领</w:t>
      </w:r>
      <w:r>
        <w:rPr>
          <w:rFonts w:ascii="Times New Roman" w:eastAsia="楷体" w:hAnsi="Times New Roman" w:cs="楷体" w:hint="eastAsia"/>
          <w:b/>
          <w:bCs/>
          <w:color w:val="FF0000"/>
          <w:sz w:val="22"/>
          <w:u w:val="double"/>
        </w:rPr>
        <w:t>“戚家军”</w:t>
      </w:r>
      <w:r>
        <w:rPr>
          <w:rFonts w:ascii="Times New Roman" w:hAnsi="Times New Roman" w:hint="eastAsia"/>
          <w:bCs/>
          <w:color w:val="000000"/>
          <w:szCs w:val="21"/>
        </w:rPr>
        <w:t>浙江</w:t>
      </w:r>
      <w:r>
        <w:rPr>
          <w:rFonts w:ascii="Times New Roman" w:eastAsia="楷体" w:hAnsi="Times New Roman" w:cs="楷体" w:hint="eastAsia"/>
          <w:b/>
          <w:bCs/>
          <w:color w:val="FF0000"/>
          <w:sz w:val="22"/>
          <w:u w:val="double"/>
        </w:rPr>
        <w:t>台州</w:t>
      </w:r>
      <w:r>
        <w:rPr>
          <w:rFonts w:ascii="Times New Roman" w:hAnsi="Times New Roman" w:hint="eastAsia"/>
          <w:bCs/>
          <w:color w:val="000000"/>
          <w:szCs w:val="21"/>
        </w:rPr>
        <w:t>九战九捷歼灭倭寇一万多人。（倭寇指日本）</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4．评价：戚继光领导</w:t>
      </w:r>
      <w:r>
        <w:rPr>
          <w:rFonts w:ascii="Times New Roman" w:eastAsia="楷体" w:hAnsi="Times New Roman" w:cs="楷体" w:hint="eastAsia"/>
          <w:b/>
          <w:bCs/>
          <w:color w:val="FF0000"/>
          <w:sz w:val="22"/>
          <w:u w:val="double"/>
        </w:rPr>
        <w:t>戚家军</w:t>
      </w:r>
      <w:r>
        <w:rPr>
          <w:rFonts w:ascii="Times New Roman" w:hAnsi="Times New Roman" w:hint="eastAsia"/>
          <w:bCs/>
          <w:color w:val="000000"/>
          <w:szCs w:val="21"/>
        </w:rPr>
        <w:t>的抗倭战争是一场</w:t>
      </w:r>
      <w:r>
        <w:rPr>
          <w:rFonts w:ascii="Times New Roman" w:eastAsia="楷体" w:hAnsi="Times New Roman" w:cs="楷体" w:hint="eastAsia"/>
          <w:b/>
          <w:bCs/>
          <w:color w:val="FF0000"/>
          <w:sz w:val="22"/>
          <w:u w:val="double"/>
        </w:rPr>
        <w:t>反侵略</w:t>
      </w:r>
      <w:r>
        <w:rPr>
          <w:rFonts w:ascii="Times New Roman" w:hAnsi="Times New Roman" w:hint="eastAsia"/>
          <w:bCs/>
          <w:color w:val="000000"/>
          <w:szCs w:val="21"/>
        </w:rPr>
        <w:t>的战争，是我国历史上伟大的</w:t>
      </w:r>
      <w:r>
        <w:rPr>
          <w:rFonts w:ascii="Times New Roman" w:eastAsia="楷体" w:hAnsi="Times New Roman" w:cs="楷体" w:hint="eastAsia"/>
          <w:b/>
          <w:bCs/>
          <w:color w:val="FF0000"/>
          <w:sz w:val="22"/>
          <w:u w:val="double"/>
        </w:rPr>
        <w:t>民族英雄</w:t>
      </w:r>
      <w:r>
        <w:rPr>
          <w:rFonts w:ascii="Times New Roman" w:hAnsi="Times New Roman" w:hint="eastAsia"/>
          <w:bCs/>
          <w:color w:val="000000"/>
          <w:szCs w:val="21"/>
        </w:rPr>
        <w:t>和爱国主义者。</w:t>
      </w:r>
    </w:p>
    <w:p>
      <w:pPr>
        <w:spacing w:beforeAutospacing="0" w:afterAutospacing="0" w:line="360" w:lineRule="auto"/>
        <w:rPr>
          <w:rFonts w:ascii="Times New Roman" w:hAnsi="Times New Roman"/>
          <w:b/>
          <w:color w:val="000000"/>
          <w:szCs w:val="21"/>
        </w:rPr>
      </w:pPr>
      <w:r>
        <w:rPr>
          <w:rFonts w:ascii="Times New Roman" w:hAnsi="Times New Roman" w:hint="eastAsia"/>
          <w:bCs/>
          <w:color w:val="000000"/>
          <w:szCs w:val="21"/>
        </w:rPr>
        <w:t>5．成功原因：人心所向；军队纪律严明；战略战术；戚继光个人品质。</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三、葡萄牙攫取在澳门的居住权</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1．1553年葡萄牙殖民者攫取我国</w:t>
      </w:r>
      <w:r>
        <w:rPr>
          <w:rFonts w:ascii="Times New Roman" w:eastAsia="楷体" w:hAnsi="Times New Roman" w:cs="楷体" w:hint="eastAsia"/>
          <w:b/>
          <w:bCs/>
          <w:color w:val="FF0000"/>
          <w:sz w:val="22"/>
          <w:u w:val="double"/>
        </w:rPr>
        <w:t>澳门</w:t>
      </w:r>
      <w:r>
        <w:rPr>
          <w:rFonts w:ascii="Times New Roman" w:hAnsi="Times New Roman" w:hint="eastAsia"/>
          <w:bCs/>
          <w:color w:val="000000"/>
          <w:szCs w:val="21"/>
        </w:rPr>
        <w:t>的居住权</w:t>
      </w:r>
    </w:p>
    <w:p>
      <w:pPr>
        <w:spacing w:beforeAutospacing="0" w:afterAutospacing="0" w:line="360" w:lineRule="auto"/>
        <w:rPr>
          <w:rFonts w:ascii="Times New Roman" w:hAnsi="Times New Roman"/>
          <w:b/>
          <w:color w:val="000000"/>
          <w:sz w:val="28"/>
          <w:szCs w:val="28"/>
        </w:rPr>
      </w:pPr>
    </w:p>
    <w:p>
      <w:pPr>
        <w:spacing w:beforeAutospacing="0" w:afterAutospacing="0" w:line="360" w:lineRule="auto"/>
        <w:jc w:val="center"/>
        <w:rPr>
          <w:rFonts w:ascii="Times New Roman" w:hAnsi="Times New Roman"/>
          <w:b/>
          <w:color w:val="000000"/>
          <w:sz w:val="28"/>
          <w:szCs w:val="28"/>
        </w:rPr>
      </w:pPr>
      <w:r>
        <w:rPr>
          <w:rFonts w:ascii="Times New Roman" w:hAnsi="Times New Roman" w:hint="eastAsia"/>
          <w:b/>
          <w:color w:val="000000"/>
          <w:sz w:val="28"/>
          <w:szCs w:val="28"/>
        </w:rPr>
        <w:t>第16课   明朝的科技、建筑与文学</w:t>
      </w:r>
    </w:p>
    <w:p>
      <w:pPr>
        <w:spacing w:beforeAutospacing="0" w:afterAutospacing="0" w:line="360" w:lineRule="auto"/>
        <w:jc w:val="left"/>
        <w:rPr>
          <w:rFonts w:ascii="Times New Roman" w:hAnsi="Times New Roman"/>
          <w:sz w:val="24"/>
        </w:rPr>
      </w:pPr>
      <w:r>
        <w:rPr>
          <w:rFonts w:ascii="Times New Roman" w:eastAsia="楷体" w:hAnsi="Times New Roman" w:cs="楷体" w:hint="eastAsia"/>
          <w:b/>
          <w:color w:val="00B050"/>
          <w:sz w:val="22"/>
        </w:rPr>
        <w:t>【课程标准】</w:t>
      </w:r>
    </w:p>
    <w:p>
      <w:pPr>
        <w:pStyle w:val="BodyText"/>
        <w:spacing w:beforeAutospacing="0" w:afterAutospacing="0" w:line="360" w:lineRule="auto"/>
        <w:ind w:left="0" w:firstLine="440" w:firstLineChars="200"/>
        <w:rPr>
          <w:rFonts w:ascii="Times New Roman" w:hAnsi="Times New Roman"/>
        </w:rPr>
      </w:pPr>
      <w:r>
        <w:rPr>
          <w:rFonts w:ascii="Times New Roman" w:eastAsia="楷体" w:hAnsi="Times New Roman" w:cs="楷体" w:hint="eastAsia"/>
          <w:b/>
          <w:color w:val="00B050"/>
          <w:sz w:val="22"/>
          <w:lang w:val="en-US"/>
        </w:rPr>
        <w:t>通过了解《本草纲目》《天工开物》《农政全书》，认识明朝的科技成就及其影响。</w:t>
      </w:r>
    </w:p>
    <w:p>
      <w:pPr>
        <w:spacing w:beforeAutospacing="0" w:afterAutospacing="0" w:line="360" w:lineRule="auto"/>
        <w:rPr>
          <w:rFonts w:ascii="Times New Roman" w:hAnsi="Times New Roman" w:hint="eastAsia"/>
          <w:b/>
          <w:color w:val="000000"/>
          <w:szCs w:val="21"/>
        </w:rPr>
      </w:pPr>
      <w:r>
        <w:rPr>
          <w:rFonts w:ascii="Times New Roman" w:hAnsi="Times New Roman" w:hint="eastAsia"/>
          <w:b/>
          <w:color w:val="000000"/>
          <w:szCs w:val="21"/>
        </w:rPr>
        <w:t>一、科技名著</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2"/>
        <w:gridCol w:w="2265"/>
        <w:gridCol w:w="1996"/>
        <w:gridCol w:w="540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42"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Cs/>
                <w:color w:val="000000"/>
                <w:szCs w:val="21"/>
              </w:rPr>
              <w:t>朝代</w:t>
            </w:r>
          </w:p>
        </w:tc>
        <w:tc>
          <w:tcPr>
            <w:tcW w:w="2265"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Cs/>
                <w:color w:val="000000"/>
                <w:szCs w:val="21"/>
              </w:rPr>
              <w:t>作者</w:t>
            </w:r>
          </w:p>
        </w:tc>
        <w:tc>
          <w:tcPr>
            <w:tcW w:w="1996"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Cs/>
                <w:color w:val="000000"/>
                <w:szCs w:val="21"/>
              </w:rPr>
              <w:t>著作</w:t>
            </w:r>
          </w:p>
        </w:tc>
        <w:tc>
          <w:tcPr>
            <w:tcW w:w="5400"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Cs/>
                <w:color w:val="000000"/>
                <w:szCs w:val="21"/>
              </w:rPr>
              <w:t>地位、评价</w:t>
            </w:r>
          </w:p>
        </w:tc>
      </w:tr>
      <w:tr>
        <w:tblPrEx>
          <w:tblW w:w="0" w:type="auto"/>
          <w:tblInd w:w="0" w:type="dxa"/>
          <w:tblLayout w:type="fixed"/>
          <w:tblCellMar>
            <w:top w:w="0" w:type="dxa"/>
            <w:left w:w="108" w:type="dxa"/>
            <w:bottom w:w="0" w:type="dxa"/>
            <w:right w:w="108" w:type="dxa"/>
          </w:tblCellMar>
        </w:tblPrEx>
        <w:tc>
          <w:tcPr>
            <w:tcW w:w="842"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Cs/>
                <w:color w:val="000000"/>
                <w:szCs w:val="21"/>
              </w:rPr>
              <w:t>明</w:t>
            </w:r>
          </w:p>
        </w:tc>
        <w:tc>
          <w:tcPr>
            <w:tcW w:w="2265"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
                <w:color w:val="000000"/>
                <w:szCs w:val="21"/>
              </w:rPr>
              <w:t>李时珍（</w:t>
            </w:r>
            <w:r>
              <w:rPr>
                <w:rFonts w:ascii="Times New Roman" w:hAnsi="Times New Roman" w:hint="eastAsia"/>
                <w:bCs/>
                <w:color w:val="000000"/>
                <w:szCs w:val="21"/>
              </w:rPr>
              <w:t>医药学家</w:t>
            </w:r>
            <w:r>
              <w:rPr>
                <w:rFonts w:ascii="Times New Roman" w:hAnsi="Times New Roman" w:hint="eastAsia"/>
                <w:b/>
                <w:color w:val="000000"/>
                <w:szCs w:val="21"/>
              </w:rPr>
              <w:t>）</w:t>
            </w:r>
          </w:p>
        </w:tc>
        <w:tc>
          <w:tcPr>
            <w:tcW w:w="1996" w:type="dxa"/>
          </w:tcPr>
          <w:p>
            <w:pPr>
              <w:spacing w:beforeAutospacing="0" w:afterAutospacing="0" w:line="360" w:lineRule="auto"/>
              <w:jc w:val="center"/>
              <w:rPr>
                <w:rFonts w:ascii="Times New Roman" w:hAnsi="Times New Roman"/>
                <w:bCs/>
                <w:color w:val="000000"/>
                <w:szCs w:val="21"/>
              </w:rPr>
            </w:pPr>
            <w:r>
              <w:rPr>
                <w:rFonts w:ascii="Times New Roman" w:eastAsia="楷体" w:hAnsi="Times New Roman" w:cs="楷体" w:hint="eastAsia"/>
                <w:b/>
                <w:bCs/>
                <w:color w:val="FF0000"/>
                <w:sz w:val="22"/>
                <w:u w:val="double"/>
              </w:rPr>
              <w:t>《本草纲目》</w:t>
            </w:r>
          </w:p>
        </w:tc>
        <w:tc>
          <w:tcPr>
            <w:tcW w:w="5400" w:type="dxa"/>
          </w:tcPr>
          <w:p>
            <w:pPr>
              <w:spacing w:beforeAutospacing="0" w:afterAutospacing="0" w:line="360" w:lineRule="auto"/>
              <w:jc w:val="center"/>
              <w:rPr>
                <w:rFonts w:ascii="Times New Roman" w:hAnsi="Times New Roman"/>
                <w:bCs/>
                <w:color w:val="000000"/>
                <w:szCs w:val="21"/>
              </w:rPr>
            </w:pPr>
            <w:r>
              <w:rPr>
                <w:rFonts w:ascii="Times New Roman" w:eastAsia="楷体" w:hAnsi="Times New Roman" w:cs="楷体" w:hint="eastAsia"/>
                <w:b/>
                <w:bCs/>
                <w:color w:val="FF0000"/>
                <w:sz w:val="22"/>
                <w:u w:val="double"/>
              </w:rPr>
              <w:t>东方药学巨典</w:t>
            </w:r>
            <w:r>
              <w:rPr>
                <w:rFonts w:ascii="Times New Roman" w:hAnsi="Times New Roman" w:hint="eastAsia"/>
                <w:bCs/>
                <w:color w:val="000000"/>
                <w:szCs w:val="21"/>
              </w:rPr>
              <w:t>（在世界医药史上占有重要地位）</w:t>
            </w:r>
          </w:p>
        </w:tc>
      </w:tr>
      <w:tr>
        <w:tblPrEx>
          <w:tblW w:w="0" w:type="auto"/>
          <w:tblInd w:w="0" w:type="dxa"/>
          <w:tblLayout w:type="fixed"/>
          <w:tblCellMar>
            <w:top w:w="0" w:type="dxa"/>
            <w:left w:w="108" w:type="dxa"/>
            <w:bottom w:w="0" w:type="dxa"/>
            <w:right w:w="108" w:type="dxa"/>
          </w:tblCellMar>
        </w:tblPrEx>
        <w:tc>
          <w:tcPr>
            <w:tcW w:w="842"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Cs/>
                <w:color w:val="000000"/>
                <w:szCs w:val="21"/>
              </w:rPr>
              <w:t>明末</w:t>
            </w:r>
          </w:p>
        </w:tc>
        <w:tc>
          <w:tcPr>
            <w:tcW w:w="2265"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
                <w:color w:val="000000"/>
                <w:szCs w:val="21"/>
              </w:rPr>
              <w:t>宋应星（</w:t>
            </w:r>
            <w:r>
              <w:rPr>
                <w:rFonts w:ascii="Times New Roman" w:hAnsi="Times New Roman" w:hint="eastAsia"/>
                <w:bCs/>
                <w:color w:val="000000"/>
                <w:szCs w:val="21"/>
              </w:rPr>
              <w:t>科学家</w:t>
            </w:r>
            <w:r>
              <w:rPr>
                <w:rFonts w:ascii="Times New Roman" w:hAnsi="Times New Roman" w:hint="eastAsia"/>
                <w:b/>
                <w:color w:val="000000"/>
                <w:szCs w:val="21"/>
              </w:rPr>
              <w:t>）</w:t>
            </w:r>
          </w:p>
        </w:tc>
        <w:tc>
          <w:tcPr>
            <w:tcW w:w="1996" w:type="dxa"/>
          </w:tcPr>
          <w:p>
            <w:pPr>
              <w:spacing w:beforeAutospacing="0" w:afterAutospacing="0" w:line="360" w:lineRule="auto"/>
              <w:jc w:val="center"/>
              <w:rPr>
                <w:rFonts w:ascii="Times New Roman" w:hAnsi="Times New Roman"/>
                <w:bCs/>
                <w:color w:val="000000"/>
                <w:szCs w:val="21"/>
              </w:rPr>
            </w:pPr>
            <w:r>
              <w:rPr>
                <w:rFonts w:ascii="Times New Roman" w:eastAsia="楷体" w:hAnsi="Times New Roman" w:cs="楷体" w:hint="eastAsia"/>
                <w:b/>
                <w:bCs/>
                <w:color w:val="FF0000"/>
                <w:sz w:val="22"/>
                <w:u w:val="double"/>
              </w:rPr>
              <w:t>《天工开物》</w:t>
            </w:r>
          </w:p>
        </w:tc>
        <w:tc>
          <w:tcPr>
            <w:tcW w:w="5400" w:type="dxa"/>
          </w:tcPr>
          <w:p>
            <w:pPr>
              <w:spacing w:beforeAutospacing="0" w:afterAutospacing="0" w:line="360" w:lineRule="auto"/>
              <w:jc w:val="center"/>
              <w:rPr>
                <w:rFonts w:ascii="Times New Roman" w:hAnsi="Times New Roman"/>
                <w:bCs/>
                <w:color w:val="000000"/>
                <w:szCs w:val="21"/>
              </w:rPr>
            </w:pPr>
            <w:r>
              <w:rPr>
                <w:rFonts w:ascii="Times New Roman" w:eastAsia="楷体" w:hAnsi="Times New Roman" w:cs="楷体" w:hint="eastAsia"/>
                <w:b/>
                <w:bCs/>
                <w:color w:val="FF0000"/>
                <w:sz w:val="22"/>
                <w:u w:val="double"/>
              </w:rPr>
              <w:t>“中国17世纪的工艺百科全书”</w:t>
            </w:r>
          </w:p>
        </w:tc>
      </w:tr>
      <w:tr>
        <w:tblPrEx>
          <w:tblW w:w="0" w:type="auto"/>
          <w:tblInd w:w="0" w:type="dxa"/>
          <w:tblLayout w:type="fixed"/>
          <w:tblCellMar>
            <w:top w:w="0" w:type="dxa"/>
            <w:left w:w="108" w:type="dxa"/>
            <w:bottom w:w="0" w:type="dxa"/>
            <w:right w:w="108" w:type="dxa"/>
          </w:tblCellMar>
        </w:tblPrEx>
        <w:tc>
          <w:tcPr>
            <w:tcW w:w="842"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Cs/>
                <w:color w:val="000000"/>
                <w:szCs w:val="21"/>
              </w:rPr>
              <w:t>明末</w:t>
            </w:r>
          </w:p>
        </w:tc>
        <w:tc>
          <w:tcPr>
            <w:tcW w:w="2265"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
                <w:color w:val="000000"/>
                <w:szCs w:val="21"/>
              </w:rPr>
              <w:t>徐光启（</w:t>
            </w:r>
            <w:r>
              <w:rPr>
                <w:rFonts w:ascii="Times New Roman" w:hAnsi="Times New Roman" w:hint="eastAsia"/>
                <w:bCs/>
                <w:color w:val="000000"/>
                <w:szCs w:val="21"/>
              </w:rPr>
              <w:t>农学家</w:t>
            </w:r>
            <w:r>
              <w:rPr>
                <w:rFonts w:ascii="Times New Roman" w:hAnsi="Times New Roman" w:hint="eastAsia"/>
                <w:b/>
                <w:color w:val="000000"/>
                <w:szCs w:val="21"/>
              </w:rPr>
              <w:t>）</w:t>
            </w:r>
          </w:p>
        </w:tc>
        <w:tc>
          <w:tcPr>
            <w:tcW w:w="1996" w:type="dxa"/>
          </w:tcPr>
          <w:p>
            <w:pPr>
              <w:spacing w:beforeAutospacing="0" w:afterAutospacing="0" w:line="360" w:lineRule="auto"/>
              <w:jc w:val="center"/>
              <w:rPr>
                <w:rFonts w:ascii="Times New Roman" w:hAnsi="Times New Roman"/>
                <w:bCs/>
                <w:color w:val="000000"/>
                <w:szCs w:val="21"/>
              </w:rPr>
            </w:pPr>
            <w:r>
              <w:rPr>
                <w:rFonts w:ascii="Times New Roman" w:eastAsia="楷体" w:hAnsi="Times New Roman" w:cs="楷体" w:hint="eastAsia"/>
                <w:b/>
                <w:bCs/>
                <w:color w:val="FF0000"/>
                <w:sz w:val="22"/>
                <w:u w:val="double"/>
              </w:rPr>
              <w:t>《农政全书》</w:t>
            </w:r>
          </w:p>
        </w:tc>
        <w:tc>
          <w:tcPr>
            <w:tcW w:w="5400" w:type="dxa"/>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
                <w:color w:val="000000"/>
                <w:szCs w:val="21"/>
              </w:rPr>
              <w:t>农业科学</w:t>
            </w:r>
            <w:r>
              <w:rPr>
                <w:rFonts w:ascii="Times New Roman" w:hAnsi="Times New Roman" w:hint="eastAsia"/>
                <w:bCs/>
                <w:color w:val="000000"/>
                <w:szCs w:val="21"/>
              </w:rPr>
              <w:t>巨著</w:t>
            </w:r>
          </w:p>
        </w:tc>
      </w:tr>
    </w:tbl>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二、明长城和北京城</w:t>
      </w:r>
    </w:p>
    <w:p>
      <w:pPr>
        <w:spacing w:beforeAutospacing="0" w:afterAutospacing="0" w:line="360" w:lineRule="auto"/>
        <w:rPr>
          <w:rFonts w:ascii="Times New Roman" w:hAnsi="Times New Roman"/>
          <w:bCs/>
          <w:color w:val="000000"/>
          <w:szCs w:val="21"/>
        </w:rPr>
        <w:sectPr>
          <w:headerReference w:type="default" r:id="rId13"/>
          <w:footerReference w:type="default" r:id="rId14"/>
          <w:type w:val="nextPage"/>
          <w:pgSz w:w="11906" w:h="16838"/>
          <w:pgMar w:top="1417" w:right="1077" w:bottom="1417" w:left="1077" w:header="850" w:footer="992" w:gutter="0"/>
          <w:pgNumType w:start="3"/>
          <w:cols w:num="1" w:space="0"/>
          <w:titlePg w:val="0"/>
          <w:docGrid w:type="lines" w:linePitch="318" w:charSpace="0"/>
        </w:sectPr>
      </w:pPr>
      <w:r>
        <w:rPr>
          <w:rFonts w:ascii="Times New Roman" w:hAnsi="Times New Roman" w:hint="eastAsia"/>
          <w:b/>
          <w:color w:val="000000"/>
          <w:szCs w:val="21"/>
        </w:rPr>
        <w:t>（一）明长城：</w:t>
      </w:r>
      <w:r>
        <w:rPr>
          <w:rFonts w:ascii="Times New Roman" w:hAnsi="Times New Roman" w:hint="eastAsia"/>
          <w:bCs/>
          <w:color w:val="000000"/>
          <w:szCs w:val="21"/>
        </w:rPr>
        <w:t>东起</w:t>
      </w:r>
      <w:r>
        <w:rPr>
          <w:rFonts w:ascii="Times New Roman" w:eastAsia="楷体" w:hAnsi="Times New Roman" w:cs="楷体" w:hint="eastAsia"/>
          <w:b/>
          <w:bCs/>
          <w:color w:val="FF0000"/>
          <w:sz w:val="22"/>
          <w:u w:val="double"/>
        </w:rPr>
        <w:t>辽东</w:t>
      </w:r>
      <w:r>
        <w:rPr>
          <w:rFonts w:ascii="Times New Roman" w:hAnsi="Times New Roman" w:hint="eastAsia"/>
          <w:bCs/>
          <w:color w:val="000000"/>
          <w:szCs w:val="21"/>
        </w:rPr>
        <w:t>、西至</w:t>
      </w:r>
      <w:r>
        <w:rPr>
          <w:rFonts w:ascii="Times New Roman" w:eastAsia="楷体" w:hAnsi="Times New Roman" w:cs="楷体" w:hint="eastAsia"/>
          <w:b/>
          <w:bCs/>
          <w:color w:val="FF0000"/>
          <w:sz w:val="22"/>
          <w:u w:val="double"/>
        </w:rPr>
        <w:t>嘉峪关</w:t>
      </w:r>
      <w:r>
        <w:rPr>
          <w:rFonts w:ascii="Times New Roman" w:hAnsi="Times New Roman" w:hint="eastAsia"/>
          <w:bCs/>
          <w:color w:val="000000"/>
          <w:szCs w:val="21"/>
        </w:rPr>
        <w:t>，总长万余里。长城是一个完整的</w:t>
      </w:r>
      <w:r>
        <w:rPr>
          <w:rFonts w:ascii="Times New Roman" w:eastAsia="楷体" w:hAnsi="Times New Roman" w:cs="楷体" w:hint="eastAsia"/>
          <w:b/>
          <w:bCs/>
          <w:color w:val="FF0000"/>
          <w:sz w:val="22"/>
          <w:u w:val="double"/>
        </w:rPr>
        <w:t>军事防御体系</w:t>
      </w:r>
      <w:r>
        <w:rPr>
          <w:rFonts w:ascii="Times New Roman" w:hAnsi="Times New Roman" w:hint="eastAsia"/>
          <w:bCs/>
          <w:color w:val="000000"/>
          <w:szCs w:val="21"/>
        </w:rPr>
        <w:t>。</w:t>
      </w:r>
    </w:p>
    <w:p>
      <w:pPr>
        <w:spacing w:beforeAutospacing="0" w:afterAutospacing="0" w:line="360" w:lineRule="auto"/>
        <w:rPr>
          <w:rFonts w:ascii="Times New Roman" w:hAnsi="Times New Roman"/>
          <w:bCs/>
          <w:color w:val="000000"/>
          <w:szCs w:val="21"/>
        </w:rPr>
      </w:pPr>
      <w:r>
        <w:rPr>
          <w:rFonts w:ascii="Times New Roman" w:hAnsi="Times New Roman" w:hint="eastAsia"/>
          <w:b/>
          <w:color w:val="000000"/>
          <w:szCs w:val="21"/>
        </w:rPr>
        <w:t>（二）北京城：</w:t>
      </w:r>
      <w:r>
        <w:rPr>
          <w:rFonts w:ascii="Times New Roman" w:hAnsi="Times New Roman" w:hint="eastAsia"/>
          <w:bCs/>
          <w:color w:val="000000"/>
          <w:szCs w:val="21"/>
        </w:rPr>
        <w:t>明朝的北京城是在</w:t>
      </w:r>
      <w:r>
        <w:rPr>
          <w:rFonts w:ascii="Times New Roman" w:eastAsia="楷体" w:hAnsi="Times New Roman" w:cs="楷体" w:hint="eastAsia"/>
          <w:b/>
          <w:bCs/>
          <w:color w:val="FF0000"/>
          <w:sz w:val="22"/>
          <w:u w:val="double"/>
        </w:rPr>
        <w:t>元大都</w:t>
      </w:r>
      <w:r>
        <w:rPr>
          <w:rFonts w:ascii="Times New Roman" w:hAnsi="Times New Roman" w:hint="eastAsia"/>
          <w:bCs/>
          <w:color w:val="000000"/>
          <w:szCs w:val="21"/>
        </w:rPr>
        <w:t>的基础上扩建。后明朝</w:t>
      </w:r>
      <w:r>
        <w:rPr>
          <w:rFonts w:ascii="Times New Roman" w:eastAsia="楷体" w:hAnsi="Times New Roman" w:cs="楷体" w:hint="eastAsia"/>
          <w:b/>
          <w:bCs/>
          <w:color w:val="FF0000"/>
          <w:sz w:val="22"/>
          <w:u w:val="double"/>
        </w:rPr>
        <w:t>明成祖</w:t>
      </w:r>
      <w:r>
        <w:rPr>
          <w:rFonts w:ascii="Times New Roman" w:hAnsi="Times New Roman" w:hint="eastAsia"/>
          <w:bCs/>
          <w:color w:val="000000"/>
          <w:szCs w:val="21"/>
        </w:rPr>
        <w:t>朱棣（dì）进行大规模扩建，并正式迁都北京。</w:t>
      </w:r>
    </w:p>
    <w:p>
      <w:pPr>
        <w:spacing w:beforeAutospacing="0" w:afterAutospacing="0" w:line="360" w:lineRule="auto"/>
        <w:ind w:firstLine="480"/>
        <w:rPr>
          <w:rFonts w:ascii="Times New Roman" w:hAnsi="Times New Roman"/>
          <w:bCs/>
          <w:color w:val="000000"/>
          <w:szCs w:val="21"/>
        </w:rPr>
      </w:pPr>
      <w:r>
        <w:rPr>
          <w:rFonts w:ascii="Times New Roman" w:hAnsi="Times New Roman" w:hint="eastAsia"/>
          <w:bCs/>
          <w:color w:val="000000"/>
          <w:szCs w:val="21"/>
        </w:rPr>
        <w:t>明朝北京城有宫城、皇城、内城和外城。</w:t>
      </w:r>
      <w:r>
        <w:rPr>
          <w:rFonts w:ascii="Times New Roman" w:eastAsia="楷体" w:hAnsi="Times New Roman" w:cs="楷体" w:hint="eastAsia"/>
          <w:b/>
          <w:bCs/>
          <w:color w:val="FF0000"/>
          <w:sz w:val="22"/>
          <w:u w:val="double"/>
        </w:rPr>
        <w:t>宫城即紫禁城</w:t>
      </w:r>
      <w:r>
        <w:rPr>
          <w:rFonts w:ascii="Times New Roman" w:hAnsi="Times New Roman" w:hint="eastAsia"/>
          <w:bCs/>
          <w:color w:val="000000"/>
          <w:szCs w:val="21"/>
        </w:rPr>
        <w:t>（今称</w:t>
      </w:r>
      <w:r>
        <w:rPr>
          <w:rFonts w:ascii="Times New Roman" w:eastAsia="楷体" w:hAnsi="Times New Roman" w:cs="楷体" w:hint="eastAsia"/>
          <w:b/>
          <w:bCs/>
          <w:color w:val="FF0000"/>
          <w:sz w:val="22"/>
          <w:u w:val="double"/>
        </w:rPr>
        <w:t>故宫</w:t>
      </w:r>
      <w:r>
        <w:rPr>
          <w:rFonts w:ascii="Times New Roman" w:hAnsi="Times New Roman" w:hint="eastAsia"/>
          <w:bCs/>
          <w:color w:val="000000"/>
          <w:szCs w:val="21"/>
        </w:rPr>
        <w:t>）。北京城的建筑，以</w:t>
      </w:r>
      <w:r>
        <w:rPr>
          <w:rFonts w:ascii="Times New Roman" w:eastAsia="楷体" w:hAnsi="Times New Roman" w:cs="楷体" w:hint="eastAsia"/>
          <w:b/>
          <w:bCs/>
          <w:color w:val="FF0000"/>
          <w:sz w:val="22"/>
          <w:u w:val="double"/>
        </w:rPr>
        <w:t>宫殿</w:t>
      </w:r>
      <w:r>
        <w:rPr>
          <w:rFonts w:ascii="Times New Roman" w:hAnsi="Times New Roman" w:hint="eastAsia"/>
          <w:bCs/>
          <w:color w:val="000000"/>
          <w:szCs w:val="21"/>
        </w:rPr>
        <w:t>为重点，最为雄伟壮丽的是</w:t>
      </w:r>
      <w:r>
        <w:rPr>
          <w:rFonts w:ascii="Times New Roman" w:eastAsia="楷体" w:hAnsi="Times New Roman" w:cs="楷体" w:hint="eastAsia"/>
          <w:b/>
          <w:bCs/>
          <w:color w:val="FF0000"/>
          <w:sz w:val="22"/>
          <w:u w:val="double"/>
        </w:rPr>
        <w:t>紫禁城</w:t>
      </w:r>
      <w:r>
        <w:rPr>
          <w:rFonts w:ascii="Times New Roman" w:hAnsi="Times New Roman" w:hint="eastAsia"/>
          <w:bCs/>
          <w:color w:val="000000"/>
          <w:szCs w:val="21"/>
        </w:rPr>
        <w:t>（</w:t>
      </w:r>
      <w:r>
        <w:rPr>
          <w:rFonts w:ascii="Times New Roman" w:eastAsia="楷体" w:hAnsi="Times New Roman" w:cs="楷体" w:hint="eastAsia"/>
          <w:b/>
          <w:bCs/>
          <w:color w:val="FF0000"/>
          <w:sz w:val="22"/>
          <w:u w:val="double"/>
        </w:rPr>
        <w:t>核心</w:t>
      </w:r>
      <w:r>
        <w:rPr>
          <w:rFonts w:ascii="Times New Roman" w:hAnsi="Times New Roman" w:hint="eastAsia"/>
          <w:b/>
          <w:color w:val="000000"/>
          <w:szCs w:val="21"/>
          <w:u w:val="single"/>
        </w:rPr>
        <w:t>）</w:t>
      </w:r>
      <w:r>
        <w:rPr>
          <w:rFonts w:ascii="Times New Roman" w:hAnsi="Times New Roman" w:hint="eastAsia"/>
          <w:bCs/>
          <w:color w:val="000000"/>
          <w:szCs w:val="21"/>
        </w:rPr>
        <w:t>，是当时</w:t>
      </w:r>
      <w:r>
        <w:rPr>
          <w:rFonts w:ascii="Times New Roman" w:eastAsia="楷体" w:hAnsi="Times New Roman" w:cs="楷体" w:hint="eastAsia"/>
          <w:b/>
          <w:bCs/>
          <w:color w:val="FF0000"/>
          <w:sz w:val="22"/>
          <w:u w:val="double"/>
        </w:rPr>
        <w:t>世界上最宏大、最辉煌的皇家建筑群</w:t>
      </w:r>
      <w:r>
        <w:rPr>
          <w:rFonts w:ascii="Times New Roman" w:hAnsi="Times New Roman" w:hint="eastAsia"/>
          <w:bCs/>
          <w:color w:val="000000"/>
          <w:szCs w:val="21"/>
        </w:rPr>
        <w:t>。整个北京城呈</w:t>
      </w:r>
      <w:r>
        <w:rPr>
          <w:rFonts w:ascii="Times New Roman" w:eastAsia="楷体" w:hAnsi="Times New Roman" w:cs="楷体" w:hint="eastAsia"/>
          <w:b/>
          <w:bCs/>
          <w:color w:val="FF0000"/>
          <w:sz w:val="22"/>
          <w:u w:val="double"/>
        </w:rPr>
        <w:t>凸</w:t>
      </w:r>
      <w:r>
        <w:rPr>
          <w:rFonts w:ascii="Times New Roman" w:hAnsi="Times New Roman" w:hint="eastAsia"/>
          <w:bCs/>
          <w:color w:val="000000"/>
          <w:szCs w:val="21"/>
        </w:rPr>
        <w:t>字形</w:t>
      </w:r>
    </w:p>
    <w:p>
      <w:pPr>
        <w:numPr>
          <w:ilvl w:val="0"/>
          <w:numId w:val="4"/>
        </w:num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小说和戏剧</w:t>
      </w:r>
    </w:p>
    <w:p>
      <w:pPr>
        <w:numPr>
          <w:ilvl w:val="0"/>
          <w:numId w:val="5"/>
        </w:num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小说</w:t>
      </w:r>
    </w:p>
    <w:tbl>
      <w:tblPr>
        <w:tblStyle w:val="TableNormal"/>
        <w:tblpPr w:leftFromText="180" w:rightFromText="180" w:vertAnchor="text" w:horzAnchor="page" w:tblpX="795" w:tblpY="46"/>
        <w:tblOverlap w:val="never"/>
        <w:tblW w:w="104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35"/>
        <w:gridCol w:w="1002"/>
        <w:gridCol w:w="978"/>
        <w:gridCol w:w="4395"/>
        <w:gridCol w:w="2654"/>
      </w:tblGrid>
      <w:tr>
        <w:tblPrEx>
          <w:tblW w:w="104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435"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书名</w:t>
            </w:r>
          </w:p>
        </w:tc>
        <w:tc>
          <w:tcPr>
            <w:tcW w:w="1002"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作者</w:t>
            </w:r>
          </w:p>
        </w:tc>
        <w:tc>
          <w:tcPr>
            <w:tcW w:w="978"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时间</w:t>
            </w:r>
          </w:p>
        </w:tc>
        <w:tc>
          <w:tcPr>
            <w:tcW w:w="4395"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特点/内容</w:t>
            </w:r>
          </w:p>
        </w:tc>
        <w:tc>
          <w:tcPr>
            <w:tcW w:w="2654"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地位</w:t>
            </w:r>
          </w:p>
        </w:tc>
      </w:tr>
      <w:tr>
        <w:tblPrEx>
          <w:tblW w:w="10464" w:type="dxa"/>
          <w:tblInd w:w="0" w:type="dxa"/>
          <w:tblLayout w:type="fixed"/>
          <w:tblCellMar>
            <w:top w:w="0" w:type="dxa"/>
            <w:left w:w="108" w:type="dxa"/>
            <w:bottom w:w="0" w:type="dxa"/>
            <w:right w:w="108" w:type="dxa"/>
          </w:tblCellMar>
        </w:tblPrEx>
        <w:tc>
          <w:tcPr>
            <w:tcW w:w="1435"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《三国演义》</w:t>
            </w:r>
          </w:p>
        </w:tc>
        <w:tc>
          <w:tcPr>
            <w:tcW w:w="1002" w:type="dxa"/>
            <w:vAlign w:val="center"/>
          </w:tcPr>
          <w:p>
            <w:pPr>
              <w:spacing w:beforeAutospacing="0" w:afterAutospacing="0" w:line="360" w:lineRule="auto"/>
              <w:jc w:val="center"/>
              <w:rPr>
                <w:rFonts w:ascii="Times New Roman" w:hAnsi="Times New Roman"/>
                <w:b/>
                <w:color w:val="000000"/>
                <w:szCs w:val="21"/>
              </w:rPr>
            </w:pPr>
            <w:r>
              <w:rPr>
                <w:rFonts w:ascii="Times New Roman" w:eastAsia="楷体" w:hAnsi="Times New Roman" w:cs="楷体" w:hint="eastAsia"/>
                <w:b/>
                <w:bCs/>
                <w:color w:val="FF0000"/>
                <w:sz w:val="22"/>
                <w:u w:val="double"/>
              </w:rPr>
              <w:t>罗贯中</w:t>
            </w:r>
          </w:p>
        </w:tc>
        <w:tc>
          <w:tcPr>
            <w:tcW w:w="978"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Cs/>
                <w:color w:val="000000"/>
                <w:szCs w:val="21"/>
              </w:rPr>
              <w:t>元末明初</w:t>
            </w:r>
          </w:p>
        </w:tc>
        <w:tc>
          <w:tcPr>
            <w:tcW w:w="4395" w:type="dxa"/>
            <w:vAlign w:val="center"/>
          </w:tcPr>
          <w:p>
            <w:pPr>
              <w:spacing w:beforeAutospacing="0" w:afterAutospacing="0" w:line="360" w:lineRule="auto"/>
              <w:jc w:val="center"/>
              <w:rPr>
                <w:rFonts w:ascii="Times New Roman" w:hAnsi="Times New Roman"/>
                <w:b/>
                <w:color w:val="000000"/>
                <w:szCs w:val="21"/>
              </w:rPr>
            </w:pPr>
            <w:r>
              <w:rPr>
                <w:rFonts w:ascii="Times New Roman" w:eastAsia="楷体" w:hAnsi="Times New Roman" w:cs="楷体" w:hint="eastAsia"/>
                <w:b/>
                <w:bCs/>
                <w:color w:val="FF0000"/>
                <w:sz w:val="22"/>
                <w:u w:val="double"/>
              </w:rPr>
              <w:t>章回体小说</w:t>
            </w:r>
            <w:r>
              <w:rPr>
                <w:rFonts w:ascii="Times New Roman" w:hAnsi="Times New Roman" w:hint="eastAsia"/>
                <w:bCs/>
                <w:color w:val="000000"/>
                <w:szCs w:val="21"/>
              </w:rPr>
              <w:t>的开山之作</w:t>
            </w:r>
          </w:p>
        </w:tc>
        <w:tc>
          <w:tcPr>
            <w:tcW w:w="2654" w:type="dxa"/>
            <w:vAlign w:val="center"/>
          </w:tcPr>
          <w:p>
            <w:pPr>
              <w:spacing w:beforeAutospacing="0" w:afterAutospacing="0" w:line="360" w:lineRule="auto"/>
              <w:jc w:val="center"/>
              <w:rPr>
                <w:rFonts w:ascii="Times New Roman" w:hAnsi="Times New Roman"/>
                <w:b/>
                <w:color w:val="000000"/>
                <w:szCs w:val="21"/>
              </w:rPr>
            </w:pPr>
            <w:r>
              <w:rPr>
                <w:rFonts w:ascii="Times New Roman" w:eastAsia="楷体" w:hAnsi="Times New Roman" w:cs="楷体" w:hint="eastAsia"/>
                <w:b/>
                <w:bCs/>
                <w:color w:val="FF0000"/>
                <w:sz w:val="22"/>
                <w:u w:val="double"/>
              </w:rPr>
              <w:t>最早的长篇历史小说</w:t>
            </w:r>
          </w:p>
        </w:tc>
      </w:tr>
      <w:tr>
        <w:tblPrEx>
          <w:tblW w:w="10464" w:type="dxa"/>
          <w:tblInd w:w="0" w:type="dxa"/>
          <w:tblLayout w:type="fixed"/>
          <w:tblCellMar>
            <w:top w:w="0" w:type="dxa"/>
            <w:left w:w="108" w:type="dxa"/>
            <w:bottom w:w="0" w:type="dxa"/>
            <w:right w:w="108" w:type="dxa"/>
          </w:tblCellMar>
        </w:tblPrEx>
        <w:trPr>
          <w:trHeight w:val="494"/>
        </w:trPr>
        <w:tc>
          <w:tcPr>
            <w:tcW w:w="1435"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《水浒传》</w:t>
            </w:r>
          </w:p>
        </w:tc>
        <w:tc>
          <w:tcPr>
            <w:tcW w:w="1002" w:type="dxa"/>
            <w:vAlign w:val="center"/>
          </w:tcPr>
          <w:p>
            <w:pPr>
              <w:spacing w:beforeAutospacing="0" w:afterAutospacing="0" w:line="360" w:lineRule="auto"/>
              <w:jc w:val="center"/>
              <w:rPr>
                <w:rFonts w:ascii="Times New Roman" w:hAnsi="Times New Roman"/>
                <w:b/>
                <w:color w:val="000000"/>
                <w:szCs w:val="21"/>
              </w:rPr>
            </w:pPr>
            <w:r>
              <w:rPr>
                <w:rFonts w:ascii="Times New Roman" w:eastAsia="楷体" w:hAnsi="Times New Roman" w:cs="楷体" w:hint="eastAsia"/>
                <w:b/>
                <w:bCs/>
                <w:color w:val="FF0000"/>
                <w:sz w:val="22"/>
                <w:u w:val="double"/>
              </w:rPr>
              <w:t>施耐庵</w:t>
            </w:r>
          </w:p>
        </w:tc>
        <w:tc>
          <w:tcPr>
            <w:tcW w:w="978"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Cs/>
                <w:color w:val="000000"/>
                <w:szCs w:val="21"/>
              </w:rPr>
              <w:t>元末明初</w:t>
            </w:r>
          </w:p>
        </w:tc>
        <w:tc>
          <w:tcPr>
            <w:tcW w:w="4395" w:type="dxa"/>
            <w:vAlign w:val="center"/>
          </w:tcPr>
          <w:p>
            <w:pPr>
              <w:spacing w:beforeAutospacing="0" w:afterAutospacing="0" w:line="360" w:lineRule="auto"/>
              <w:jc w:val="center"/>
              <w:rPr>
                <w:rFonts w:ascii="Times New Roman" w:hAnsi="Times New Roman"/>
                <w:b/>
                <w:color w:val="000000"/>
                <w:szCs w:val="21"/>
              </w:rPr>
            </w:pPr>
            <w:r>
              <w:rPr>
                <w:rFonts w:ascii="Times New Roman" w:eastAsia="楷体" w:hAnsi="Times New Roman" w:cs="楷体" w:hint="eastAsia"/>
                <w:b/>
                <w:bCs/>
                <w:color w:val="FF0000"/>
                <w:sz w:val="22"/>
                <w:u w:val="double"/>
              </w:rPr>
              <w:t>白话</w:t>
            </w:r>
            <w:r>
              <w:rPr>
                <w:rFonts w:ascii="Times New Roman" w:hAnsi="Times New Roman" w:hint="eastAsia"/>
                <w:bCs/>
                <w:color w:val="000000"/>
                <w:szCs w:val="21"/>
              </w:rPr>
              <w:t>描写故事进程和人物性格</w:t>
            </w:r>
          </w:p>
        </w:tc>
        <w:tc>
          <w:tcPr>
            <w:tcW w:w="2654" w:type="dxa"/>
            <w:vAlign w:val="center"/>
          </w:tcPr>
          <w:p>
            <w:pPr>
              <w:spacing w:beforeAutospacing="0" w:afterAutospacing="0" w:line="360" w:lineRule="auto"/>
              <w:jc w:val="left"/>
              <w:rPr>
                <w:rFonts w:ascii="Times New Roman" w:hAnsi="Times New Roman"/>
                <w:b/>
                <w:color w:val="000000"/>
                <w:szCs w:val="21"/>
              </w:rPr>
            </w:pPr>
            <w:r>
              <w:rPr>
                <w:rFonts w:ascii="Times New Roman" w:eastAsia="楷体" w:hAnsi="Times New Roman" w:cs="楷体" w:hint="eastAsia"/>
                <w:b/>
                <w:bCs/>
                <w:color w:val="FF0000"/>
                <w:sz w:val="22"/>
                <w:u w:val="double"/>
              </w:rPr>
              <w:t>第一部以农民起义为题材的长篇小</w:t>
            </w:r>
            <w:r>
              <w:rPr>
                <w:rFonts w:ascii="Times New Roman" w:hAnsi="Times New Roman" w:hint="eastAsia"/>
                <w:b/>
                <w:color w:val="000000"/>
                <w:szCs w:val="21"/>
              </w:rPr>
              <w:t>说</w:t>
            </w:r>
          </w:p>
        </w:tc>
      </w:tr>
      <w:tr>
        <w:tblPrEx>
          <w:tblW w:w="10464" w:type="dxa"/>
          <w:tblInd w:w="0" w:type="dxa"/>
          <w:tblLayout w:type="fixed"/>
          <w:tblCellMar>
            <w:top w:w="0" w:type="dxa"/>
            <w:left w:w="108" w:type="dxa"/>
            <w:bottom w:w="0" w:type="dxa"/>
            <w:right w:w="108" w:type="dxa"/>
          </w:tblCellMar>
        </w:tblPrEx>
        <w:tc>
          <w:tcPr>
            <w:tcW w:w="1435"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《西游记》</w:t>
            </w:r>
          </w:p>
        </w:tc>
        <w:tc>
          <w:tcPr>
            <w:tcW w:w="1002" w:type="dxa"/>
            <w:vAlign w:val="center"/>
          </w:tcPr>
          <w:p>
            <w:pPr>
              <w:spacing w:beforeAutospacing="0" w:afterAutospacing="0" w:line="360" w:lineRule="auto"/>
              <w:jc w:val="center"/>
              <w:rPr>
                <w:rFonts w:ascii="Times New Roman" w:hAnsi="Times New Roman"/>
                <w:b/>
                <w:color w:val="000000"/>
                <w:szCs w:val="21"/>
              </w:rPr>
            </w:pPr>
            <w:r>
              <w:rPr>
                <w:rFonts w:ascii="Times New Roman" w:eastAsia="楷体" w:hAnsi="Times New Roman" w:cs="楷体" w:hint="eastAsia"/>
                <w:b/>
                <w:bCs/>
                <w:color w:val="FF0000"/>
                <w:sz w:val="22"/>
                <w:u w:val="double"/>
              </w:rPr>
              <w:t>吴承恩</w:t>
            </w:r>
          </w:p>
        </w:tc>
        <w:tc>
          <w:tcPr>
            <w:tcW w:w="978"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Cs/>
                <w:color w:val="000000"/>
                <w:szCs w:val="21"/>
              </w:rPr>
              <w:t>明代中期</w:t>
            </w:r>
          </w:p>
        </w:tc>
        <w:tc>
          <w:tcPr>
            <w:tcW w:w="4395"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浪漫主义色彩的神话小说</w:t>
            </w:r>
          </w:p>
        </w:tc>
        <w:tc>
          <w:tcPr>
            <w:tcW w:w="2654" w:type="dxa"/>
            <w:vAlign w:val="center"/>
          </w:tcPr>
          <w:p>
            <w:pPr>
              <w:spacing w:beforeAutospacing="0" w:afterAutospacing="0" w:line="360" w:lineRule="auto"/>
              <w:rPr>
                <w:rFonts w:ascii="Times New Roman" w:eastAsia="楷体" w:hAnsi="Times New Roman" w:cs="楷体"/>
                <w:b/>
                <w:bCs/>
                <w:color w:val="FF0000"/>
                <w:sz w:val="22"/>
                <w:u w:val="double"/>
              </w:rPr>
            </w:pPr>
            <w:r>
              <w:rPr>
                <w:rFonts w:ascii="Times New Roman" w:eastAsia="楷体" w:hAnsi="Times New Roman" w:cs="楷体" w:hint="eastAsia"/>
                <w:b/>
                <w:bCs/>
                <w:color w:val="FF0000"/>
                <w:sz w:val="22"/>
                <w:u w:val="double"/>
              </w:rPr>
              <w:t>浪漫主义色彩的神话小说</w:t>
            </w:r>
          </w:p>
        </w:tc>
      </w:tr>
      <w:tr>
        <w:tblPrEx>
          <w:tblW w:w="10464" w:type="dxa"/>
          <w:tblInd w:w="0" w:type="dxa"/>
          <w:tblLayout w:type="fixed"/>
          <w:tblCellMar>
            <w:top w:w="0" w:type="dxa"/>
            <w:left w:w="108" w:type="dxa"/>
            <w:bottom w:w="0" w:type="dxa"/>
            <w:right w:w="108" w:type="dxa"/>
          </w:tblCellMar>
        </w:tblPrEx>
        <w:trPr>
          <w:trHeight w:val="867"/>
        </w:trPr>
        <w:tc>
          <w:tcPr>
            <w:tcW w:w="1435"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hint="eastAsia"/>
                <w:b/>
                <w:color w:val="000000"/>
                <w:szCs w:val="21"/>
              </w:rPr>
              <w:t>《红楼梦》/《石头记》</w:t>
            </w:r>
          </w:p>
        </w:tc>
        <w:tc>
          <w:tcPr>
            <w:tcW w:w="1002" w:type="dxa"/>
            <w:vAlign w:val="center"/>
          </w:tcPr>
          <w:p>
            <w:pPr>
              <w:spacing w:beforeAutospacing="0" w:afterAutospacing="0" w:line="360" w:lineRule="auto"/>
              <w:jc w:val="center"/>
              <w:rPr>
                <w:rFonts w:ascii="Times New Roman" w:hAnsi="Times New Roman"/>
                <w:b/>
                <w:color w:val="000000"/>
                <w:szCs w:val="21"/>
              </w:rPr>
            </w:pPr>
            <w:r>
              <w:rPr>
                <w:rFonts w:ascii="Times New Roman" w:eastAsia="楷体" w:hAnsi="Times New Roman" w:cs="楷体" w:hint="eastAsia"/>
                <w:b/>
                <w:bCs/>
                <w:color w:val="FF0000"/>
                <w:sz w:val="22"/>
                <w:u w:val="double"/>
              </w:rPr>
              <w:t>曹雪芹</w:t>
            </w:r>
          </w:p>
        </w:tc>
        <w:tc>
          <w:tcPr>
            <w:tcW w:w="978" w:type="dxa"/>
            <w:vAlign w:val="center"/>
          </w:tcPr>
          <w:p>
            <w:pPr>
              <w:spacing w:beforeAutospacing="0" w:afterAutospacing="0" w:line="360" w:lineRule="auto"/>
              <w:jc w:val="center"/>
              <w:rPr>
                <w:rFonts w:ascii="Times New Roman" w:hAnsi="Times New Roman"/>
                <w:bCs/>
                <w:color w:val="000000"/>
                <w:szCs w:val="21"/>
              </w:rPr>
            </w:pPr>
            <w:r>
              <w:rPr>
                <w:rFonts w:ascii="Times New Roman" w:hAnsi="Times New Roman" w:hint="eastAsia"/>
                <w:bCs/>
                <w:color w:val="000000"/>
                <w:szCs w:val="21"/>
              </w:rPr>
              <w:t>清朝</w:t>
            </w:r>
          </w:p>
        </w:tc>
        <w:tc>
          <w:tcPr>
            <w:tcW w:w="4395" w:type="dxa"/>
            <w:vAlign w:val="center"/>
          </w:tcPr>
          <w:p>
            <w:pPr>
              <w:spacing w:beforeAutospacing="0" w:afterAutospacing="0" w:line="360" w:lineRule="auto"/>
              <w:rPr>
                <w:rFonts w:ascii="Times New Roman" w:hAnsi="Times New Roman"/>
                <w:b/>
                <w:color w:val="000000"/>
                <w:szCs w:val="21"/>
              </w:rPr>
            </w:pPr>
            <w:r>
              <w:rPr>
                <w:rFonts w:ascii="Times New Roman" w:hAnsi="Times New Roman" w:hint="eastAsia"/>
                <w:bCs/>
                <w:color w:val="000000"/>
                <w:szCs w:val="21"/>
              </w:rPr>
              <w:t>以贾宝玉与林黛玉的爱情悲剧为主线，反映了封建社会末的社会，揭露了统治阶级的丑陋，从而揭示了</w:t>
            </w:r>
            <w:r>
              <w:rPr>
                <w:rFonts w:ascii="Times New Roman" w:eastAsia="楷体" w:hAnsi="Times New Roman" w:cs="楷体" w:hint="eastAsia"/>
                <w:b/>
                <w:bCs/>
                <w:color w:val="FF0000"/>
                <w:sz w:val="22"/>
                <w:u w:val="double"/>
              </w:rPr>
              <w:t>封建社会走向衰亡</w:t>
            </w:r>
            <w:r>
              <w:rPr>
                <w:rFonts w:ascii="Times New Roman" w:hAnsi="Times New Roman" w:hint="eastAsia"/>
                <w:bCs/>
                <w:color w:val="000000"/>
                <w:szCs w:val="21"/>
              </w:rPr>
              <w:t>的历史命运。</w:t>
            </w:r>
          </w:p>
        </w:tc>
        <w:tc>
          <w:tcPr>
            <w:tcW w:w="2654" w:type="dxa"/>
            <w:vAlign w:val="center"/>
          </w:tcPr>
          <w:p>
            <w:pPr>
              <w:spacing w:beforeAutospacing="0" w:afterAutospacing="0" w:line="360" w:lineRule="auto"/>
              <w:jc w:val="center"/>
              <w:rPr>
                <w:rFonts w:ascii="Times New Roman" w:hAnsi="Times New Roman"/>
                <w:b/>
                <w:color w:val="000000"/>
                <w:szCs w:val="21"/>
              </w:rPr>
            </w:pPr>
            <w:r>
              <w:rPr>
                <w:rFonts w:ascii="Times New Roman" w:hAnsi="Times New Roman"/>
                <w:bCs/>
                <w:color w:val="000000"/>
                <w:szCs w:val="21"/>
              </w:rPr>
              <w:t>中国</w:t>
            </w:r>
            <w:r>
              <w:rPr>
                <w:rFonts w:ascii="Times New Roman" w:eastAsia="楷体" w:hAnsi="Times New Roman" w:cs="楷体" w:hint="eastAsia"/>
                <w:b/>
                <w:bCs/>
                <w:color w:val="FF0000"/>
                <w:sz w:val="22"/>
                <w:u w:val="double"/>
              </w:rPr>
              <w:t>古典小说</w:t>
            </w:r>
            <w:r>
              <w:rPr>
                <w:rFonts w:ascii="Times New Roman" w:hAnsi="Times New Roman"/>
                <w:bCs/>
                <w:color w:val="000000"/>
                <w:szCs w:val="21"/>
              </w:rPr>
              <w:t>的艺术</w:t>
            </w:r>
            <w:r>
              <w:rPr>
                <w:rFonts w:ascii="Times New Roman" w:eastAsia="楷体" w:hAnsi="Times New Roman" w:cs="楷体" w:hint="eastAsia"/>
                <w:b/>
                <w:bCs/>
                <w:color w:val="FF0000"/>
                <w:sz w:val="22"/>
                <w:u w:val="double"/>
              </w:rPr>
              <w:t>最高峰</w:t>
            </w:r>
          </w:p>
        </w:tc>
      </w:tr>
    </w:tbl>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（二）戏剧</w:t>
      </w:r>
    </w:p>
    <w:p>
      <w:pPr>
        <w:spacing w:beforeAutospacing="0" w:afterAutospacing="0" w:line="360" w:lineRule="auto"/>
        <w:ind w:firstLine="420"/>
        <w:rPr>
          <w:rFonts w:ascii="Times New Roman" w:hAnsi="Times New Roman" w:hint="eastAsia"/>
          <w:bCs/>
          <w:color w:val="000000"/>
          <w:szCs w:val="21"/>
        </w:rPr>
      </w:pPr>
      <w:r>
        <w:rPr>
          <w:rFonts w:ascii="Times New Roman" w:eastAsia="楷体" w:hAnsi="Times New Roman" w:cs="楷体" w:hint="eastAsia"/>
          <w:b/>
          <w:bCs/>
          <w:color w:val="FF0000"/>
          <w:sz w:val="22"/>
          <w:u w:val="double"/>
        </w:rPr>
        <w:t>《牡丹亭》</w:t>
      </w:r>
      <w:r>
        <w:rPr>
          <w:rFonts w:ascii="Times New Roman" w:hAnsi="Times New Roman" w:hint="eastAsia"/>
          <w:bCs/>
          <w:color w:val="000000"/>
          <w:szCs w:val="21"/>
        </w:rPr>
        <w:t>——明朝后期，</w:t>
      </w:r>
      <w:r>
        <w:rPr>
          <w:rFonts w:ascii="Times New Roman" w:eastAsia="楷体" w:hAnsi="Times New Roman" w:cs="楷体" w:hint="eastAsia"/>
          <w:b/>
          <w:bCs/>
          <w:color w:val="FF0000"/>
          <w:sz w:val="22"/>
          <w:u w:val="double"/>
        </w:rPr>
        <w:t>汤显祖</w:t>
      </w:r>
      <w:r>
        <w:rPr>
          <w:rFonts w:ascii="Times New Roman" w:hAnsi="Times New Roman" w:hint="eastAsia"/>
          <w:bCs/>
          <w:color w:val="000000"/>
          <w:szCs w:val="21"/>
        </w:rPr>
        <w:t>。他是当时最负盛名的</w:t>
      </w:r>
      <w:r>
        <w:rPr>
          <w:rFonts w:ascii="Times New Roman" w:eastAsia="楷体" w:hAnsi="Times New Roman" w:cs="楷体" w:hint="eastAsia"/>
          <w:b/>
          <w:bCs/>
          <w:color w:val="FF0000"/>
          <w:sz w:val="22"/>
          <w:u w:val="double"/>
        </w:rPr>
        <w:t>戏剧家</w:t>
      </w:r>
      <w:r>
        <w:rPr>
          <w:rFonts w:ascii="Times New Roman" w:hAnsi="Times New Roman" w:hint="eastAsia"/>
          <w:bCs/>
          <w:color w:val="000000"/>
          <w:szCs w:val="21"/>
        </w:rPr>
        <w:t>。通过</w:t>
      </w:r>
      <w:r>
        <w:rPr>
          <w:rFonts w:ascii="Times New Roman" w:eastAsia="楷体" w:hAnsi="Times New Roman" w:cs="楷体" w:hint="eastAsia"/>
          <w:b/>
          <w:bCs/>
          <w:color w:val="FF0000"/>
          <w:sz w:val="22"/>
          <w:u w:val="double"/>
        </w:rPr>
        <w:t>杜丽娘和柳梦梅</w:t>
      </w:r>
      <w:r>
        <w:rPr>
          <w:rFonts w:ascii="Times New Roman" w:hAnsi="Times New Roman" w:hint="eastAsia"/>
          <w:bCs/>
          <w:color w:val="000000"/>
          <w:szCs w:val="21"/>
        </w:rPr>
        <w:t>神奇的爱情故事，有力地批判了吃人的封建礼教，达到了很高的艺术水准。</w:t>
      </w:r>
    </w:p>
    <w:p>
      <w:pPr>
        <w:pStyle w:val="BlockText"/>
        <w:spacing w:beforeAutospacing="0" w:after="0" w:afterAutospacing="0" w:line="360" w:lineRule="auto"/>
        <w:ind w:left="1470" w:right="1470"/>
      </w:pPr>
    </w:p>
    <w:p>
      <w:pPr>
        <w:spacing w:beforeAutospacing="0" w:afterAutospacing="0" w:line="360" w:lineRule="auto"/>
        <w:jc w:val="center"/>
        <w:rPr>
          <w:rFonts w:ascii="Times New Roman" w:hAnsi="Times New Roman"/>
          <w:b/>
          <w:color w:val="000000"/>
          <w:sz w:val="28"/>
          <w:szCs w:val="28"/>
        </w:rPr>
      </w:pPr>
      <w:r>
        <w:rPr>
          <w:rFonts w:ascii="Times New Roman" w:hAnsi="Times New Roman" w:hint="eastAsia"/>
          <w:b/>
          <w:color w:val="000000"/>
          <w:sz w:val="28"/>
          <w:szCs w:val="28"/>
        </w:rPr>
        <w:t>第17课   明朝的灭亡</w:t>
      </w:r>
    </w:p>
    <w:p>
      <w:pPr>
        <w:spacing w:beforeAutospacing="0" w:afterAutospacing="0" w:line="360" w:lineRule="auto"/>
        <w:jc w:val="left"/>
        <w:rPr>
          <w:rFonts w:ascii="Times New Roman" w:hAnsi="Times New Roman"/>
          <w:sz w:val="24"/>
        </w:rPr>
      </w:pPr>
      <w:r>
        <w:rPr>
          <w:rFonts w:ascii="Times New Roman" w:eastAsia="楷体" w:hAnsi="Times New Roman" w:cs="楷体" w:hint="eastAsia"/>
          <w:b/>
          <w:color w:val="00B050"/>
          <w:sz w:val="22"/>
        </w:rPr>
        <w:t>【课程标准】</w:t>
      </w:r>
    </w:p>
    <w:p>
      <w:pPr>
        <w:spacing w:beforeAutospacing="0" w:afterAutospacing="0" w:line="360" w:lineRule="auto"/>
        <w:jc w:val="left"/>
        <w:rPr>
          <w:rFonts w:ascii="Times New Roman" w:eastAsia="楷体" w:hAnsi="Times New Roman" w:cs="楷体"/>
          <w:b/>
          <w:color w:val="00B050"/>
          <w:sz w:val="22"/>
        </w:rPr>
        <w:sectPr>
          <w:headerReference w:type="default" r:id="rId15"/>
          <w:footerReference w:type="default" r:id="rId16"/>
          <w:type w:val="nextPage"/>
          <w:pgSz w:w="11906" w:h="16838"/>
          <w:pgMar w:top="1417" w:right="1077" w:bottom="1417" w:left="1077" w:header="850" w:footer="992" w:gutter="0"/>
          <w:pgNumType w:start="4"/>
          <w:cols w:num="1" w:space="0"/>
          <w:titlePg w:val="0"/>
          <w:docGrid w:type="lines" w:linePitch="318" w:charSpace="0"/>
        </w:sectPr>
      </w:pPr>
      <w:r>
        <w:rPr>
          <w:rFonts w:ascii="Times New Roman" w:eastAsia="楷体" w:hAnsi="Times New Roman" w:cs="楷体" w:hint="eastAsia"/>
          <w:b/>
          <w:color w:val="00B050"/>
          <w:sz w:val="22"/>
        </w:rPr>
        <w:t>通过明末李自成起义，清中叶以来的政治腐败、故步自封和19世纪的国际局势，认识当时中国社会面临的严重危机。</w:t>
      </w:r>
    </w:p>
    <w:p>
      <w:pPr>
        <w:numPr>
          <w:ilvl w:val="0"/>
          <w:numId w:val="6"/>
        </w:num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政治腐败与社会动荡</w:t>
      </w:r>
    </w:p>
    <w:p>
      <w:pPr>
        <w:spacing w:beforeAutospacing="0" w:afterAutospacing="0" w:line="360" w:lineRule="auto"/>
        <w:ind w:firstLine="420" w:firstLineChars="200"/>
        <w:rPr>
          <w:rFonts w:ascii="Times New Roman" w:hAnsi="Times New Roman"/>
          <w:bCs/>
          <w:color w:val="000000"/>
          <w:szCs w:val="21"/>
        </w:rPr>
      </w:pPr>
      <w:r>
        <w:rPr>
          <w:rFonts w:ascii="Times New Roman" w:hAnsi="Times New Roman" w:hint="eastAsia"/>
          <w:b/>
          <w:color w:val="000000"/>
          <w:szCs w:val="21"/>
        </w:rPr>
        <w:t>1． 明代中后期，政治日益腐败；2．地主阶级兼并土地，农民流离失所</w:t>
      </w:r>
      <w:r>
        <w:rPr>
          <w:rFonts w:ascii="Times New Roman" w:hAnsi="Times New Roman" w:hint="eastAsia"/>
          <w:bCs/>
          <w:color w:val="000000"/>
          <w:szCs w:val="21"/>
        </w:rPr>
        <w:t>（李自成起义的原因）</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二、李自成起义推翻明朝</w:t>
      </w:r>
    </w:p>
    <w:p>
      <w:pPr>
        <w:spacing w:beforeAutospacing="0" w:afterAutospacing="0" w:line="360" w:lineRule="auto"/>
        <w:rPr>
          <w:rFonts w:ascii="Times New Roman" w:eastAsia="楷体" w:hAnsi="Times New Roman" w:cs="楷体"/>
          <w:b/>
          <w:bCs/>
          <w:color w:val="FF0000"/>
          <w:sz w:val="22"/>
          <w:u w:val="double"/>
        </w:rPr>
      </w:pPr>
      <w:r>
        <w:rPr>
          <w:rFonts w:ascii="Times New Roman" w:hAnsi="Times New Roman" w:hint="eastAsia"/>
          <w:bCs/>
          <w:color w:val="000000"/>
          <w:szCs w:val="21"/>
        </w:rPr>
        <w:t>1．口号：</w:t>
      </w:r>
      <w:r>
        <w:rPr>
          <w:rFonts w:ascii="Times New Roman" w:eastAsia="楷体" w:hAnsi="Times New Roman" w:cs="楷体" w:hint="eastAsia"/>
          <w:b/>
          <w:bCs/>
          <w:color w:val="FF0000"/>
          <w:sz w:val="22"/>
          <w:u w:val="double"/>
        </w:rPr>
        <w:t>“均田免粮”</w:t>
      </w:r>
      <w:r>
        <w:rPr>
          <w:rFonts w:ascii="Times New Roman" w:hAnsi="Times New Roman" w:hint="eastAsia"/>
          <w:bCs/>
          <w:color w:val="000000"/>
          <w:szCs w:val="21"/>
        </w:rPr>
        <w:t>，得到广大农民的热烈拥护。</w:t>
      </w:r>
      <w:r>
        <w:rPr>
          <w:rFonts w:ascii="Times New Roman" w:eastAsia="楷体" w:hAnsi="Times New Roman" w:cs="楷体" w:hint="eastAsia"/>
          <w:b/>
          <w:bCs/>
          <w:color w:val="FF0000"/>
          <w:sz w:val="22"/>
          <w:u w:val="double"/>
        </w:rPr>
        <w:t>李自成（李闯王）</w:t>
      </w:r>
    </w:p>
    <w:p>
      <w:pPr>
        <w:spacing w:beforeAutospacing="0" w:afterAutospacing="0" w:line="360" w:lineRule="auto"/>
        <w:rPr>
          <w:rFonts w:ascii="Times New Roman" w:hAnsi="Times New Roman"/>
          <w:b/>
          <w:color w:val="000000"/>
          <w:szCs w:val="21"/>
        </w:rPr>
      </w:pPr>
      <w:r>
        <w:rPr>
          <w:rFonts w:ascii="Times New Roman" w:hAnsi="Times New Roman" w:hint="eastAsia"/>
          <w:bCs/>
          <w:color w:val="000000"/>
          <w:szCs w:val="21"/>
        </w:rPr>
        <w:t>2．发展：1644年，李自成在西安建立政权，国号大顺。同年，明皇帝</w:t>
      </w:r>
      <w:r>
        <w:rPr>
          <w:rFonts w:ascii="Times New Roman" w:eastAsia="楷体" w:hAnsi="Times New Roman" w:cs="楷体" w:hint="eastAsia"/>
          <w:b/>
          <w:bCs/>
          <w:color w:val="FF0000"/>
          <w:sz w:val="22"/>
          <w:u w:val="double"/>
        </w:rPr>
        <w:t>崇祯</w:t>
      </w:r>
      <w:r>
        <w:rPr>
          <w:rFonts w:ascii="Times New Roman" w:hAnsi="Times New Roman" w:hint="eastAsia"/>
          <w:bCs/>
          <w:color w:val="000000"/>
          <w:szCs w:val="21"/>
        </w:rPr>
        <w:t>自缢（yì）。统治长达276年的明王朝，最终被农民起义推翻</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三、满洲兴起和清兵入关</w:t>
      </w:r>
    </w:p>
    <w:p>
      <w:pPr>
        <w:spacing w:beforeAutospacing="0" w:afterAutospacing="0" w:line="360" w:lineRule="auto"/>
        <w:rPr>
          <w:rFonts w:ascii="Times New Roman" w:hAnsi="Times New Roman"/>
          <w:bCs/>
          <w:color w:val="000000"/>
          <w:szCs w:val="21"/>
        </w:rPr>
      </w:pPr>
      <w:r>
        <w:rPr>
          <w:rFonts w:ascii="Times New Roman" w:hAnsi="Times New Roman" w:hint="eastAsia"/>
          <w:b/>
          <w:color w:val="000000"/>
          <w:szCs w:val="21"/>
        </w:rPr>
        <w:t>1．满洲兴起：</w:t>
      </w:r>
      <w:r>
        <w:rPr>
          <w:rFonts w:ascii="Times New Roman" w:hAnsi="Times New Roman" w:hint="eastAsia"/>
          <w:bCs/>
          <w:color w:val="000000"/>
          <w:szCs w:val="21"/>
        </w:rPr>
        <w:t>1616年，</w:t>
      </w:r>
      <w:r>
        <w:rPr>
          <w:rFonts w:ascii="Times New Roman" w:eastAsia="楷体" w:hAnsi="Times New Roman" w:cs="楷体" w:hint="eastAsia"/>
          <w:b/>
          <w:bCs/>
          <w:color w:val="FF0000"/>
          <w:sz w:val="22"/>
          <w:u w:val="double"/>
        </w:rPr>
        <w:t>努尔哈赤</w:t>
      </w:r>
      <w:r>
        <w:rPr>
          <w:rFonts w:ascii="Times New Roman" w:hAnsi="Times New Roman" w:hint="eastAsia"/>
          <w:bCs/>
          <w:color w:val="000000"/>
          <w:szCs w:val="21"/>
        </w:rPr>
        <w:t>统一了</w:t>
      </w:r>
      <w:r>
        <w:rPr>
          <w:rFonts w:ascii="Times New Roman" w:eastAsia="楷体" w:hAnsi="Times New Roman" w:cs="楷体" w:hint="eastAsia"/>
          <w:b/>
          <w:bCs/>
          <w:color w:val="FF0000"/>
          <w:sz w:val="22"/>
          <w:u w:val="double"/>
        </w:rPr>
        <w:t>女真</w:t>
      </w:r>
      <w:r>
        <w:rPr>
          <w:rFonts w:ascii="Times New Roman" w:hAnsi="Times New Roman" w:hint="eastAsia"/>
          <w:bCs/>
          <w:color w:val="000000"/>
          <w:szCs w:val="21"/>
        </w:rPr>
        <w:t>各部，建立政权，国号</w:t>
      </w:r>
      <w:r>
        <w:rPr>
          <w:rFonts w:ascii="Times New Roman" w:eastAsia="楷体" w:hAnsi="Times New Roman" w:cs="楷体" w:hint="eastAsia"/>
          <w:b/>
          <w:bCs/>
          <w:color w:val="FF0000"/>
          <w:sz w:val="22"/>
          <w:u w:val="double"/>
        </w:rPr>
        <w:t>大金</w:t>
      </w:r>
      <w:r>
        <w:rPr>
          <w:rFonts w:ascii="Times New Roman" w:hAnsi="Times New Roman" w:hint="eastAsia"/>
          <w:bCs/>
          <w:color w:val="000000"/>
          <w:szCs w:val="21"/>
        </w:rPr>
        <w:t>，史称</w:t>
      </w:r>
      <w:r>
        <w:rPr>
          <w:rFonts w:ascii="Times New Roman" w:eastAsia="楷体" w:hAnsi="Times New Roman" w:cs="楷体" w:hint="eastAsia"/>
          <w:b/>
          <w:bCs/>
          <w:color w:val="FF0000"/>
          <w:sz w:val="22"/>
          <w:u w:val="double"/>
        </w:rPr>
        <w:t>后金</w:t>
      </w:r>
      <w:r>
        <w:rPr>
          <w:rFonts w:ascii="Times New Roman" w:hAnsi="Times New Roman" w:hint="eastAsia"/>
          <w:bCs/>
          <w:color w:val="000000"/>
          <w:szCs w:val="21"/>
        </w:rPr>
        <w:t>（</w:t>
      </w:r>
      <w:r>
        <w:rPr>
          <w:rFonts w:ascii="Times New Roman" w:eastAsia="楷体" w:hAnsi="Times New Roman" w:cs="楷体" w:hint="eastAsia"/>
          <w:b/>
          <w:bCs/>
          <w:color w:val="FF0000"/>
          <w:sz w:val="22"/>
          <w:u w:val="double"/>
        </w:rPr>
        <w:t>满族</w:t>
      </w:r>
      <w:r>
        <w:rPr>
          <w:rFonts w:ascii="Times New Roman" w:hAnsi="Times New Roman" w:hint="eastAsia"/>
          <w:bCs/>
          <w:color w:val="000000"/>
          <w:szCs w:val="21"/>
        </w:rPr>
        <w:t>建立的政权）。</w:t>
      </w:r>
    </w:p>
    <w:p>
      <w:pPr>
        <w:spacing w:beforeAutospacing="0" w:afterAutospacing="0" w:line="360" w:lineRule="auto"/>
        <w:ind w:firstLine="1105" w:firstLineChars="526"/>
        <w:rPr>
          <w:rFonts w:ascii="Times New Roman" w:hAnsi="Times New Roman"/>
          <w:bCs/>
          <w:color w:val="000000"/>
          <w:szCs w:val="21"/>
        </w:rPr>
      </w:pPr>
      <w:r>
        <w:rPr>
          <w:rFonts w:ascii="Times New Roman" w:hAnsi="Times New Roman" w:hint="eastAsia"/>
          <w:bCs/>
          <w:color w:val="000000"/>
          <w:szCs w:val="21"/>
        </w:rPr>
        <w:t>1635年，</w:t>
      </w:r>
      <w:r>
        <w:rPr>
          <w:rFonts w:ascii="Times New Roman" w:eastAsia="楷体" w:hAnsi="Times New Roman" w:cs="楷体" w:hint="eastAsia"/>
          <w:b/>
          <w:bCs/>
          <w:color w:val="FF0000"/>
          <w:sz w:val="22"/>
          <w:u w:val="double"/>
        </w:rPr>
        <w:t>皇太极</w:t>
      </w:r>
      <w:r>
        <w:rPr>
          <w:rFonts w:ascii="Times New Roman" w:hAnsi="Times New Roman" w:hint="eastAsia"/>
          <w:bCs/>
          <w:color w:val="000000"/>
          <w:szCs w:val="21"/>
        </w:rPr>
        <w:t>改族名为</w:t>
      </w:r>
      <w:r>
        <w:rPr>
          <w:rFonts w:ascii="Times New Roman" w:eastAsia="楷体" w:hAnsi="Times New Roman" w:cs="楷体" w:hint="eastAsia"/>
          <w:b/>
          <w:bCs/>
          <w:color w:val="FF0000"/>
          <w:sz w:val="22"/>
          <w:u w:val="double"/>
        </w:rPr>
        <w:t>满洲</w:t>
      </w:r>
      <w:r>
        <w:rPr>
          <w:rFonts w:ascii="Times New Roman" w:hAnsi="Times New Roman" w:hint="eastAsia"/>
          <w:bCs/>
          <w:color w:val="000000"/>
          <w:szCs w:val="21"/>
        </w:rPr>
        <w:t>；</w:t>
      </w:r>
      <w:r>
        <w:rPr>
          <w:rFonts w:ascii="Times New Roman" w:eastAsia="楷体" w:hAnsi="Times New Roman" w:cs="楷体" w:hint="eastAsia"/>
          <w:b/>
          <w:bCs/>
          <w:color w:val="FF0000"/>
          <w:sz w:val="22"/>
          <w:u w:val="double"/>
        </w:rPr>
        <w:t>1636年</w:t>
      </w:r>
      <w:r>
        <w:rPr>
          <w:rFonts w:ascii="Times New Roman" w:hAnsi="Times New Roman" w:hint="eastAsia"/>
          <w:bCs/>
          <w:color w:val="000000"/>
          <w:szCs w:val="21"/>
        </w:rPr>
        <w:t>，改国号为</w:t>
      </w:r>
      <w:r>
        <w:rPr>
          <w:rFonts w:ascii="Times New Roman" w:eastAsia="楷体" w:hAnsi="Times New Roman" w:cs="楷体" w:hint="eastAsia"/>
          <w:b/>
          <w:bCs/>
          <w:color w:val="FF0000"/>
          <w:sz w:val="22"/>
          <w:u w:val="double"/>
        </w:rPr>
        <w:t>清</w:t>
      </w:r>
      <w:r>
        <w:rPr>
          <w:rFonts w:ascii="Times New Roman" w:hAnsi="Times New Roman" w:hint="eastAsia"/>
          <w:bCs/>
          <w:color w:val="000000"/>
          <w:szCs w:val="21"/>
        </w:rPr>
        <w:t>。</w:t>
      </w:r>
    </w:p>
    <w:p>
      <w:pPr>
        <w:tabs>
          <w:tab w:val="left" w:pos="312"/>
        </w:tabs>
        <w:spacing w:beforeAutospacing="0" w:afterAutospacing="0" w:line="360" w:lineRule="auto"/>
        <w:rPr>
          <w:rFonts w:ascii="Times New Roman" w:hAnsi="Times New Roman"/>
          <w:bCs/>
          <w:color w:val="000000"/>
          <w:szCs w:val="21"/>
        </w:rPr>
      </w:pPr>
      <w:r>
        <w:rPr>
          <w:rFonts w:ascii="Times New Roman" w:hAnsi="Times New Roman" w:hint="eastAsia"/>
          <w:b/>
          <w:color w:val="000000"/>
          <w:szCs w:val="21"/>
        </w:rPr>
        <w:t>2．清兵入关：</w:t>
      </w:r>
      <w:r>
        <w:rPr>
          <w:rFonts w:ascii="Times New Roman" w:hAnsi="Times New Roman" w:hint="eastAsia"/>
          <w:bCs/>
          <w:color w:val="000000"/>
          <w:szCs w:val="21"/>
        </w:rPr>
        <w:t>驻守山海关的</w:t>
      </w:r>
      <w:r>
        <w:rPr>
          <w:rFonts w:ascii="Times New Roman" w:eastAsia="楷体" w:hAnsi="Times New Roman" w:cs="楷体" w:hint="eastAsia"/>
          <w:b/>
          <w:bCs/>
          <w:color w:val="FF0000"/>
          <w:sz w:val="22"/>
          <w:u w:val="double"/>
        </w:rPr>
        <w:t>吴三桂</w:t>
      </w:r>
      <w:r>
        <w:rPr>
          <w:rFonts w:ascii="Times New Roman" w:hAnsi="Times New Roman" w:hint="eastAsia"/>
          <w:bCs/>
          <w:color w:val="000000"/>
          <w:szCs w:val="21"/>
        </w:rPr>
        <w:t>降清，引清兵入关，并与清军联合夹击李自成的军队。李自成最后失败。</w:t>
      </w:r>
    </w:p>
    <w:p>
      <w:pPr>
        <w:pStyle w:val="BlockText"/>
        <w:spacing w:beforeAutospacing="0" w:after="0" w:afterAutospacing="0" w:line="360" w:lineRule="auto"/>
        <w:ind w:left="0" w:right="1470" w:leftChars="0"/>
        <w:rPr>
          <w:rFonts w:ascii="Times New Roman" w:hAnsi="Times New Roman"/>
        </w:rPr>
      </w:pPr>
    </w:p>
    <w:p>
      <w:pPr>
        <w:spacing w:beforeAutospacing="0" w:afterAutospacing="0" w:line="360" w:lineRule="auto"/>
        <w:jc w:val="center"/>
        <w:rPr>
          <w:rFonts w:ascii="Times New Roman" w:hAnsi="Times New Roman"/>
          <w:b/>
          <w:color w:val="000000"/>
          <w:sz w:val="28"/>
          <w:szCs w:val="28"/>
        </w:rPr>
      </w:pPr>
      <w:r>
        <w:rPr>
          <w:rFonts w:ascii="Times New Roman" w:hAnsi="Times New Roman" w:hint="eastAsia"/>
          <w:b/>
          <w:color w:val="000000"/>
          <w:sz w:val="28"/>
          <w:szCs w:val="28"/>
        </w:rPr>
        <w:t>第18课  统一多民族国家的巩固和发展</w:t>
      </w:r>
    </w:p>
    <w:p>
      <w:pPr>
        <w:spacing w:beforeAutospacing="0" w:afterAutospacing="0" w:line="360" w:lineRule="auto"/>
        <w:jc w:val="left"/>
        <w:rPr>
          <w:rFonts w:ascii="Times New Roman" w:hAnsi="Times New Roman"/>
          <w:sz w:val="24"/>
        </w:rPr>
      </w:pPr>
      <w:r>
        <w:rPr>
          <w:rFonts w:ascii="Times New Roman" w:eastAsia="楷体" w:hAnsi="Times New Roman" w:cs="楷体" w:hint="eastAsia"/>
          <w:b/>
          <w:color w:val="00B050"/>
          <w:sz w:val="22"/>
        </w:rPr>
        <w:t>【课程标准】</w:t>
      </w:r>
    </w:p>
    <w:p>
      <w:pPr>
        <w:spacing w:beforeAutospacing="0" w:afterAutospacing="0" w:line="360" w:lineRule="auto"/>
        <w:ind w:firstLine="383"/>
        <w:rPr>
          <w:rFonts w:ascii="Times New Roman" w:hAnsi="Times New Roman"/>
        </w:rPr>
      </w:pPr>
      <w:r>
        <w:rPr>
          <w:rFonts w:ascii="Times New Roman" w:hAnsi="Times New Roman" w:hint="eastAsia"/>
          <w:b/>
          <w:color w:val="000000"/>
          <w:sz w:val="28"/>
          <w:szCs w:val="28"/>
        </w:rPr>
        <w:t xml:space="preserve"> </w:t>
      </w:r>
      <w:r>
        <w:rPr>
          <w:rFonts w:ascii="Times New Roman" w:eastAsia="楷体" w:hAnsi="Times New Roman" w:cs="楷体" w:hint="eastAsia"/>
          <w:b/>
          <w:color w:val="00B050"/>
          <w:sz w:val="22"/>
        </w:rPr>
        <w:t>通过了解郑成功收复台湾、清朝在台湾的建制、册封达赖和班禅以及设置驻藏大臣等中央政权在边疆地区的各种举措，认识西藏地区、新疆地区、南海诸岛、台湾及其包括钓鱼岛在内的附属岛屿是中国的领土，理解统一多民族国家版图奠定的重要意义。</w:t>
      </w:r>
    </w:p>
    <w:p>
      <w:pPr>
        <w:snapToGrid w:val="0"/>
        <w:spacing w:beforeAutospacing="0" w:afterAutospacing="0" w:line="360" w:lineRule="auto"/>
        <w:ind w:firstLine="206" w:firstLineChars="98"/>
        <w:jc w:val="left"/>
        <w:rPr>
          <w:rFonts w:ascii="Times New Roman" w:hAnsi="Times New Roman"/>
          <w:b/>
          <w:bCs/>
          <w:szCs w:val="21"/>
        </w:rPr>
      </w:pPr>
      <w:r>
        <w:rPr>
          <w:rFonts w:ascii="Times New Roman" w:eastAsia="黑体" w:hAnsi="Times New Roman" w:cs="黑体" w:hint="eastAsia"/>
          <w:b/>
          <w:bCs/>
          <w:color w:val="000000"/>
          <w:szCs w:val="21"/>
        </w:rPr>
        <w:t>1．</w:t>
      </w:r>
      <w:r>
        <w:rPr>
          <w:rFonts w:ascii="Times New Roman" w:hAnsi="Times New Roman" w:hint="eastAsia"/>
          <w:b/>
          <w:bCs/>
          <w:szCs w:val="21"/>
        </w:rPr>
        <w:t xml:space="preserve"> 收复台湾和加强对台湾的管理（东南）</w:t>
      </w:r>
      <w:r>
        <w:rPr>
          <w:rFonts w:ascii="Times New Roman" w:hAnsi="Times New Roman" w:hint="eastAsia"/>
          <w:szCs w:val="21"/>
        </w:rPr>
        <w:t xml:space="preserve"> </w:t>
      </w:r>
    </w:p>
    <w:p>
      <w:pPr>
        <w:snapToGrid w:val="0"/>
        <w:spacing w:beforeAutospacing="0" w:afterAutospacing="0" w:line="360" w:lineRule="auto"/>
        <w:ind w:firstLine="206" w:firstLineChars="98"/>
        <w:jc w:val="left"/>
        <w:rPr>
          <w:rFonts w:ascii="Times New Roman" w:hAnsi="Times New Roman"/>
          <w:b/>
          <w:bCs/>
          <w:szCs w:val="21"/>
        </w:rPr>
      </w:pPr>
      <w:r>
        <w:rPr>
          <w:rFonts w:ascii="Times New Roman" w:hAnsi="Times New Roman" w:hint="eastAsia"/>
          <w:b/>
          <w:bCs/>
          <w:szCs w:val="21"/>
        </w:rPr>
        <w:t xml:space="preserve">（1）郑成功收复台湾  </w:t>
      </w:r>
    </w:p>
    <w:p>
      <w:pPr>
        <w:adjustRightInd w:val="0"/>
        <w:spacing w:beforeAutospacing="0" w:afterAutospacing="0" w:line="360" w:lineRule="auto"/>
        <w:textAlignment w:val="baseline"/>
        <w:rPr>
          <w:rFonts w:ascii="Times New Roman" w:hAnsi="Times New Roman" w:cstheme="minorEastAsia"/>
          <w:bCs/>
          <w:color w:val="000000"/>
          <w:szCs w:val="21"/>
        </w:rPr>
      </w:pPr>
      <w:r>
        <w:rPr>
          <w:rFonts w:ascii="Times New Roman" w:hAnsi="Times New Roman" w:hint="eastAsia"/>
          <w:snapToGrid w:val="0"/>
          <w:szCs w:val="21"/>
        </w:rPr>
        <w:t>1662年</w:t>
      </w:r>
      <w:r>
        <w:rPr>
          <w:rFonts w:ascii="Times New Roman" w:eastAsia="楷体" w:hAnsi="Times New Roman" w:cs="楷体" w:hint="eastAsia"/>
          <w:b/>
          <w:bCs/>
          <w:color w:val="FF0000"/>
          <w:sz w:val="22"/>
          <w:u w:val="double"/>
        </w:rPr>
        <w:t>郑成功</w:t>
      </w:r>
      <w:r>
        <w:rPr>
          <w:rFonts w:ascii="Times New Roman" w:hAnsi="Times New Roman" w:hint="eastAsia"/>
          <w:snapToGrid w:val="0"/>
          <w:szCs w:val="21"/>
        </w:rPr>
        <w:t>从</w:t>
      </w:r>
      <w:r>
        <w:rPr>
          <w:rFonts w:ascii="Times New Roman" w:eastAsia="楷体" w:hAnsi="Times New Roman" w:cs="楷体" w:hint="eastAsia"/>
          <w:b/>
          <w:bCs/>
          <w:color w:val="FF0000"/>
          <w:sz w:val="22"/>
          <w:u w:val="double"/>
        </w:rPr>
        <w:t>荷兰</w:t>
      </w:r>
      <w:r>
        <w:rPr>
          <w:rFonts w:ascii="Times New Roman" w:hAnsi="Times New Roman" w:hint="eastAsia"/>
          <w:snapToGrid w:val="0"/>
          <w:szCs w:val="21"/>
        </w:rPr>
        <w:t>殖民者手中收回台湾，郑成功是我国历史上的</w:t>
      </w:r>
      <w:r>
        <w:rPr>
          <w:rFonts w:ascii="Times New Roman" w:eastAsia="楷体" w:hAnsi="Times New Roman" w:cs="楷体" w:hint="eastAsia"/>
          <w:b/>
          <w:bCs/>
          <w:color w:val="FF0000"/>
          <w:sz w:val="22"/>
          <w:u w:val="double"/>
        </w:rPr>
        <w:t>民族英雄</w:t>
      </w:r>
      <w:r>
        <w:rPr>
          <w:rFonts w:ascii="Times New Roman" w:hAnsi="Times New Roman" w:cstheme="minorEastAsia" w:hint="eastAsia"/>
          <w:bCs/>
          <w:color w:val="000000"/>
          <w:szCs w:val="21"/>
        </w:rPr>
        <w:t xml:space="preserve">。 </w:t>
      </w:r>
    </w:p>
    <w:p>
      <w:pPr>
        <w:adjustRightInd w:val="0"/>
        <w:spacing w:beforeAutospacing="0" w:afterAutospacing="0" w:line="360" w:lineRule="auto"/>
        <w:textAlignment w:val="baseline"/>
        <w:rPr>
          <w:rFonts w:ascii="Times New Roman" w:hAnsi="Times New Roman" w:cstheme="minorEastAsia"/>
          <w:bCs/>
          <w:color w:val="000000"/>
          <w:szCs w:val="21"/>
        </w:rPr>
      </w:pPr>
      <w:r>
        <w:rPr>
          <w:rFonts w:ascii="Times New Roman" w:hAnsi="Times New Roman" w:hint="eastAsia"/>
          <w:b/>
          <w:bCs/>
          <w:szCs w:val="21"/>
        </w:rPr>
        <w:t xml:space="preserve">（2）清朝在台湾的建制  </w:t>
      </w:r>
      <w:r>
        <w:rPr>
          <w:rFonts w:ascii="Times New Roman" w:hAnsi="Times New Roman" w:cstheme="minorEastAsia" w:hint="eastAsia"/>
          <w:bCs/>
          <w:color w:val="000000"/>
          <w:szCs w:val="21"/>
        </w:rPr>
        <w:t xml:space="preserve"> </w:t>
      </w:r>
    </w:p>
    <w:p>
      <w:pPr>
        <w:adjustRightInd w:val="0"/>
        <w:spacing w:beforeAutospacing="0" w:afterAutospacing="0" w:line="360" w:lineRule="auto"/>
        <w:textAlignment w:val="baseline"/>
        <w:rPr>
          <w:rFonts w:ascii="Times New Roman" w:hAnsi="Times New Roman" w:cstheme="minorEastAsia"/>
          <w:bCs/>
          <w:color w:val="000000"/>
          <w:szCs w:val="21"/>
          <w:lang w:val="zh-CN"/>
        </w:rPr>
      </w:pPr>
      <w:r>
        <w:rPr>
          <w:rFonts w:ascii="Times New Roman" w:hAnsi="Times New Roman" w:hint="eastAsia"/>
          <w:snapToGrid w:val="0"/>
          <w:szCs w:val="21"/>
        </w:rPr>
        <w:t>1683年，台湾归入清朝版图，</w:t>
      </w:r>
      <w:r>
        <w:rPr>
          <w:rFonts w:ascii="Times New Roman" w:eastAsia="楷体" w:hAnsi="Times New Roman" w:cs="楷体" w:hint="eastAsia"/>
          <w:b/>
          <w:bCs/>
          <w:color w:val="FF0000"/>
          <w:sz w:val="22"/>
          <w:u w:val="double"/>
        </w:rPr>
        <w:t>1684</w:t>
      </w:r>
      <w:r>
        <w:rPr>
          <w:rFonts w:ascii="Times New Roman" w:hAnsi="Times New Roman" w:hint="eastAsia"/>
          <w:snapToGrid w:val="0"/>
          <w:szCs w:val="21"/>
        </w:rPr>
        <w:t>年康熙帝设置</w:t>
      </w:r>
      <w:r>
        <w:rPr>
          <w:rFonts w:ascii="Times New Roman" w:eastAsia="楷体" w:hAnsi="Times New Roman" w:cs="楷体" w:hint="eastAsia"/>
          <w:b/>
          <w:bCs/>
          <w:color w:val="FF0000"/>
          <w:sz w:val="22"/>
          <w:u w:val="double"/>
        </w:rPr>
        <w:t>台湾府</w:t>
      </w:r>
      <w:r>
        <w:rPr>
          <w:rFonts w:ascii="Times New Roman" w:hAnsi="Times New Roman" w:hint="eastAsia"/>
          <w:snapToGrid w:val="0"/>
          <w:szCs w:val="21"/>
        </w:rPr>
        <w:t>，隶属</w:t>
      </w:r>
      <w:r>
        <w:rPr>
          <w:rFonts w:ascii="Times New Roman" w:eastAsia="楷体" w:hAnsi="Times New Roman" w:cs="楷体" w:hint="eastAsia"/>
          <w:b/>
          <w:bCs/>
          <w:color w:val="FF0000"/>
          <w:sz w:val="22"/>
          <w:u w:val="double"/>
        </w:rPr>
        <w:t>福建省</w:t>
      </w:r>
      <w:r>
        <w:rPr>
          <w:rFonts w:ascii="Times New Roman" w:hAnsi="Times New Roman" w:hint="eastAsia"/>
          <w:snapToGrid w:val="0"/>
          <w:szCs w:val="21"/>
        </w:rPr>
        <w:t>。加强了台湾同祖国内地的联系，巩固了祖国的东南海防，</w:t>
      </w:r>
      <w:r>
        <w:rPr>
          <w:rFonts w:ascii="Times New Roman" w:hAnsi="Times New Roman"/>
          <w:snapToGrid w:val="0"/>
          <w:szCs w:val="21"/>
        </w:rPr>
        <w:t>台湾的社会经济发展也步入了新的历史时期</w:t>
      </w:r>
      <w:r>
        <w:rPr>
          <w:rFonts w:ascii="Times New Roman" w:hAnsi="Times New Roman" w:cstheme="minorEastAsia" w:hint="eastAsia"/>
          <w:bCs/>
          <w:color w:val="000000"/>
          <w:szCs w:val="21"/>
          <w:lang w:val="zh-CN"/>
        </w:rPr>
        <w:t>。</w:t>
      </w:r>
    </w:p>
    <w:p>
      <w:pPr>
        <w:adjustRightInd w:val="0"/>
        <w:spacing w:beforeAutospacing="0" w:afterAutospacing="0" w:line="360" w:lineRule="auto"/>
        <w:textAlignment w:val="baseline"/>
        <w:rPr>
          <w:rFonts w:ascii="Times New Roman" w:hAnsi="Times New Roman"/>
          <w:snapToGrid w:val="0"/>
          <w:szCs w:val="21"/>
        </w:rPr>
        <w:sectPr>
          <w:headerReference w:type="default" r:id="rId17"/>
          <w:footerReference w:type="default" r:id="rId18"/>
          <w:type w:val="nextPage"/>
          <w:pgSz w:w="11906" w:h="16838"/>
          <w:pgMar w:top="1417" w:right="1077" w:bottom="1417" w:left="1077" w:header="850" w:footer="992" w:gutter="0"/>
          <w:pgNumType w:start="5"/>
          <w:cols w:num="1" w:space="0"/>
          <w:titlePg w:val="0"/>
          <w:docGrid w:type="lines" w:linePitch="318" w:charSpace="0"/>
        </w:sectPr>
      </w:pPr>
      <w:r>
        <w:rPr>
          <w:rFonts w:ascii="Times New Roman" w:eastAsia="楷体" w:hAnsi="Times New Roman" w:cs="楷体" w:hint="eastAsia"/>
          <w:b/>
          <w:bCs/>
          <w:color w:val="FF0000"/>
          <w:sz w:val="22"/>
          <w:u w:val="double"/>
        </w:rPr>
        <w:t>1885年</w:t>
      </w:r>
      <w:r>
        <w:rPr>
          <w:rFonts w:ascii="Times New Roman" w:hAnsi="Times New Roman" w:hint="eastAsia"/>
          <w:snapToGrid w:val="0"/>
          <w:szCs w:val="21"/>
        </w:rPr>
        <w:t>（光绪帝时）台湾正式</w:t>
      </w:r>
      <w:r>
        <w:rPr>
          <w:rFonts w:ascii="Times New Roman" w:eastAsia="楷体" w:hAnsi="Times New Roman" w:cs="楷体" w:hint="eastAsia"/>
          <w:b/>
          <w:bCs/>
          <w:color w:val="FF0000"/>
          <w:sz w:val="22"/>
          <w:u w:val="double"/>
        </w:rPr>
        <w:t>建省</w:t>
      </w:r>
      <w:r>
        <w:rPr>
          <w:rFonts w:ascii="Times New Roman" w:hAnsi="Times New Roman" w:hint="eastAsia"/>
          <w:snapToGrid w:val="0"/>
          <w:szCs w:val="21"/>
        </w:rPr>
        <w:t xml:space="preserve">，成为中国的一个行省。 </w:t>
      </w:r>
    </w:p>
    <w:p>
      <w:pPr>
        <w:adjustRightInd w:val="0"/>
        <w:spacing w:beforeAutospacing="0" w:afterAutospacing="0" w:line="360" w:lineRule="auto"/>
        <w:textAlignment w:val="baseline"/>
        <w:rPr>
          <w:rFonts w:ascii="Times New Roman" w:hAnsi="Times New Roman" w:cstheme="minorEastAsia"/>
          <w:bCs/>
          <w:color w:val="000000"/>
          <w:szCs w:val="21"/>
        </w:rPr>
      </w:pPr>
      <w:r>
        <w:rPr>
          <w:rFonts w:ascii="Times New Roman" w:hAnsi="Times New Roman" w:hint="eastAsia"/>
          <w:snapToGrid w:val="0"/>
          <w:szCs w:val="21"/>
        </w:rPr>
        <w:t>认识：台湾是中国</w:t>
      </w:r>
      <w:r>
        <w:rPr>
          <w:rFonts w:ascii="Times New Roman" w:eastAsia="楷体" w:hAnsi="Times New Roman" w:cs="楷体" w:hint="eastAsia"/>
          <w:b/>
          <w:bCs/>
          <w:color w:val="FF0000"/>
          <w:sz w:val="22"/>
          <w:u w:val="double"/>
        </w:rPr>
        <w:t>不可分割</w:t>
      </w:r>
      <w:r>
        <w:rPr>
          <w:rFonts w:ascii="Times New Roman" w:hAnsi="Times New Roman" w:hint="eastAsia"/>
          <w:snapToGrid w:val="0"/>
          <w:szCs w:val="21"/>
        </w:rPr>
        <w:t>的一部</w:t>
      </w:r>
      <w:r>
        <w:rPr>
          <w:rFonts w:ascii="Times New Roman" w:hAnsi="Times New Roman" w:cstheme="minorEastAsia" w:hint="eastAsia"/>
          <w:bCs/>
          <w:color w:val="000000"/>
          <w:szCs w:val="21"/>
        </w:rPr>
        <w:t>分</w:t>
      </w:r>
    </w:p>
    <w:p>
      <w:pPr>
        <w:snapToGrid w:val="0"/>
        <w:spacing w:beforeAutospacing="0" w:afterAutospacing="0" w:line="360" w:lineRule="auto"/>
        <w:ind w:firstLine="206" w:firstLineChars="98"/>
        <w:jc w:val="left"/>
        <w:rPr>
          <w:rFonts w:ascii="Times New Roman" w:hAnsi="Times New Roman"/>
          <w:b/>
          <w:bCs/>
          <w:szCs w:val="21"/>
        </w:rPr>
      </w:pPr>
      <w:r>
        <w:rPr>
          <w:rFonts w:ascii="Times New Roman" w:hAnsi="Times New Roman" w:hint="eastAsia"/>
          <w:b/>
          <w:bCs/>
          <w:szCs w:val="21"/>
        </w:rPr>
        <w:t xml:space="preserve">2．对西藏地区的管辖（西南） </w:t>
      </w:r>
    </w:p>
    <w:p>
      <w:pPr>
        <w:adjustRightInd w:val="0"/>
        <w:spacing w:beforeAutospacing="0" w:afterAutospacing="0" w:line="360" w:lineRule="auto"/>
        <w:textAlignment w:val="baseline"/>
        <w:rPr>
          <w:rFonts w:ascii="Times New Roman" w:hAnsi="Times New Roman"/>
          <w:snapToGrid w:val="0"/>
          <w:szCs w:val="21"/>
        </w:rPr>
      </w:pPr>
      <w:r>
        <w:rPr>
          <w:rFonts w:ascii="Times New Roman" w:hAnsi="Times New Roman" w:hint="eastAsia"/>
          <w:snapToGrid w:val="0"/>
          <w:szCs w:val="21"/>
        </w:rPr>
        <w:t>（1）</w:t>
      </w:r>
      <w:r>
        <w:rPr>
          <w:rFonts w:ascii="Times New Roman" w:eastAsia="黑体" w:hAnsi="Times New Roman" w:hint="eastAsia"/>
          <w:b/>
          <w:bCs/>
          <w:szCs w:val="21"/>
        </w:rPr>
        <w:t>确立册封达赖、班禅制度：</w:t>
      </w:r>
      <w:r>
        <w:rPr>
          <w:rFonts w:ascii="Times New Roman" w:eastAsia="楷体" w:hAnsi="Times New Roman" w:cs="楷体" w:hint="eastAsia"/>
          <w:b/>
          <w:bCs/>
          <w:color w:val="FF0000"/>
          <w:sz w:val="22"/>
          <w:u w:val="double"/>
        </w:rPr>
        <w:t>顺治帝</w:t>
      </w:r>
      <w:r>
        <w:rPr>
          <w:rFonts w:ascii="Times New Roman" w:hAnsi="Times New Roman" w:hint="eastAsia"/>
          <w:snapToGrid w:val="0"/>
          <w:szCs w:val="21"/>
        </w:rPr>
        <w:t>册封</w:t>
      </w:r>
      <w:r>
        <w:rPr>
          <w:rFonts w:ascii="Times New Roman" w:eastAsia="楷体" w:hAnsi="Times New Roman" w:cs="楷体" w:hint="eastAsia"/>
          <w:b/>
          <w:bCs/>
          <w:color w:val="FF0000"/>
          <w:sz w:val="22"/>
          <w:u w:val="double"/>
        </w:rPr>
        <w:t>达赖五世</w:t>
      </w:r>
      <w:r>
        <w:rPr>
          <w:rFonts w:ascii="Times New Roman" w:hAnsi="Times New Roman" w:hint="eastAsia"/>
          <w:snapToGrid w:val="0"/>
          <w:szCs w:val="21"/>
        </w:rPr>
        <w:t>“</w:t>
      </w:r>
      <w:r>
        <w:rPr>
          <w:rFonts w:ascii="Times New Roman" w:eastAsia="楷体" w:hAnsi="Times New Roman" w:cs="楷体" w:hint="eastAsia"/>
          <w:b/>
          <w:bCs/>
          <w:color w:val="FF0000"/>
          <w:sz w:val="22"/>
          <w:u w:val="double"/>
        </w:rPr>
        <w:t>达赖喇嘛</w:t>
      </w:r>
      <w:r>
        <w:rPr>
          <w:rFonts w:ascii="Times New Roman" w:hAnsi="Times New Roman" w:hint="eastAsia"/>
          <w:snapToGrid w:val="0"/>
          <w:szCs w:val="21"/>
        </w:rPr>
        <w:t>”的封号，</w:t>
      </w:r>
      <w:r>
        <w:rPr>
          <w:rFonts w:ascii="Times New Roman" w:eastAsia="楷体" w:hAnsi="Times New Roman" w:cs="楷体" w:hint="eastAsia"/>
          <w:b/>
          <w:bCs/>
          <w:color w:val="FF0000"/>
          <w:sz w:val="22"/>
          <w:u w:val="double"/>
        </w:rPr>
        <w:t>康熙帝</w:t>
      </w:r>
      <w:r>
        <w:rPr>
          <w:rFonts w:ascii="Times New Roman" w:hAnsi="Times New Roman" w:hint="eastAsia"/>
          <w:snapToGrid w:val="0"/>
          <w:szCs w:val="21"/>
        </w:rPr>
        <w:t>册封</w:t>
      </w:r>
      <w:r>
        <w:rPr>
          <w:rFonts w:ascii="Times New Roman" w:eastAsia="楷体" w:hAnsi="Times New Roman" w:cs="楷体" w:hint="eastAsia"/>
          <w:b/>
          <w:bCs/>
          <w:color w:val="FF0000"/>
          <w:sz w:val="22"/>
          <w:u w:val="double"/>
        </w:rPr>
        <w:t>五世班禅</w:t>
      </w:r>
      <w:r>
        <w:rPr>
          <w:rFonts w:ascii="Times New Roman" w:hAnsi="Times New Roman" w:hint="eastAsia"/>
          <w:snapToGrid w:val="0"/>
          <w:szCs w:val="21"/>
        </w:rPr>
        <w:t>“</w:t>
      </w:r>
      <w:r>
        <w:rPr>
          <w:rFonts w:ascii="Times New Roman" w:eastAsia="楷体" w:hAnsi="Times New Roman" w:cs="楷体" w:hint="eastAsia"/>
          <w:b/>
          <w:bCs/>
          <w:color w:val="FF0000"/>
          <w:sz w:val="22"/>
          <w:u w:val="double"/>
        </w:rPr>
        <w:t>班禅额尔德尼</w:t>
      </w:r>
      <w:r>
        <w:rPr>
          <w:rFonts w:ascii="Times New Roman" w:hAnsi="Times New Roman" w:hint="eastAsia"/>
          <w:snapToGrid w:val="0"/>
          <w:szCs w:val="21"/>
        </w:rPr>
        <w:t>”的封号，此后，历代达赖和班禅都必须经过中央政府的册封。</w:t>
      </w:r>
    </w:p>
    <w:p>
      <w:pPr>
        <w:adjustRightInd w:val="0"/>
        <w:spacing w:beforeAutospacing="0" w:afterAutospacing="0" w:line="360" w:lineRule="auto"/>
        <w:textAlignment w:val="baseline"/>
        <w:rPr>
          <w:rFonts w:ascii="Times New Roman" w:hAnsi="Times New Roman"/>
          <w:snapToGrid w:val="0"/>
          <w:szCs w:val="21"/>
        </w:rPr>
      </w:pPr>
      <w:r>
        <w:rPr>
          <w:rFonts w:ascii="Times New Roman" w:hAnsi="Times New Roman" w:hint="eastAsia"/>
          <w:snapToGrid w:val="0"/>
          <w:szCs w:val="21"/>
        </w:rPr>
        <w:t>（2）雍正帝于</w:t>
      </w:r>
      <w:r>
        <w:rPr>
          <w:rFonts w:ascii="Times New Roman" w:eastAsia="楷体" w:hAnsi="Times New Roman" w:cs="楷体" w:hint="eastAsia"/>
          <w:b/>
          <w:bCs/>
          <w:color w:val="FF0000"/>
          <w:sz w:val="22"/>
          <w:u w:val="double"/>
        </w:rPr>
        <w:t>1727</w:t>
      </w:r>
      <w:r>
        <w:rPr>
          <w:rFonts w:ascii="Times New Roman" w:hAnsi="Times New Roman" w:hint="eastAsia"/>
          <w:snapToGrid w:val="0"/>
          <w:szCs w:val="21"/>
        </w:rPr>
        <w:t>年设置</w:t>
      </w:r>
      <w:r>
        <w:rPr>
          <w:rFonts w:ascii="Times New Roman" w:eastAsia="楷体" w:hAnsi="Times New Roman" w:cs="楷体" w:hint="eastAsia"/>
          <w:b/>
          <w:bCs/>
          <w:color w:val="FF0000"/>
          <w:sz w:val="22"/>
          <w:u w:val="double"/>
        </w:rPr>
        <w:t>驻藏大臣</w:t>
      </w:r>
      <w:r>
        <w:rPr>
          <w:rFonts w:ascii="Times New Roman" w:hAnsi="Times New Roman" w:hint="eastAsia"/>
          <w:snapToGrid w:val="0"/>
          <w:szCs w:val="21"/>
        </w:rPr>
        <w:t>。</w:t>
      </w:r>
    </w:p>
    <w:p>
      <w:pPr>
        <w:adjustRightInd w:val="0"/>
        <w:spacing w:beforeAutospacing="0" w:afterAutospacing="0" w:line="360" w:lineRule="auto"/>
        <w:textAlignment w:val="baseline"/>
        <w:rPr>
          <w:rFonts w:ascii="Times New Roman" w:hAnsi="Times New Roman"/>
          <w:snapToGrid w:val="0"/>
          <w:szCs w:val="21"/>
        </w:rPr>
      </w:pPr>
      <w:r>
        <w:rPr>
          <w:rFonts w:ascii="Times New Roman" w:hAnsi="Times New Roman" w:hint="eastAsia"/>
          <w:snapToGrid w:val="0"/>
          <w:szCs w:val="21"/>
        </w:rPr>
        <w:t>意义：有效加强了对西藏的管辖。</w:t>
      </w:r>
    </w:p>
    <w:p>
      <w:pPr>
        <w:adjustRightInd w:val="0"/>
        <w:spacing w:beforeAutospacing="0" w:afterAutospacing="0" w:line="360" w:lineRule="auto"/>
        <w:textAlignment w:val="baseline"/>
        <w:rPr>
          <w:rFonts w:ascii="Times New Roman" w:hAnsi="Times New Roman"/>
          <w:snapToGrid w:val="0"/>
          <w:szCs w:val="21"/>
        </w:rPr>
      </w:pPr>
      <w:r>
        <w:rPr>
          <w:rFonts w:ascii="Times New Roman" w:hAnsi="Times New Roman" w:hint="eastAsia"/>
          <w:snapToGrid w:val="0"/>
          <w:szCs w:val="21"/>
        </w:rPr>
        <w:t>认识：西藏是中国</w:t>
      </w:r>
      <w:r>
        <w:rPr>
          <w:rFonts w:ascii="Times New Roman" w:eastAsia="楷体" w:hAnsi="Times New Roman" w:cs="楷体" w:hint="eastAsia"/>
          <w:b/>
          <w:bCs/>
          <w:color w:val="FF0000"/>
          <w:sz w:val="22"/>
          <w:u w:val="double"/>
        </w:rPr>
        <w:t>不可分割</w:t>
      </w:r>
      <w:r>
        <w:rPr>
          <w:rFonts w:ascii="Times New Roman" w:hAnsi="Times New Roman" w:hint="eastAsia"/>
          <w:snapToGrid w:val="0"/>
          <w:szCs w:val="21"/>
        </w:rPr>
        <w:t>的一部分</w:t>
      </w:r>
    </w:p>
    <w:p>
      <w:pPr>
        <w:snapToGrid w:val="0"/>
        <w:spacing w:beforeAutospacing="0" w:afterAutospacing="0" w:line="360" w:lineRule="auto"/>
        <w:ind w:firstLine="206" w:firstLineChars="98"/>
        <w:jc w:val="left"/>
        <w:rPr>
          <w:rFonts w:ascii="Times New Roman" w:hAnsi="Times New Roman"/>
          <w:b/>
          <w:bCs/>
          <w:szCs w:val="21"/>
        </w:rPr>
      </w:pPr>
      <w:r>
        <w:rPr>
          <w:rFonts w:ascii="Times New Roman" w:hAnsi="Times New Roman" w:hint="eastAsia"/>
          <w:b/>
          <w:bCs/>
          <w:szCs w:val="21"/>
        </w:rPr>
        <w:t>3．对（新疆、蒙古）西北边疆的巩固</w:t>
      </w:r>
    </w:p>
    <w:p>
      <w:pPr>
        <w:adjustRightInd w:val="0"/>
        <w:spacing w:beforeAutospacing="0" w:afterAutospacing="0" w:line="360" w:lineRule="auto"/>
        <w:textAlignment w:val="baseline"/>
        <w:rPr>
          <w:rFonts w:ascii="Times New Roman" w:hAnsi="Times New Roman"/>
          <w:snapToGrid w:val="0"/>
          <w:szCs w:val="21"/>
        </w:rPr>
      </w:pPr>
      <w:r>
        <w:rPr>
          <w:rFonts w:ascii="Times New Roman" w:hAnsi="Times New Roman" w:hint="eastAsia"/>
          <w:snapToGrid w:val="0"/>
          <w:szCs w:val="21"/>
        </w:rPr>
        <w:t>（1）康熙帝时平定</w:t>
      </w:r>
      <w:r>
        <w:rPr>
          <w:rFonts w:ascii="Times New Roman" w:eastAsia="楷体" w:hAnsi="Times New Roman" w:cs="楷体" w:hint="eastAsia"/>
          <w:b/>
          <w:bCs/>
          <w:color w:val="FF0000"/>
          <w:sz w:val="22"/>
          <w:u w:val="double"/>
        </w:rPr>
        <w:t>噶尔丹</w:t>
      </w:r>
      <w:r>
        <w:rPr>
          <w:rFonts w:ascii="Times New Roman" w:hAnsi="Times New Roman" w:hint="eastAsia"/>
          <w:snapToGrid w:val="0"/>
          <w:szCs w:val="21"/>
        </w:rPr>
        <w:t>叛乱，稳定了西北部边疆地区。</w:t>
      </w:r>
    </w:p>
    <w:p>
      <w:pPr>
        <w:adjustRightInd w:val="0"/>
        <w:spacing w:beforeAutospacing="0" w:afterAutospacing="0" w:line="360" w:lineRule="auto"/>
        <w:textAlignment w:val="baseline"/>
        <w:rPr>
          <w:rFonts w:ascii="Times New Roman" w:hAnsi="Times New Roman"/>
          <w:snapToGrid w:val="0"/>
          <w:szCs w:val="21"/>
        </w:rPr>
      </w:pPr>
      <w:r>
        <w:rPr>
          <w:rFonts w:ascii="Times New Roman" w:hAnsi="Times New Roman" w:hint="eastAsia"/>
          <w:snapToGrid w:val="0"/>
          <w:szCs w:val="21"/>
        </w:rPr>
        <w:t>（2）乾隆帝时平定</w:t>
      </w:r>
      <w:r>
        <w:rPr>
          <w:rFonts w:ascii="Times New Roman" w:eastAsia="楷体" w:hAnsi="Times New Roman" w:cs="楷体" w:hint="eastAsia"/>
          <w:b/>
          <w:bCs/>
          <w:color w:val="FF0000"/>
          <w:sz w:val="22"/>
          <w:u w:val="double"/>
        </w:rPr>
        <w:t>大、小和卓</w:t>
      </w:r>
      <w:r>
        <w:rPr>
          <w:rFonts w:ascii="Times New Roman" w:hAnsi="Times New Roman" w:hint="eastAsia"/>
          <w:snapToGrid w:val="0"/>
          <w:szCs w:val="21"/>
        </w:rPr>
        <w:t>叛乱，后在新疆设置</w:t>
      </w:r>
      <w:r>
        <w:rPr>
          <w:rFonts w:ascii="Times New Roman" w:eastAsia="楷体" w:hAnsi="Times New Roman" w:cs="楷体" w:hint="eastAsia"/>
          <w:b/>
          <w:bCs/>
          <w:color w:val="FF0000"/>
          <w:sz w:val="22"/>
          <w:u w:val="double"/>
        </w:rPr>
        <w:t>伊犁将军</w:t>
      </w:r>
      <w:r>
        <w:rPr>
          <w:rFonts w:ascii="Times New Roman" w:hAnsi="Times New Roman" w:hint="eastAsia"/>
          <w:snapToGrid w:val="0"/>
          <w:szCs w:val="21"/>
        </w:rPr>
        <w:t>管辖包括</w:t>
      </w:r>
      <w:r>
        <w:rPr>
          <w:rFonts w:ascii="Times New Roman" w:eastAsia="楷体" w:hAnsi="Times New Roman" w:cs="楷体" w:hint="eastAsia"/>
          <w:b/>
          <w:bCs/>
          <w:color w:val="FF0000"/>
          <w:sz w:val="22"/>
          <w:u w:val="double"/>
        </w:rPr>
        <w:t>巴勒喀什池</w:t>
      </w:r>
      <w:r>
        <w:rPr>
          <w:rFonts w:ascii="Times New Roman" w:hAnsi="Times New Roman" w:hint="eastAsia"/>
          <w:snapToGrid w:val="0"/>
          <w:szCs w:val="21"/>
        </w:rPr>
        <w:t>在内的整个新疆地区，加强了对西北地区的管辖。</w:t>
      </w:r>
    </w:p>
    <w:p>
      <w:pPr>
        <w:adjustRightInd w:val="0"/>
        <w:spacing w:beforeAutospacing="0" w:afterAutospacing="0" w:line="360" w:lineRule="auto"/>
        <w:textAlignment w:val="baseline"/>
        <w:rPr>
          <w:rFonts w:ascii="Times New Roman" w:hAnsi="Times New Roman"/>
          <w:snapToGrid w:val="0"/>
          <w:szCs w:val="21"/>
        </w:rPr>
      </w:pPr>
      <w:r>
        <w:rPr>
          <w:rFonts w:ascii="Times New Roman" w:hAnsi="Times New Roman" w:hint="eastAsia"/>
          <w:snapToGrid w:val="0"/>
          <w:szCs w:val="21"/>
        </w:rPr>
        <w:t>清朝对边疆地区的管辖促进了汉族和少数民族经济文化的交流，使统一多民族国家得到巩固和发展。</w:t>
      </w:r>
    </w:p>
    <w:p>
      <w:pPr>
        <w:adjustRightInd w:val="0"/>
        <w:spacing w:beforeAutospacing="0" w:afterAutospacing="0" w:line="360" w:lineRule="auto"/>
        <w:ind w:firstLine="420" w:firstLineChars="200"/>
        <w:textAlignment w:val="baseline"/>
        <w:rPr>
          <w:rFonts w:ascii="Times New Roman" w:hAnsi="Times New Roman"/>
          <w:snapToGrid w:val="0"/>
          <w:szCs w:val="21"/>
        </w:rPr>
      </w:pPr>
      <w:r>
        <w:rPr>
          <w:rFonts w:ascii="Times New Roman" w:hAnsi="Times New Roman" w:hint="eastAsia"/>
          <w:snapToGrid w:val="0"/>
          <w:szCs w:val="21"/>
        </w:rPr>
        <w:t>认识：新疆是中国</w:t>
      </w:r>
      <w:r>
        <w:rPr>
          <w:rFonts w:ascii="Times New Roman" w:eastAsia="楷体" w:hAnsi="Times New Roman" w:cs="楷体" w:hint="eastAsia"/>
          <w:b/>
          <w:bCs/>
          <w:color w:val="FF0000"/>
          <w:sz w:val="22"/>
          <w:u w:val="double"/>
        </w:rPr>
        <w:t>不可分割</w:t>
      </w:r>
      <w:r>
        <w:rPr>
          <w:rFonts w:ascii="Times New Roman" w:hAnsi="Times New Roman" w:hint="eastAsia"/>
          <w:snapToGrid w:val="0"/>
          <w:szCs w:val="21"/>
        </w:rPr>
        <w:t>的一部分</w:t>
      </w:r>
    </w:p>
    <w:p>
      <w:pPr>
        <w:snapToGrid w:val="0"/>
        <w:spacing w:beforeAutospacing="0" w:afterAutospacing="0" w:line="360" w:lineRule="auto"/>
        <w:ind w:firstLine="206" w:firstLineChars="98"/>
        <w:jc w:val="left"/>
        <w:rPr>
          <w:rFonts w:ascii="Times New Roman" w:hAnsi="Times New Roman"/>
          <w:b/>
          <w:bCs/>
          <w:szCs w:val="21"/>
        </w:rPr>
      </w:pPr>
      <w:r>
        <w:rPr>
          <w:rFonts w:ascii="Times New Roman" w:hAnsi="Times New Roman" w:hint="eastAsia"/>
          <w:b/>
          <w:bCs/>
          <w:szCs w:val="21"/>
        </w:rPr>
        <w:t xml:space="preserve">4．清朝前期疆域 </w:t>
      </w:r>
    </w:p>
    <w:p>
      <w:pPr>
        <w:adjustRightInd w:val="0"/>
        <w:spacing w:beforeAutospacing="0" w:afterAutospacing="0" w:line="360" w:lineRule="auto"/>
        <w:textAlignment w:val="baseline"/>
        <w:rPr>
          <w:rFonts w:ascii="Times New Roman" w:hAnsi="Times New Roman"/>
          <w:b/>
          <w:color w:val="000000"/>
          <w:sz w:val="28"/>
          <w:szCs w:val="28"/>
        </w:rPr>
      </w:pPr>
      <w:r>
        <w:rPr>
          <w:rFonts w:ascii="Times New Roman" w:hAnsi="Times New Roman" w:hint="eastAsia"/>
          <w:snapToGrid w:val="0"/>
          <w:szCs w:val="21"/>
        </w:rPr>
        <w:t>清朝疆域西跨葱岭，西北至</w:t>
      </w:r>
      <w:r>
        <w:rPr>
          <w:rFonts w:ascii="Times New Roman" w:eastAsia="楷体" w:hAnsi="Times New Roman" w:cs="楷体" w:hint="eastAsia"/>
          <w:b/>
          <w:bCs/>
          <w:color w:val="FF0000"/>
          <w:sz w:val="22"/>
          <w:u w:val="double"/>
        </w:rPr>
        <w:t>巴勒喀什池</w:t>
      </w:r>
      <w:r>
        <w:rPr>
          <w:rFonts w:ascii="Times New Roman" w:hAnsi="Times New Roman" w:hint="eastAsia"/>
          <w:snapToGrid w:val="0"/>
          <w:szCs w:val="21"/>
        </w:rPr>
        <w:t>，北接</w:t>
      </w:r>
      <w:r>
        <w:rPr>
          <w:rFonts w:ascii="Times New Roman" w:eastAsia="楷体" w:hAnsi="Times New Roman" w:cs="楷体" w:hint="eastAsia"/>
          <w:b/>
          <w:bCs/>
          <w:color w:val="FF0000"/>
          <w:sz w:val="22"/>
          <w:u w:val="double"/>
        </w:rPr>
        <w:t>西伯利亚</w:t>
      </w:r>
      <w:r>
        <w:rPr>
          <w:rFonts w:ascii="Times New Roman" w:hAnsi="Times New Roman" w:hint="eastAsia"/>
          <w:snapToGrid w:val="0"/>
          <w:szCs w:val="21"/>
        </w:rPr>
        <w:t>，西南达</w:t>
      </w:r>
      <w:r>
        <w:rPr>
          <w:rFonts w:ascii="Times New Roman" w:eastAsia="楷体" w:hAnsi="Times New Roman" w:cs="楷体" w:hint="eastAsia"/>
          <w:b/>
          <w:bCs/>
          <w:color w:val="FF0000"/>
          <w:sz w:val="22"/>
          <w:u w:val="double"/>
        </w:rPr>
        <w:t>喜马拉雅山脉</w:t>
      </w:r>
      <w:r>
        <w:rPr>
          <w:rFonts w:ascii="Times New Roman" w:hAnsi="Times New Roman" w:hint="eastAsia"/>
          <w:snapToGrid w:val="0"/>
          <w:szCs w:val="21"/>
        </w:rPr>
        <w:t>，东北至黑龙江以北的</w:t>
      </w:r>
      <w:r>
        <w:rPr>
          <w:rFonts w:ascii="Times New Roman" w:eastAsia="楷体" w:hAnsi="Times New Roman" w:cs="楷体" w:hint="eastAsia"/>
          <w:b/>
          <w:bCs/>
          <w:color w:val="FF0000"/>
          <w:sz w:val="22"/>
          <w:u w:val="double"/>
        </w:rPr>
        <w:t>外兴安岭</w:t>
      </w:r>
      <w:r>
        <w:rPr>
          <w:rFonts w:ascii="Times New Roman" w:hAnsi="Times New Roman" w:hint="eastAsia"/>
          <w:snapToGrid w:val="0"/>
          <w:szCs w:val="21"/>
        </w:rPr>
        <w:t>和</w:t>
      </w:r>
      <w:r>
        <w:rPr>
          <w:rFonts w:ascii="Times New Roman" w:eastAsia="楷体" w:hAnsi="Times New Roman" w:cs="楷体" w:hint="eastAsia"/>
          <w:b/>
          <w:bCs/>
          <w:color w:val="FF0000"/>
          <w:sz w:val="22"/>
          <w:u w:val="double"/>
        </w:rPr>
        <w:t>库页岛</w:t>
      </w:r>
      <w:r>
        <w:rPr>
          <w:rFonts w:ascii="Times New Roman" w:hAnsi="Times New Roman" w:hint="eastAsia"/>
          <w:snapToGrid w:val="0"/>
          <w:szCs w:val="21"/>
        </w:rPr>
        <w:t>，东临</w:t>
      </w:r>
      <w:r>
        <w:rPr>
          <w:rFonts w:ascii="Times New Roman" w:eastAsia="楷体" w:hAnsi="Times New Roman" w:cs="楷体" w:hint="eastAsia"/>
          <w:b/>
          <w:bCs/>
          <w:color w:val="FF0000"/>
          <w:sz w:val="22"/>
          <w:u w:val="double"/>
        </w:rPr>
        <w:t>太平洋</w:t>
      </w:r>
      <w:r>
        <w:rPr>
          <w:rFonts w:ascii="Times New Roman" w:hAnsi="Times New Roman" w:hint="eastAsia"/>
          <w:snapToGrid w:val="0"/>
          <w:szCs w:val="21"/>
        </w:rPr>
        <w:t>，东南到</w:t>
      </w:r>
      <w:r>
        <w:rPr>
          <w:rFonts w:ascii="Times New Roman" w:eastAsia="楷体" w:hAnsi="Times New Roman" w:cs="楷体" w:hint="eastAsia"/>
          <w:b/>
          <w:bCs/>
          <w:color w:val="FF0000"/>
          <w:sz w:val="22"/>
          <w:u w:val="double"/>
        </w:rPr>
        <w:t>台湾</w:t>
      </w:r>
      <w:r>
        <w:rPr>
          <w:rFonts w:ascii="Times New Roman" w:hAnsi="Times New Roman" w:hint="eastAsia"/>
          <w:snapToGrid w:val="0"/>
          <w:szCs w:val="21"/>
        </w:rPr>
        <w:t>及其</w:t>
      </w:r>
      <w:r>
        <w:rPr>
          <w:rFonts w:ascii="Times New Roman" w:eastAsia="楷体" w:hAnsi="Times New Roman" w:cs="楷体" w:hint="eastAsia"/>
          <w:b/>
          <w:bCs/>
          <w:color w:val="FF0000"/>
          <w:sz w:val="22"/>
          <w:u w:val="double"/>
        </w:rPr>
        <w:t>附属岛屿</w:t>
      </w:r>
      <w:r>
        <w:rPr>
          <w:rFonts w:ascii="Times New Roman" w:hAnsi="Times New Roman" w:hint="eastAsia"/>
          <w:snapToGrid w:val="0"/>
          <w:szCs w:val="21"/>
        </w:rPr>
        <w:t>，包括</w:t>
      </w:r>
      <w:r>
        <w:rPr>
          <w:rFonts w:ascii="Times New Roman" w:eastAsia="楷体" w:hAnsi="Times New Roman" w:cs="楷体" w:hint="eastAsia"/>
          <w:b/>
          <w:bCs/>
          <w:color w:val="FF0000"/>
          <w:sz w:val="22"/>
          <w:u w:val="double"/>
        </w:rPr>
        <w:t>钓鱼岛、赤尾屿</w:t>
      </w:r>
      <w:r>
        <w:rPr>
          <w:rFonts w:ascii="Times New Roman" w:hAnsi="Times New Roman" w:hint="eastAsia"/>
          <w:snapToGrid w:val="0"/>
          <w:szCs w:val="21"/>
        </w:rPr>
        <w:t>等，南至</w:t>
      </w:r>
      <w:r>
        <w:rPr>
          <w:rFonts w:ascii="Times New Roman" w:eastAsia="楷体" w:hAnsi="Times New Roman" w:cs="楷体" w:hint="eastAsia"/>
          <w:b/>
          <w:bCs/>
          <w:color w:val="FF0000"/>
          <w:sz w:val="22"/>
          <w:u w:val="double"/>
        </w:rPr>
        <w:t>南海诸岛</w:t>
      </w:r>
      <w:r>
        <w:rPr>
          <w:rFonts w:ascii="Times New Roman" w:hAnsi="Times New Roman" w:hint="eastAsia"/>
          <w:snapToGrid w:val="0"/>
          <w:szCs w:val="21"/>
        </w:rPr>
        <w:t>。成为一个幅员辽阔、人口众多、国力强大的统一多民族国家</w:t>
      </w:r>
      <w:r>
        <w:rPr>
          <w:rFonts w:ascii="Times New Roman" w:hAnsi="Times New Roman" w:cstheme="minorEastAsia" w:hint="eastAsia"/>
          <w:bCs/>
          <w:color w:val="000000"/>
          <w:szCs w:val="21"/>
        </w:rPr>
        <w:t>。</w:t>
      </w:r>
    </w:p>
    <w:p>
      <w:pPr>
        <w:spacing w:beforeAutospacing="0" w:afterAutospacing="0" w:line="360" w:lineRule="auto"/>
        <w:jc w:val="center"/>
        <w:rPr>
          <w:rFonts w:ascii="Times New Roman" w:hAnsi="Times New Roman"/>
          <w:b/>
          <w:color w:val="000000"/>
          <w:sz w:val="28"/>
          <w:szCs w:val="28"/>
        </w:rPr>
      </w:pPr>
      <w:r>
        <w:rPr>
          <w:rFonts w:ascii="Times New Roman" w:hAnsi="Times New Roman" w:hint="eastAsia"/>
          <w:b/>
          <w:color w:val="000000"/>
          <w:sz w:val="28"/>
          <w:szCs w:val="28"/>
        </w:rPr>
        <w:t>第19课   清朝前期社会经济的发展</w:t>
      </w:r>
    </w:p>
    <w:p>
      <w:pPr>
        <w:spacing w:beforeAutospacing="0" w:afterAutospacing="0" w:line="360" w:lineRule="auto"/>
        <w:jc w:val="left"/>
        <w:rPr>
          <w:rFonts w:ascii="Times New Roman" w:hAnsi="Times New Roman"/>
          <w:sz w:val="24"/>
        </w:rPr>
      </w:pPr>
      <w:r>
        <w:rPr>
          <w:rFonts w:ascii="Times New Roman" w:eastAsia="楷体" w:hAnsi="Times New Roman" w:cs="楷体" w:hint="eastAsia"/>
          <w:b/>
          <w:color w:val="00B050"/>
          <w:sz w:val="22"/>
        </w:rPr>
        <w:t>【课程标准】</w:t>
      </w:r>
    </w:p>
    <w:p>
      <w:pPr>
        <w:pStyle w:val="BodyText"/>
        <w:spacing w:beforeAutospacing="0" w:afterAutospacing="0" w:line="360" w:lineRule="auto"/>
        <w:ind w:left="0" w:firstLine="440" w:firstLineChars="200"/>
        <w:rPr>
          <w:rFonts w:ascii="Times New Roman" w:hAnsi="Times New Roman"/>
        </w:rPr>
      </w:pPr>
      <w:r>
        <w:rPr>
          <w:rFonts w:ascii="Times New Roman" w:eastAsia="楷体" w:hAnsi="Times New Roman" w:cs="楷体" w:hint="eastAsia"/>
          <w:b/>
          <w:color w:val="00B050"/>
          <w:sz w:val="22"/>
          <w:lang w:val="en-US"/>
        </w:rPr>
        <w:t>通过了解明清时期的经济改革和全球性经济互动，初步认识这一阶段中国经济发展的内因和外因。</w:t>
      </w:r>
    </w:p>
    <w:p>
      <w:pPr>
        <w:spacing w:beforeAutospacing="0" w:afterAutospacing="0" w:line="360" w:lineRule="auto"/>
        <w:rPr>
          <w:rFonts w:ascii="Times New Roman" w:hAnsi="Times New Roman"/>
          <w:b/>
          <w:color w:val="000000"/>
          <w:szCs w:val="21"/>
        </w:rPr>
      </w:pP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一、农业生产的恢复和发展</w:t>
      </w:r>
    </w:p>
    <w:p>
      <w:pPr>
        <w:spacing w:beforeAutospacing="0" w:afterAutospacing="0" w:line="360" w:lineRule="auto"/>
        <w:rPr>
          <w:rFonts w:ascii="Times New Roman" w:hAnsi="Times New Roman"/>
          <w:bCs/>
          <w:color w:val="000000"/>
          <w:szCs w:val="21"/>
        </w:rPr>
        <w:sectPr>
          <w:headerReference w:type="default" r:id="rId19"/>
          <w:footerReference w:type="default" r:id="rId20"/>
          <w:type w:val="nextPage"/>
          <w:pgSz w:w="11906" w:h="16838"/>
          <w:pgMar w:top="1417" w:right="1077" w:bottom="1417" w:left="1077" w:header="850" w:footer="992" w:gutter="0"/>
          <w:pgNumType w:start="6"/>
          <w:cols w:num="1" w:space="0"/>
          <w:titlePg w:val="0"/>
          <w:docGrid w:type="lines" w:linePitch="318" w:charSpace="0"/>
        </w:sectPr>
      </w:pPr>
      <w:r>
        <w:rPr>
          <w:rFonts w:ascii="Times New Roman" w:hAnsi="Times New Roman" w:hint="eastAsia"/>
          <w:bCs/>
          <w:color w:val="000000"/>
          <w:szCs w:val="21"/>
        </w:rPr>
        <w:t>1．原因：统治者的重视，大力推行</w:t>
      </w:r>
      <w:r>
        <w:rPr>
          <w:rFonts w:ascii="Times New Roman" w:eastAsia="楷体" w:hAnsi="Times New Roman" w:cs="楷体" w:hint="eastAsia"/>
          <w:b/>
          <w:bCs/>
          <w:color w:val="FF0000"/>
          <w:sz w:val="22"/>
          <w:u w:val="double"/>
        </w:rPr>
        <w:t>垦荒政策</w:t>
      </w:r>
      <w:r>
        <w:rPr>
          <w:rFonts w:ascii="Times New Roman" w:hAnsi="Times New Roman" w:hint="eastAsia"/>
          <w:bCs/>
          <w:color w:val="000000"/>
          <w:szCs w:val="21"/>
        </w:rPr>
        <w:t>。</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2．表现：耕地面积扩大；粮食产量提高。</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3．影响：利于社会的</w:t>
      </w:r>
      <w:r>
        <w:rPr>
          <w:rFonts w:ascii="Times New Roman" w:eastAsia="楷体" w:hAnsi="Times New Roman" w:cs="楷体" w:hint="eastAsia"/>
          <w:b/>
          <w:bCs/>
          <w:color w:val="FF0000"/>
          <w:sz w:val="22"/>
          <w:u w:val="double"/>
        </w:rPr>
        <w:t>稳定和繁荣</w:t>
      </w:r>
      <w:r>
        <w:rPr>
          <w:rFonts w:ascii="Times New Roman" w:hAnsi="Times New Roman" w:hint="eastAsia"/>
          <w:bCs/>
          <w:color w:val="000000"/>
          <w:szCs w:val="21"/>
        </w:rPr>
        <w:t>。对</w:t>
      </w:r>
      <w:r>
        <w:rPr>
          <w:rFonts w:ascii="Times New Roman" w:eastAsia="楷体" w:hAnsi="Times New Roman" w:cs="楷体" w:hint="eastAsia"/>
          <w:b/>
          <w:bCs/>
          <w:color w:val="FF0000"/>
          <w:sz w:val="22"/>
          <w:u w:val="double"/>
        </w:rPr>
        <w:t>手工业</w:t>
      </w:r>
      <w:r>
        <w:rPr>
          <w:rFonts w:ascii="Times New Roman" w:hAnsi="Times New Roman" w:hint="eastAsia"/>
          <w:bCs/>
          <w:color w:val="000000"/>
          <w:szCs w:val="21"/>
        </w:rPr>
        <w:t>和</w:t>
      </w:r>
      <w:r>
        <w:rPr>
          <w:rFonts w:ascii="Times New Roman" w:eastAsia="楷体" w:hAnsi="Times New Roman" w:cs="楷体" w:hint="eastAsia"/>
          <w:b/>
          <w:bCs/>
          <w:color w:val="FF0000"/>
          <w:sz w:val="22"/>
          <w:u w:val="double"/>
        </w:rPr>
        <w:t>城镇商品经济</w:t>
      </w:r>
      <w:r>
        <w:rPr>
          <w:rFonts w:ascii="Times New Roman" w:hAnsi="Times New Roman" w:hint="eastAsia"/>
          <w:bCs/>
          <w:color w:val="000000"/>
          <w:szCs w:val="21"/>
        </w:rPr>
        <w:t>的发展起到了推动的作用。</w:t>
      </w:r>
    </w:p>
    <w:p>
      <w:pPr>
        <w:spacing w:beforeAutospacing="0" w:afterAutospacing="0" w:line="360" w:lineRule="auto"/>
        <w:rPr>
          <w:rFonts w:ascii="Times New Roman" w:hAnsi="Times New Roman"/>
          <w:bCs/>
          <w:color w:val="000000"/>
          <w:szCs w:val="21"/>
        </w:rPr>
      </w:pPr>
      <w:r>
        <w:rPr>
          <w:rFonts w:ascii="Times New Roman" w:hAnsi="Times New Roman" w:hint="eastAsia"/>
          <w:b/>
          <w:color w:val="000000"/>
          <w:szCs w:val="21"/>
        </w:rPr>
        <w:t>二、手工业的发展</w:t>
      </w:r>
      <w:r>
        <w:rPr>
          <w:rFonts w:ascii="Times New Roman" w:hAnsi="Times New Roman" w:hint="eastAsia"/>
          <w:bCs/>
          <w:color w:val="000000"/>
          <w:szCs w:val="21"/>
        </w:rPr>
        <w:t>：出现了比较成熟的</w:t>
      </w:r>
      <w:r>
        <w:rPr>
          <w:rFonts w:ascii="Times New Roman" w:eastAsia="楷体" w:hAnsi="Times New Roman" w:cs="楷体" w:hint="eastAsia"/>
          <w:b/>
          <w:bCs/>
          <w:color w:val="FF0000"/>
          <w:sz w:val="22"/>
          <w:u w:val="double"/>
        </w:rPr>
        <w:t>手工业工场</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三、</w:t>
      </w:r>
      <w:r>
        <w:rPr>
          <w:rFonts w:ascii="Times New Roman" w:hAnsi="Times New Roman" w:hint="eastAsia"/>
          <w:b/>
          <w:color w:val="000000"/>
          <w:szCs w:val="21"/>
        </w:rPr>
        <w:t>商业的发展</w:t>
      </w:r>
    </w:p>
    <w:p>
      <w:pPr>
        <w:spacing w:beforeAutospacing="0" w:afterAutospacing="0" w:line="360" w:lineRule="auto"/>
        <w:ind w:firstLine="480"/>
        <w:rPr>
          <w:rFonts w:ascii="Times New Roman" w:hAnsi="Times New Roman"/>
          <w:bCs/>
          <w:color w:val="000000"/>
          <w:szCs w:val="21"/>
        </w:rPr>
      </w:pPr>
      <w:r>
        <w:rPr>
          <w:rFonts w:ascii="Times New Roman" w:hAnsi="Times New Roman" w:hint="eastAsia"/>
          <w:bCs/>
          <w:color w:val="000000"/>
          <w:szCs w:val="21"/>
        </w:rPr>
        <w:t>1．陆路和水运的商旅往来频繁，形成</w:t>
      </w:r>
      <w:r>
        <w:rPr>
          <w:rFonts w:ascii="Times New Roman" w:eastAsia="楷体" w:hAnsi="Times New Roman" w:cs="楷体" w:hint="eastAsia"/>
          <w:b/>
          <w:bCs/>
          <w:color w:val="FF0000"/>
          <w:sz w:val="22"/>
          <w:u w:val="double"/>
        </w:rPr>
        <w:t>商业网</w:t>
      </w:r>
      <w:r>
        <w:rPr>
          <w:rFonts w:ascii="Times New Roman" w:hAnsi="Times New Roman" w:hint="eastAsia"/>
          <w:bCs/>
          <w:color w:val="000000"/>
          <w:szCs w:val="21"/>
        </w:rPr>
        <w:t>；农村地区形成工商业市镇；大城市中工商业非常繁荣。</w:t>
      </w:r>
    </w:p>
    <w:p>
      <w:pPr>
        <w:spacing w:beforeAutospacing="0" w:afterAutospacing="0" w:line="360" w:lineRule="auto"/>
        <w:ind w:firstLine="480"/>
        <w:rPr>
          <w:rFonts w:ascii="Times New Roman" w:hAnsi="Times New Roman"/>
          <w:bCs/>
          <w:color w:val="000000"/>
          <w:szCs w:val="21"/>
        </w:rPr>
      </w:pPr>
      <w:r>
        <w:rPr>
          <w:rFonts w:ascii="Times New Roman" w:hAnsi="Times New Roman" w:hint="eastAsia"/>
          <w:bCs/>
          <w:color w:val="000000"/>
          <w:szCs w:val="21"/>
        </w:rPr>
        <w:t>（1）</w:t>
      </w:r>
      <w:r>
        <w:rPr>
          <w:rFonts w:ascii="Times New Roman" w:eastAsia="楷体" w:hAnsi="Times New Roman" w:cs="楷体" w:hint="eastAsia"/>
          <w:b/>
          <w:bCs/>
          <w:color w:val="FF0000"/>
          <w:sz w:val="22"/>
          <w:u w:val="double"/>
        </w:rPr>
        <w:t>盛泽镇</w:t>
      </w:r>
      <w:r>
        <w:rPr>
          <w:rFonts w:ascii="Times New Roman" w:hAnsi="Times New Roman" w:hint="eastAsia"/>
          <w:bCs/>
          <w:color w:val="000000"/>
          <w:szCs w:val="21"/>
        </w:rPr>
        <w:t>：出现了“舟楫塞港，街道肩摩”的景象；</w:t>
      </w:r>
    </w:p>
    <w:p>
      <w:pPr>
        <w:spacing w:beforeAutospacing="0" w:afterAutospacing="0" w:line="360" w:lineRule="auto"/>
        <w:ind w:firstLine="480"/>
        <w:rPr>
          <w:rFonts w:ascii="Times New Roman" w:hAnsi="Times New Roman"/>
          <w:bCs/>
          <w:color w:val="000000"/>
          <w:szCs w:val="21"/>
        </w:rPr>
      </w:pPr>
      <w:r>
        <w:rPr>
          <w:rFonts w:ascii="Times New Roman" w:hAnsi="Times New Roman" w:hint="eastAsia"/>
          <w:bCs/>
          <w:color w:val="000000"/>
          <w:szCs w:val="21"/>
        </w:rPr>
        <w:t>（2）</w:t>
      </w:r>
      <w:r>
        <w:rPr>
          <w:rFonts w:ascii="Times New Roman" w:eastAsia="楷体" w:hAnsi="Times New Roman" w:cs="楷体" w:hint="eastAsia"/>
          <w:b/>
          <w:bCs/>
          <w:color w:val="FF0000"/>
          <w:sz w:val="22"/>
          <w:u w:val="double"/>
        </w:rPr>
        <w:t>汉口镇</w:t>
      </w:r>
      <w:r>
        <w:rPr>
          <w:rFonts w:ascii="Times New Roman" w:hAnsi="Times New Roman" w:hint="eastAsia"/>
          <w:bCs/>
          <w:color w:val="000000"/>
          <w:szCs w:val="21"/>
        </w:rPr>
        <w:t>：已成为“人烟数十里，贾户数千家”的都会</w:t>
      </w:r>
    </w:p>
    <w:p>
      <w:pPr>
        <w:spacing w:beforeAutospacing="0" w:afterAutospacing="0" w:line="360" w:lineRule="auto"/>
        <w:ind w:firstLine="480"/>
        <w:rPr>
          <w:rFonts w:ascii="Times New Roman" w:hAnsi="Times New Roman"/>
          <w:bCs/>
          <w:color w:val="000000"/>
          <w:szCs w:val="21"/>
        </w:rPr>
      </w:pPr>
      <w:r>
        <w:rPr>
          <w:rFonts w:ascii="Times New Roman" w:hAnsi="Times New Roman" w:hint="eastAsia"/>
          <w:bCs/>
          <w:color w:val="000000"/>
          <w:szCs w:val="21"/>
        </w:rPr>
        <w:t>（3）</w:t>
      </w:r>
      <w:r>
        <w:rPr>
          <w:rFonts w:ascii="Times New Roman" w:eastAsia="楷体" w:hAnsi="Times New Roman" w:cs="楷体" w:hint="eastAsia"/>
          <w:b/>
          <w:bCs/>
          <w:color w:val="FF0000"/>
          <w:sz w:val="22"/>
          <w:u w:val="double"/>
        </w:rPr>
        <w:t>苏州</w:t>
      </w:r>
      <w:r>
        <w:rPr>
          <w:rFonts w:ascii="Times New Roman" w:hAnsi="Times New Roman" w:hint="eastAsia"/>
          <w:bCs/>
          <w:color w:val="000000"/>
          <w:szCs w:val="21"/>
        </w:rPr>
        <w:t>：乾隆时的苏州，记载有“十万烟火”，财富“甲于天下”，有的地段“地值寸金”。</w:t>
      </w:r>
    </w:p>
    <w:p>
      <w:pPr>
        <w:spacing w:beforeAutospacing="0" w:afterAutospacing="0" w:line="360" w:lineRule="auto"/>
        <w:ind w:firstLine="480"/>
        <w:rPr>
          <w:rFonts w:ascii="Times New Roman" w:hAnsi="Times New Roman"/>
          <w:bCs/>
          <w:color w:val="000000"/>
          <w:szCs w:val="21"/>
        </w:rPr>
      </w:pPr>
      <w:r>
        <w:rPr>
          <w:rFonts w:ascii="Times New Roman" w:hAnsi="Times New Roman" w:hint="eastAsia"/>
          <w:bCs/>
          <w:color w:val="000000"/>
          <w:szCs w:val="21"/>
        </w:rPr>
        <w:t>（4）商业活动中形成一些大商帮</w:t>
      </w:r>
      <w:r>
        <w:rPr>
          <w:rFonts w:ascii="Times New Roman" w:eastAsia="楷体" w:hAnsi="Times New Roman" w:cs="楷体" w:hint="eastAsia"/>
          <w:b/>
          <w:bCs/>
          <w:color w:val="FF0000"/>
          <w:sz w:val="22"/>
          <w:u w:val="double"/>
        </w:rPr>
        <w:t>（晋商、徽商）</w:t>
      </w:r>
      <w:r>
        <w:rPr>
          <w:rFonts w:ascii="Times New Roman" w:hAnsi="Times New Roman" w:hint="eastAsia"/>
          <w:bCs/>
          <w:color w:val="000000"/>
          <w:szCs w:val="21"/>
        </w:rPr>
        <w:t>，同时还在全国存款、贷款等业务的</w:t>
      </w:r>
      <w:r>
        <w:rPr>
          <w:rFonts w:ascii="Times New Roman" w:eastAsia="楷体" w:hAnsi="Times New Roman" w:cs="楷体" w:hint="eastAsia"/>
          <w:b/>
          <w:bCs/>
          <w:color w:val="FF0000"/>
          <w:sz w:val="22"/>
          <w:u w:val="double"/>
        </w:rPr>
        <w:t>“票号”。</w:t>
      </w:r>
    </w:p>
    <w:p>
      <w:pPr>
        <w:numPr>
          <w:ilvl w:val="0"/>
          <w:numId w:val="7"/>
        </w:numPr>
        <w:spacing w:beforeAutospacing="0" w:afterAutospacing="0" w:line="360" w:lineRule="auto"/>
        <w:rPr>
          <w:rFonts w:ascii="Times New Roman" w:hAnsi="Times New Roman"/>
          <w:bCs/>
          <w:color w:val="000000"/>
          <w:szCs w:val="21"/>
        </w:rPr>
      </w:pPr>
      <w:r>
        <w:rPr>
          <w:rFonts w:ascii="Times New Roman" w:hAnsi="Times New Roman" w:hint="eastAsia"/>
          <w:b/>
          <w:color w:val="000000"/>
          <w:szCs w:val="21"/>
        </w:rPr>
        <w:t>人口的增长：</w:t>
      </w:r>
      <w:r>
        <w:rPr>
          <w:rFonts w:ascii="Times New Roman" w:eastAsia="楷体" w:hAnsi="Times New Roman" w:cs="楷体" w:hint="eastAsia"/>
          <w:b/>
          <w:bCs/>
          <w:color w:val="FF0000"/>
          <w:sz w:val="22"/>
          <w:u w:val="double"/>
        </w:rPr>
        <w:t>乾隆末年</w:t>
      </w:r>
      <w:r>
        <w:rPr>
          <w:rFonts w:ascii="Times New Roman" w:hAnsi="Times New Roman" w:hint="eastAsia"/>
          <w:bCs/>
          <w:color w:val="000000"/>
          <w:szCs w:val="21"/>
        </w:rPr>
        <w:t>，全国人口发展到</w:t>
      </w:r>
      <w:r>
        <w:rPr>
          <w:rFonts w:ascii="Times New Roman" w:eastAsia="楷体" w:hAnsi="Times New Roman" w:cs="楷体" w:hint="eastAsia"/>
          <w:b/>
          <w:bCs/>
          <w:color w:val="FF0000"/>
          <w:sz w:val="22"/>
          <w:u w:val="double"/>
        </w:rPr>
        <w:t>3亿</w:t>
      </w:r>
      <w:r>
        <w:rPr>
          <w:rFonts w:ascii="Times New Roman" w:hAnsi="Times New Roman" w:hint="eastAsia"/>
          <w:bCs/>
          <w:color w:val="000000"/>
          <w:szCs w:val="21"/>
        </w:rPr>
        <w:t>，占当时世界总人口的</w:t>
      </w:r>
      <w:r>
        <w:rPr>
          <w:rFonts w:ascii="Times New Roman" w:eastAsia="楷体" w:hAnsi="Times New Roman" w:cs="楷体" w:hint="eastAsia"/>
          <w:b/>
          <w:bCs/>
          <w:color w:val="FF0000"/>
          <w:sz w:val="22"/>
          <w:u w:val="double"/>
        </w:rPr>
        <w:t>1/3</w:t>
      </w:r>
      <w:r>
        <w:rPr>
          <w:rFonts w:ascii="Times New Roman" w:hAnsi="Times New Roman" w:hint="eastAsia"/>
          <w:bCs/>
          <w:color w:val="000000"/>
          <w:szCs w:val="21"/>
        </w:rPr>
        <w:t>。</w:t>
      </w:r>
    </w:p>
    <w:p>
      <w:pPr>
        <w:pStyle w:val="BlockText"/>
        <w:spacing w:beforeAutospacing="0" w:after="0" w:afterAutospacing="0" w:line="360" w:lineRule="auto"/>
        <w:ind w:left="0" w:right="1470" w:leftChars="0"/>
        <w:rPr>
          <w:rFonts w:ascii="Times New Roman" w:hAnsi="Times New Roman"/>
        </w:rPr>
      </w:pPr>
    </w:p>
    <w:p>
      <w:pPr>
        <w:spacing w:beforeAutospacing="0" w:afterAutospacing="0" w:line="360" w:lineRule="auto"/>
        <w:jc w:val="center"/>
        <w:rPr>
          <w:rFonts w:ascii="Times New Roman" w:hAnsi="Times New Roman"/>
          <w:b/>
          <w:color w:val="000000"/>
          <w:sz w:val="24"/>
        </w:rPr>
      </w:pPr>
      <w:r>
        <w:rPr>
          <w:rFonts w:ascii="Times New Roman" w:hAnsi="Times New Roman" w:hint="eastAsia"/>
          <w:b/>
          <w:color w:val="000000"/>
          <w:sz w:val="28"/>
          <w:szCs w:val="28"/>
        </w:rPr>
        <w:t>第20课   清朝君主专制的强化</w:t>
      </w:r>
    </w:p>
    <w:p>
      <w:pPr>
        <w:spacing w:beforeAutospacing="0" w:afterAutospacing="0" w:line="360" w:lineRule="auto"/>
        <w:jc w:val="left"/>
        <w:rPr>
          <w:rFonts w:ascii="Times New Roman" w:hAnsi="Times New Roman"/>
          <w:sz w:val="24"/>
        </w:rPr>
      </w:pPr>
      <w:r>
        <w:rPr>
          <w:rFonts w:ascii="Times New Roman" w:eastAsia="楷体" w:hAnsi="Times New Roman" w:cs="楷体" w:hint="eastAsia"/>
          <w:b/>
          <w:color w:val="00B050"/>
          <w:sz w:val="22"/>
        </w:rPr>
        <w:t>【课程标准】</w:t>
      </w:r>
    </w:p>
    <w:p>
      <w:pPr>
        <w:spacing w:beforeAutospacing="0" w:afterAutospacing="0" w:line="360" w:lineRule="auto"/>
        <w:rPr>
          <w:rFonts w:ascii="Times New Roman" w:hAnsi="Times New Roman"/>
          <w:b/>
          <w:color w:val="000000"/>
          <w:szCs w:val="21"/>
        </w:rPr>
      </w:pPr>
      <w:r>
        <w:rPr>
          <w:rFonts w:ascii="Times New Roman" w:eastAsia="楷体" w:hAnsi="Times New Roman" w:cs="楷体" w:hint="eastAsia"/>
          <w:b/>
          <w:color w:val="00B050"/>
          <w:sz w:val="22"/>
        </w:rPr>
        <w:t>通过清中叶以来的政治腐败、故步自封和19世纪的国际局势，认识当时中国社会面临的严重危机。</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一、军机处的设立</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1．清初：设置</w:t>
      </w:r>
      <w:r>
        <w:rPr>
          <w:rFonts w:ascii="Times New Roman" w:eastAsia="楷体" w:hAnsi="Times New Roman" w:cs="楷体" w:hint="eastAsia"/>
          <w:b/>
          <w:bCs/>
          <w:color w:val="FF0000"/>
          <w:sz w:val="22"/>
          <w:u w:val="double"/>
        </w:rPr>
        <w:t>议政王大臣会议</w:t>
      </w:r>
      <w:r>
        <w:rPr>
          <w:rFonts w:ascii="Times New Roman" w:hAnsi="Times New Roman" w:hint="eastAsia"/>
          <w:b/>
          <w:color w:val="000000"/>
          <w:szCs w:val="21"/>
          <w:u w:val="single"/>
        </w:rPr>
        <w:t>（</w:t>
      </w:r>
      <w:r>
        <w:rPr>
          <w:rFonts w:ascii="Times New Roman" w:hAnsi="Times New Roman" w:hint="eastAsia"/>
          <w:bCs/>
          <w:color w:val="000000"/>
          <w:szCs w:val="21"/>
        </w:rPr>
        <w:t>讨论一切军国大事</w:t>
      </w:r>
      <w:r>
        <w:rPr>
          <w:rFonts w:ascii="Times New Roman" w:hAnsi="Times New Roman" w:hint="eastAsia"/>
          <w:b/>
          <w:color w:val="000000"/>
          <w:szCs w:val="21"/>
          <w:u w:val="single"/>
        </w:rPr>
        <w:t>）</w:t>
      </w:r>
      <w:r>
        <w:rPr>
          <w:rFonts w:ascii="Times New Roman" w:hAnsi="Times New Roman" w:hint="eastAsia"/>
          <w:bCs/>
          <w:color w:val="000000"/>
          <w:szCs w:val="21"/>
        </w:rPr>
        <w:t xml:space="preserve">。  </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2．康熙帝时：设立</w:t>
      </w:r>
      <w:r>
        <w:rPr>
          <w:rFonts w:ascii="Times New Roman" w:eastAsia="楷体" w:hAnsi="Times New Roman" w:cs="楷体" w:hint="eastAsia"/>
          <w:b/>
          <w:bCs/>
          <w:color w:val="FF0000"/>
          <w:sz w:val="22"/>
          <w:u w:val="double"/>
        </w:rPr>
        <w:t>南书房</w:t>
      </w:r>
      <w:r>
        <w:rPr>
          <w:rFonts w:ascii="Times New Roman" w:hAnsi="Times New Roman" w:hint="eastAsia"/>
          <w:bCs/>
          <w:color w:val="000000"/>
          <w:szCs w:val="21"/>
        </w:rPr>
        <w:t>，从而绕开议政王大臣会议。</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3．</w:t>
      </w:r>
      <w:r>
        <w:rPr>
          <w:rFonts w:ascii="Times New Roman" w:eastAsia="楷体" w:hAnsi="Times New Roman" w:cs="楷体" w:hint="eastAsia"/>
          <w:b/>
          <w:bCs/>
          <w:color w:val="FF0000"/>
          <w:sz w:val="22"/>
          <w:u w:val="double"/>
        </w:rPr>
        <w:t>雍正帝</w:t>
      </w:r>
      <w:r>
        <w:rPr>
          <w:rFonts w:ascii="Times New Roman" w:hAnsi="Times New Roman" w:hint="eastAsia"/>
          <w:bCs/>
          <w:color w:val="000000"/>
          <w:szCs w:val="21"/>
        </w:rPr>
        <w:t>：设</w:t>
      </w:r>
      <w:r>
        <w:rPr>
          <w:rFonts w:ascii="Times New Roman" w:eastAsia="楷体" w:hAnsi="Times New Roman" w:cs="楷体" w:hint="eastAsia"/>
          <w:b/>
          <w:bCs/>
          <w:color w:val="FF0000"/>
          <w:sz w:val="22"/>
          <w:u w:val="double"/>
        </w:rPr>
        <w:t>军机处</w:t>
      </w:r>
      <w:r>
        <w:rPr>
          <w:rFonts w:ascii="Times New Roman" w:hAnsi="Times New Roman" w:hint="eastAsia"/>
          <w:bCs/>
          <w:color w:val="000000"/>
          <w:szCs w:val="21"/>
        </w:rPr>
        <w:t>。</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（1）目的：加强</w:t>
      </w:r>
      <w:r>
        <w:rPr>
          <w:rFonts w:ascii="Times New Roman" w:eastAsia="楷体" w:hAnsi="Times New Roman" w:cs="楷体" w:hint="eastAsia"/>
          <w:b/>
          <w:bCs/>
          <w:color w:val="FF0000"/>
          <w:sz w:val="22"/>
          <w:u w:val="double"/>
        </w:rPr>
        <w:t>君主专制</w:t>
      </w:r>
      <w:r>
        <w:rPr>
          <w:rFonts w:ascii="Times New Roman" w:hAnsi="Times New Roman" w:hint="eastAsia"/>
          <w:bCs/>
          <w:color w:val="000000"/>
          <w:szCs w:val="21"/>
        </w:rPr>
        <w:t xml:space="preserve">； </w:t>
      </w:r>
    </w:p>
    <w:p>
      <w:pPr>
        <w:spacing w:beforeAutospacing="0" w:afterAutospacing="0" w:line="360" w:lineRule="auto"/>
        <w:rPr>
          <w:rFonts w:ascii="Times New Roman" w:hAnsi="Times New Roman"/>
          <w:b/>
          <w:color w:val="000000"/>
          <w:szCs w:val="21"/>
        </w:rPr>
      </w:pPr>
      <w:r>
        <w:rPr>
          <w:rFonts w:ascii="Times New Roman" w:hAnsi="Times New Roman" w:hint="eastAsia"/>
          <w:bCs/>
          <w:color w:val="000000"/>
          <w:szCs w:val="21"/>
        </w:rPr>
        <w:t>（2）职能/地位：</w:t>
      </w:r>
      <w:r>
        <w:rPr>
          <w:rFonts w:ascii="Times New Roman" w:eastAsia="楷体" w:hAnsi="Times New Roman" w:cs="楷体" w:hint="eastAsia"/>
          <w:b/>
          <w:bCs/>
          <w:color w:val="FF0000"/>
          <w:sz w:val="22"/>
          <w:u w:val="double"/>
        </w:rPr>
        <w:t>辅助皇帝处理政务</w:t>
      </w:r>
      <w:r>
        <w:rPr>
          <w:rFonts w:ascii="Times New Roman" w:hAnsi="Times New Roman" w:hint="eastAsia"/>
          <w:b/>
          <w:color w:val="000000"/>
          <w:szCs w:val="21"/>
        </w:rPr>
        <w:t>（</w:t>
      </w:r>
      <w:r>
        <w:rPr>
          <w:rFonts w:ascii="Times New Roman" w:hAnsi="Times New Roman" w:hint="eastAsia"/>
          <w:bCs/>
          <w:color w:val="000000"/>
          <w:szCs w:val="21"/>
        </w:rPr>
        <w:t>军机大臣无实权</w:t>
      </w:r>
      <w:r>
        <w:rPr>
          <w:rFonts w:ascii="Times New Roman" w:hAnsi="Times New Roman" w:hint="eastAsia"/>
          <w:b/>
          <w:color w:val="000000"/>
          <w:szCs w:val="21"/>
        </w:rPr>
        <w:t>）</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（3）作用：加强中央集权，提高行政效率。</w:t>
      </w:r>
    </w:p>
    <w:p>
      <w:pPr>
        <w:spacing w:beforeAutospacing="0" w:afterAutospacing="0" w:line="360" w:lineRule="auto"/>
        <w:rPr>
          <w:rFonts w:ascii="Times New Roman" w:eastAsia="楷体" w:hAnsi="Times New Roman" w:cs="楷体"/>
          <w:b/>
          <w:bCs/>
          <w:color w:val="0000FF"/>
          <w:sz w:val="22"/>
          <w:u w:val="double"/>
        </w:rPr>
        <w:sectPr>
          <w:headerReference w:type="default" r:id="rId21"/>
          <w:footerReference w:type="default" r:id="rId22"/>
          <w:type w:val="nextPage"/>
          <w:pgSz w:w="11906" w:h="16838"/>
          <w:pgMar w:top="1417" w:right="1077" w:bottom="1417" w:left="1077" w:header="850" w:footer="992" w:gutter="0"/>
          <w:pgNumType w:start="7"/>
          <w:cols w:num="1" w:space="0"/>
          <w:titlePg w:val="0"/>
          <w:docGrid w:type="lines" w:linePitch="318" w:charSpace="0"/>
        </w:sectPr>
      </w:pPr>
      <w:r>
        <w:rPr>
          <w:rFonts w:ascii="Times New Roman" w:eastAsia="楷体" w:hAnsi="Times New Roman" w:cs="楷体" w:hint="eastAsia"/>
          <w:b/>
          <w:bCs/>
          <w:color w:val="0000FF"/>
          <w:sz w:val="22"/>
          <w:u w:val="double"/>
        </w:rPr>
        <w:t>（4）影响：君主专制进一步强化，标志着封建君主专制中央集权达到顶峰。</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二、文字狱与文化专制政策</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1．文字狱：</w:t>
      </w:r>
    </w:p>
    <w:p>
      <w:pPr>
        <w:spacing w:beforeAutospacing="0" w:afterAutospacing="0" w:line="360" w:lineRule="auto"/>
        <w:ind w:firstLine="1050" w:firstLineChars="500"/>
        <w:rPr>
          <w:rFonts w:ascii="Times New Roman" w:hAnsi="Times New Roman"/>
          <w:bCs/>
          <w:color w:val="000000"/>
          <w:szCs w:val="21"/>
        </w:rPr>
      </w:pPr>
      <w:r>
        <w:rPr>
          <w:rFonts w:ascii="Times New Roman" w:hAnsi="Times New Roman" w:hint="eastAsia"/>
          <w:bCs/>
          <w:color w:val="000000"/>
          <w:szCs w:val="21"/>
        </w:rPr>
        <w:t>（1）清朝</w:t>
      </w:r>
      <w:r>
        <w:rPr>
          <w:rFonts w:ascii="Times New Roman" w:eastAsia="楷体" w:hAnsi="Times New Roman" w:cs="楷体" w:hint="eastAsia"/>
          <w:b/>
          <w:bCs/>
          <w:color w:val="FF0000"/>
          <w:sz w:val="22"/>
          <w:u w:val="double"/>
        </w:rPr>
        <w:t>康熙、雍正、乾隆</w:t>
      </w:r>
      <w:r>
        <w:rPr>
          <w:rFonts w:ascii="Times New Roman" w:hAnsi="Times New Roman" w:hint="eastAsia"/>
          <w:bCs/>
          <w:color w:val="000000"/>
          <w:szCs w:val="21"/>
        </w:rPr>
        <w:t>时期。</w:t>
      </w:r>
    </w:p>
    <w:p>
      <w:pPr>
        <w:spacing w:beforeAutospacing="0" w:afterAutospacing="0" w:line="360" w:lineRule="auto"/>
        <w:ind w:firstLine="1050" w:firstLineChars="500"/>
        <w:rPr>
          <w:rFonts w:ascii="Times New Roman" w:hAnsi="Times New Roman"/>
          <w:bCs/>
          <w:color w:val="000000"/>
          <w:szCs w:val="21"/>
        </w:rPr>
      </w:pPr>
      <w:r>
        <w:rPr>
          <w:rFonts w:ascii="Times New Roman" w:hAnsi="Times New Roman" w:hint="eastAsia"/>
          <w:bCs/>
          <w:color w:val="000000"/>
          <w:szCs w:val="21"/>
        </w:rPr>
        <w:t>（2）目的：加强君主专制中央集权，控制人们</w:t>
      </w:r>
      <w:r>
        <w:rPr>
          <w:rFonts w:ascii="Times New Roman" w:eastAsia="楷体" w:hAnsi="Times New Roman" w:cs="楷体" w:hint="eastAsia"/>
          <w:b/>
          <w:bCs/>
          <w:color w:val="FF0000"/>
          <w:sz w:val="22"/>
          <w:u w:val="double"/>
        </w:rPr>
        <w:t>思想</w:t>
      </w:r>
      <w:r>
        <w:rPr>
          <w:rFonts w:ascii="Times New Roman" w:hAnsi="Times New Roman" w:hint="eastAsia"/>
          <w:bCs/>
          <w:color w:val="000000"/>
          <w:szCs w:val="21"/>
        </w:rPr>
        <w:t>。</w:t>
      </w:r>
    </w:p>
    <w:p>
      <w:pPr>
        <w:spacing w:beforeAutospacing="0" w:afterAutospacing="0" w:line="360" w:lineRule="auto"/>
        <w:rPr>
          <w:rFonts w:ascii="Times New Roman" w:eastAsia="楷体" w:hAnsi="Times New Roman" w:cs="楷体"/>
          <w:b/>
          <w:bCs/>
          <w:color w:val="0000FF"/>
          <w:sz w:val="22"/>
          <w:u w:val="double"/>
        </w:rPr>
      </w:pPr>
      <w:r>
        <w:rPr>
          <w:rFonts w:ascii="Times New Roman" w:hAnsi="Times New Roman" w:hint="eastAsia"/>
          <w:bCs/>
          <w:color w:val="000000"/>
          <w:szCs w:val="21"/>
        </w:rPr>
        <w:t>2．危害：</w:t>
      </w:r>
      <w:r>
        <w:rPr>
          <w:rFonts w:ascii="Times New Roman" w:eastAsia="楷体" w:hAnsi="Times New Roman" w:cs="楷体" w:hint="eastAsia"/>
          <w:b/>
          <w:bCs/>
          <w:color w:val="0000FF"/>
          <w:sz w:val="22"/>
          <w:u w:val="double"/>
        </w:rPr>
        <w:t>禁锢了思想言论，严重阻碍了思想、学术的发展和进步。</w:t>
      </w:r>
    </w:p>
    <w:p>
      <w:pPr>
        <w:spacing w:beforeAutospacing="0" w:afterAutospacing="0" w:line="360" w:lineRule="auto"/>
        <w:rPr>
          <w:rFonts w:ascii="Times New Roman" w:hAnsi="Times New Roman"/>
          <w:b/>
          <w:color w:val="000000"/>
          <w:szCs w:val="21"/>
        </w:rPr>
      </w:pPr>
      <w:r>
        <w:rPr>
          <w:rFonts w:ascii="Times New Roman" w:hAnsi="Times New Roman" w:hint="eastAsia"/>
          <w:bCs/>
          <w:color w:val="000000"/>
          <w:szCs w:val="21"/>
        </w:rPr>
        <w:t>3．比较秦朝、西汉、明朝、清朝加强思想统治的措施：</w:t>
      </w:r>
    </w:p>
    <w:p>
      <w:pPr>
        <w:spacing w:beforeAutospacing="0" w:afterAutospacing="0" w:line="360" w:lineRule="auto"/>
        <w:rPr>
          <w:rFonts w:ascii="Times New Roman" w:hAnsi="Times New Roman"/>
          <w:b/>
          <w:color w:val="000000"/>
          <w:szCs w:val="21"/>
        </w:rPr>
      </w:pPr>
      <w:r>
        <w:rPr>
          <w:rFonts w:ascii="Times New Roman" w:hAnsi="Times New Roman" w:hint="eastAsia"/>
          <w:b/>
          <w:color w:val="000000"/>
          <w:szCs w:val="21"/>
        </w:rPr>
        <w:t>三、闭关锁国政策（清朝）</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1．原因：（1）清统治者认为</w:t>
      </w:r>
      <w:r>
        <w:rPr>
          <w:rFonts w:ascii="Times New Roman" w:eastAsia="楷体" w:hAnsi="Times New Roman" w:cs="楷体" w:hint="eastAsia"/>
          <w:b/>
          <w:bCs/>
          <w:color w:val="FF0000"/>
          <w:sz w:val="22"/>
          <w:u w:val="double"/>
        </w:rPr>
        <w:t>天朝物产丰富</w:t>
      </w:r>
      <w:r>
        <w:rPr>
          <w:rFonts w:ascii="Times New Roman" w:hAnsi="Times New Roman" w:hint="eastAsia"/>
          <w:bCs/>
          <w:color w:val="000000"/>
          <w:szCs w:val="21"/>
        </w:rPr>
        <w:t>，无需与外国进行经济交流</w:t>
      </w:r>
    </w:p>
    <w:p>
      <w:pPr>
        <w:spacing w:beforeAutospacing="0" w:afterAutospacing="0" w:line="360" w:lineRule="auto"/>
        <w:ind w:firstLine="840" w:firstLineChars="400"/>
        <w:rPr>
          <w:rFonts w:ascii="Times New Roman" w:hAnsi="Times New Roman"/>
          <w:bCs/>
          <w:color w:val="000000"/>
          <w:szCs w:val="21"/>
        </w:rPr>
      </w:pPr>
      <w:r>
        <w:rPr>
          <w:rFonts w:ascii="Times New Roman" w:hAnsi="Times New Roman" w:hint="eastAsia"/>
          <w:bCs/>
          <w:color w:val="000000"/>
          <w:szCs w:val="21"/>
        </w:rPr>
        <w:t>（2）担心国家</w:t>
      </w:r>
      <w:r>
        <w:rPr>
          <w:rFonts w:ascii="Times New Roman" w:eastAsia="楷体" w:hAnsi="Times New Roman" w:cs="楷体" w:hint="eastAsia"/>
          <w:b/>
          <w:bCs/>
          <w:color w:val="FF0000"/>
          <w:sz w:val="22"/>
          <w:u w:val="double"/>
        </w:rPr>
        <w:t>领土主权</w:t>
      </w:r>
      <w:r>
        <w:rPr>
          <w:rFonts w:ascii="Times New Roman" w:hAnsi="Times New Roman" w:hint="eastAsia"/>
          <w:bCs/>
          <w:color w:val="000000"/>
          <w:szCs w:val="21"/>
        </w:rPr>
        <w:t>受侵犯</w:t>
      </w:r>
    </w:p>
    <w:p>
      <w:pPr>
        <w:spacing w:beforeAutospacing="0" w:afterAutospacing="0" w:line="360" w:lineRule="auto"/>
        <w:ind w:firstLine="840" w:firstLineChars="400"/>
        <w:rPr>
          <w:rFonts w:ascii="Times New Roman" w:hAnsi="Times New Roman"/>
          <w:bCs/>
          <w:color w:val="000000"/>
          <w:szCs w:val="21"/>
        </w:rPr>
      </w:pPr>
      <w:r>
        <w:rPr>
          <w:rFonts w:ascii="Times New Roman" w:hAnsi="Times New Roman" w:hint="eastAsia"/>
          <w:bCs/>
          <w:color w:val="000000"/>
          <w:szCs w:val="21"/>
        </w:rPr>
        <w:t>（3）惧怕沿海人民同外国</w:t>
      </w:r>
      <w:r>
        <w:rPr>
          <w:rFonts w:ascii="Times New Roman" w:eastAsia="楷体" w:hAnsi="Times New Roman" w:cs="楷体" w:hint="eastAsia"/>
          <w:b/>
          <w:bCs/>
          <w:color w:val="FF0000"/>
          <w:sz w:val="22"/>
          <w:u w:val="double"/>
        </w:rPr>
        <w:t>勾结</w:t>
      </w:r>
      <w:r>
        <w:rPr>
          <w:rFonts w:ascii="Times New Roman" w:hAnsi="Times New Roman" w:hint="eastAsia"/>
          <w:bCs/>
          <w:color w:val="000000"/>
          <w:szCs w:val="21"/>
        </w:rPr>
        <w:t>，危及自己的统治</w:t>
      </w:r>
    </w:p>
    <w:p>
      <w:pPr>
        <w:spacing w:beforeAutospacing="0" w:afterAutospacing="0" w:line="360" w:lineRule="auto"/>
        <w:rPr>
          <w:rFonts w:ascii="Times New Roman" w:hAnsi="Times New Roman"/>
          <w:bCs/>
          <w:color w:val="000000"/>
          <w:szCs w:val="21"/>
        </w:rPr>
      </w:pPr>
      <w:r>
        <w:rPr>
          <w:rFonts w:ascii="Times New Roman" w:hAnsi="Times New Roman" w:hint="eastAsia"/>
          <w:bCs/>
          <w:color w:val="000000"/>
          <w:szCs w:val="21"/>
        </w:rPr>
        <w:t>2．表现：1757，关闭其他港口，只开放</w:t>
      </w:r>
      <w:r>
        <w:rPr>
          <w:rFonts w:ascii="Times New Roman" w:eastAsia="楷体" w:hAnsi="Times New Roman" w:cs="楷体" w:hint="eastAsia"/>
          <w:b/>
          <w:bCs/>
          <w:color w:val="FF0000"/>
          <w:sz w:val="22"/>
          <w:u w:val="double"/>
        </w:rPr>
        <w:t>广州</w:t>
      </w:r>
      <w:r>
        <w:rPr>
          <w:rFonts w:ascii="Times New Roman" w:hAnsi="Times New Roman" w:hint="eastAsia"/>
          <w:bCs/>
          <w:color w:val="000000"/>
          <w:szCs w:val="21"/>
        </w:rPr>
        <w:t>一处，由朝廷特许的</w:t>
      </w:r>
      <w:r>
        <w:rPr>
          <w:rFonts w:ascii="Times New Roman" w:eastAsia="楷体" w:hAnsi="Times New Roman" w:cs="楷体" w:hint="eastAsia"/>
          <w:b/>
          <w:bCs/>
          <w:color w:val="FF0000"/>
          <w:sz w:val="22"/>
          <w:u w:val="double"/>
        </w:rPr>
        <w:t>“广州十三行”</w:t>
      </w:r>
      <w:r>
        <w:rPr>
          <w:rFonts w:ascii="Times New Roman" w:hAnsi="Times New Roman" w:hint="eastAsia"/>
          <w:bCs/>
          <w:color w:val="000000"/>
          <w:szCs w:val="21"/>
        </w:rPr>
        <w:t>统一经营对外贸易。</w:t>
      </w:r>
    </w:p>
    <w:p>
      <w:pPr>
        <w:spacing w:beforeAutospacing="0" w:afterAutospacing="0" w:line="360" w:lineRule="auto"/>
        <w:rPr>
          <w:rFonts w:ascii="Times New Roman" w:eastAsia="楷体" w:hAnsi="Times New Roman" w:cs="楷体"/>
          <w:b/>
          <w:bCs/>
          <w:color w:val="0000FF"/>
          <w:sz w:val="22"/>
          <w:u w:val="double"/>
        </w:rPr>
      </w:pPr>
    </w:p>
    <w:p>
      <w:pPr>
        <w:spacing w:beforeAutospacing="0" w:afterAutospacing="0" w:line="360" w:lineRule="auto"/>
        <w:rPr>
          <w:rFonts w:ascii="Times New Roman" w:eastAsia="楷体" w:hAnsi="Times New Roman" w:cs="楷体"/>
          <w:b/>
          <w:bCs/>
          <w:color w:val="0000FF"/>
          <w:sz w:val="22"/>
          <w:u w:val="double"/>
        </w:rPr>
      </w:pPr>
      <w:r>
        <w:rPr>
          <w:rFonts w:ascii="Times New Roman" w:eastAsia="楷体" w:hAnsi="Times New Roman" w:cs="楷体" w:hint="eastAsia"/>
          <w:b/>
          <w:bCs/>
          <w:color w:val="0000FF"/>
          <w:sz w:val="22"/>
          <w:u w:val="double"/>
        </w:rPr>
        <w:t>3．影响：（1）积极：对西方殖民者的侵略活动曾起到过一定的自卫作用，</w:t>
      </w:r>
    </w:p>
    <w:p>
      <w:pPr>
        <w:spacing w:beforeAutospacing="0" w:afterAutospacing="0" w:line="360" w:lineRule="auto"/>
        <w:rPr>
          <w:rFonts w:ascii="Times New Roman" w:hAnsi="Times New Roman"/>
          <w:b/>
          <w:color w:val="000000"/>
          <w:sz w:val="28"/>
          <w:szCs w:val="28"/>
        </w:rPr>
      </w:pPr>
      <w:r>
        <w:rPr>
          <w:rFonts w:ascii="Times New Roman" w:eastAsia="楷体" w:hAnsi="Times New Roman" w:cs="楷体" w:hint="eastAsia"/>
          <w:b/>
          <w:bCs/>
          <w:color w:val="0000FF"/>
          <w:sz w:val="22"/>
          <w:u w:val="double"/>
        </w:rPr>
        <w:t>（2）消极：错失向西方学习先进科学知识和生产技术的机会，中国逐渐落伍于世界历史的发展进程。</w:t>
      </w:r>
    </w:p>
    <w:p>
      <w:pPr>
        <w:spacing w:beforeAutospacing="0" w:afterAutospacing="0" w:line="360" w:lineRule="auto"/>
        <w:jc w:val="center"/>
        <w:rPr>
          <w:rFonts w:ascii="Times New Roman" w:hAnsi="Times New Roman" w:hint="eastAsia"/>
          <w:b/>
          <w:color w:val="000000"/>
          <w:sz w:val="28"/>
          <w:szCs w:val="28"/>
        </w:rPr>
      </w:pPr>
    </w:p>
    <w:p>
      <w:pPr>
        <w:spacing w:beforeAutospacing="0" w:afterAutospacing="0" w:line="360" w:lineRule="auto"/>
        <w:jc w:val="center"/>
        <w:rPr>
          <w:rFonts w:ascii="Times New Roman" w:hAnsi="Times New Roman"/>
          <w:b/>
          <w:color w:val="000000"/>
          <w:sz w:val="24"/>
        </w:rPr>
      </w:pPr>
      <w:r>
        <w:rPr>
          <w:rFonts w:ascii="Times New Roman" w:hAnsi="Times New Roman" w:hint="eastAsia"/>
          <w:b/>
          <w:color w:val="000000"/>
          <w:sz w:val="28"/>
          <w:szCs w:val="28"/>
        </w:rPr>
        <w:t>第21课   清朝前期的文学艺术</w:t>
      </w:r>
    </w:p>
    <w:p>
      <w:pPr>
        <w:spacing w:beforeAutospacing="0" w:afterAutospacing="0" w:line="360" w:lineRule="auto"/>
        <w:jc w:val="left"/>
        <w:rPr>
          <w:rFonts w:ascii="Times New Roman" w:hAnsi="Times New Roman"/>
          <w:sz w:val="24"/>
        </w:rPr>
      </w:pPr>
      <w:r>
        <w:rPr>
          <w:rFonts w:ascii="Times New Roman" w:eastAsia="楷体" w:hAnsi="Times New Roman" w:cs="楷体" w:hint="eastAsia"/>
          <w:b/>
          <w:color w:val="00B050"/>
          <w:sz w:val="22"/>
        </w:rPr>
        <w:t>【课程标准】</w:t>
      </w:r>
    </w:p>
    <w:p>
      <w:pPr>
        <w:spacing w:beforeAutospacing="0" w:afterAutospacing="0" w:line="360" w:lineRule="auto"/>
        <w:ind w:firstLine="440" w:firstLineChars="200"/>
        <w:rPr>
          <w:rFonts w:ascii="Times New Roman" w:hAnsi="Times New Roman"/>
          <w:b/>
          <w:color w:val="000000"/>
          <w:szCs w:val="21"/>
        </w:rPr>
      </w:pPr>
      <w:r>
        <w:rPr>
          <w:rFonts w:ascii="Times New Roman" w:eastAsia="楷体" w:hAnsi="Times New Roman" w:cs="楷体" w:hint="eastAsia"/>
          <w:b/>
          <w:color w:val="00B050"/>
          <w:sz w:val="22"/>
        </w:rPr>
        <w:t>通过了解小说、戏曲的繁荣，知道明清时期文学艺术的特色。</w:t>
      </w:r>
    </w:p>
    <w:p>
      <w:pPr>
        <w:pStyle w:val="NormalWeb"/>
        <w:spacing w:beforeAutospacing="0" w:afterAutospacing="0" w:line="360" w:lineRule="auto"/>
        <w:rPr>
          <w:rFonts w:ascii="Times New Roman" w:hAnsi="Times New Roman" w:cs="Arial"/>
          <w:b/>
          <w:color w:val="000000"/>
          <w:sz w:val="22"/>
        </w:rPr>
      </w:pPr>
      <w:r>
        <w:rPr>
          <w:rFonts w:ascii="Times New Roman" w:hAnsi="Times New Roman" w:cs="Arial" w:hint="eastAsia"/>
          <w:b/>
          <w:color w:val="000000"/>
          <w:sz w:val="22"/>
        </w:rPr>
        <w:t>一</w:t>
      </w:r>
      <w:r>
        <w:rPr>
          <w:rFonts w:ascii="Times New Roman" w:hAnsi="Times New Roman" w:cs="Arial"/>
          <w:b/>
          <w:color w:val="000000"/>
          <w:sz w:val="22"/>
        </w:rPr>
        <w:t>、</w:t>
      </w:r>
      <w:r>
        <w:rPr>
          <w:rFonts w:ascii="Times New Roman" w:hAnsi="Times New Roman" w:cs="Arial" w:hint="eastAsia"/>
          <w:b/>
          <w:color w:val="000000"/>
          <w:sz w:val="22"/>
        </w:rPr>
        <w:t>《红楼梦》</w:t>
      </w:r>
    </w:p>
    <w:tbl>
      <w:tblPr>
        <w:tblStyle w:val="TableNormal"/>
        <w:tblW w:w="10173" w:type="dxa"/>
        <w:jc w:val="center"/>
        <w:tblLayout w:type="fixed"/>
        <w:tblCellMar>
          <w:top w:w="0" w:type="dxa"/>
          <w:left w:w="108" w:type="dxa"/>
          <w:bottom w:w="0" w:type="dxa"/>
          <w:right w:w="108" w:type="dxa"/>
        </w:tblCellMar>
      </w:tblPr>
      <w:tblGrid>
        <w:gridCol w:w="1242"/>
        <w:gridCol w:w="8931"/>
      </w:tblGrid>
      <w:tr>
        <w:tblPrEx>
          <w:tblW w:w="10173" w:type="dxa"/>
          <w:jc w:val="center"/>
          <w:tblLayout w:type="fixed"/>
          <w:tblCellMar>
            <w:top w:w="0" w:type="dxa"/>
            <w:left w:w="108" w:type="dxa"/>
            <w:bottom w:w="0" w:type="dxa"/>
            <w:right w:w="108" w:type="dxa"/>
          </w:tblCellMar>
        </w:tblPrEx>
        <w:trPr>
          <w:trHeight w:val="346"/>
          <w:jc w:val="center"/>
        </w:trPr>
        <w:tc>
          <w:tcPr>
            <w:tcW w:w="1242" w:type="dxa"/>
            <w:tcBorders>
              <w:top w:val="single" w:sz="4" w:space="0" w:color="auto"/>
              <w:left w:val="single" w:sz="4" w:space="0" w:color="auto"/>
            </w:tcBorders>
            <w:shd w:val="clear" w:color="auto" w:fill="auto"/>
            <w:vAlign w:val="bottom"/>
          </w:tcPr>
          <w:p>
            <w:pPr>
              <w:spacing w:beforeAutospacing="0" w:afterAutospacing="0" w:line="360" w:lineRule="auto"/>
              <w:rPr>
                <w:rFonts w:ascii="Times New Roman" w:hAnsi="Times New Roman" w:cs="楷体_GB2312"/>
                <w:sz w:val="22"/>
              </w:rPr>
            </w:pPr>
            <w:r>
              <w:rPr>
                <w:rFonts w:ascii="Times New Roman" w:hAnsi="Times New Roman" w:cs="楷体_GB2312" w:hint="eastAsia"/>
                <w:b/>
                <w:bCs/>
                <w:sz w:val="22"/>
              </w:rPr>
              <w:t>书名</w:t>
            </w:r>
          </w:p>
        </w:tc>
        <w:tc>
          <w:tcPr>
            <w:tcW w:w="8931" w:type="dxa"/>
            <w:tcBorders>
              <w:top w:val="single" w:sz="4" w:space="0" w:color="auto"/>
              <w:left w:val="single" w:sz="4" w:space="0" w:color="auto"/>
              <w:right w:val="single" w:sz="4" w:space="0" w:color="auto"/>
            </w:tcBorders>
            <w:shd w:val="clear" w:color="auto" w:fill="auto"/>
            <w:vAlign w:val="bottom"/>
          </w:tcPr>
          <w:p>
            <w:pPr>
              <w:spacing w:beforeAutospacing="0" w:afterAutospacing="0" w:line="360" w:lineRule="auto"/>
              <w:rPr>
                <w:rFonts w:ascii="Times New Roman" w:hAnsi="Times New Roman" w:cs="楷体_GB2312"/>
                <w:sz w:val="22"/>
              </w:rPr>
            </w:pPr>
            <w:r>
              <w:rPr>
                <w:rFonts w:ascii="Times New Roman" w:eastAsia="楷体" w:hAnsi="Times New Roman" w:cs="楷体" w:hint="eastAsia"/>
                <w:b/>
                <w:bCs/>
                <w:color w:val="FF0000"/>
                <w:sz w:val="22"/>
                <w:u w:val="double"/>
              </w:rPr>
              <w:t>《红楼梦》</w:t>
            </w:r>
            <w:r>
              <w:rPr>
                <w:rFonts w:ascii="Times New Roman" w:hAnsi="Times New Roman" w:cs="楷体_GB2312" w:hint="eastAsia"/>
                <w:sz w:val="22"/>
              </w:rPr>
              <w:t>、</w:t>
            </w:r>
            <w:r>
              <w:rPr>
                <w:rFonts w:ascii="Times New Roman" w:eastAsia="楷体" w:hAnsi="Times New Roman" w:cs="楷体" w:hint="eastAsia"/>
                <w:b/>
                <w:bCs/>
                <w:color w:val="FF0000"/>
                <w:sz w:val="22"/>
                <w:u w:val="double"/>
              </w:rPr>
              <w:t>《石头记》</w:t>
            </w:r>
            <w:r>
              <w:rPr>
                <w:rFonts w:ascii="Times New Roman" w:hAnsi="Times New Roman" w:cs="楷体_GB2312" w:hint="eastAsia"/>
                <w:sz w:val="22"/>
              </w:rPr>
              <w:t>（初</w:t>
            </w:r>
            <w:r>
              <w:rPr>
                <w:rFonts w:ascii="Times New Roman" w:hAnsi="Times New Roman" w:cs="楷体_GB2312"/>
                <w:sz w:val="22"/>
              </w:rPr>
              <w:t>名</w:t>
            </w:r>
            <w:r>
              <w:rPr>
                <w:rFonts w:ascii="Times New Roman" w:hAnsi="Times New Roman" w:cs="楷体_GB2312" w:hint="eastAsia"/>
                <w:sz w:val="22"/>
              </w:rPr>
              <w:t>）等</w:t>
            </w:r>
          </w:p>
        </w:tc>
      </w:tr>
      <w:tr>
        <w:tblPrEx>
          <w:tblW w:w="10173" w:type="dxa"/>
          <w:jc w:val="center"/>
          <w:tblLayout w:type="fixed"/>
          <w:tblCellMar>
            <w:top w:w="0" w:type="dxa"/>
            <w:left w:w="108" w:type="dxa"/>
            <w:bottom w:w="0" w:type="dxa"/>
            <w:right w:w="108" w:type="dxa"/>
          </w:tblCellMar>
        </w:tblPrEx>
        <w:trPr>
          <w:trHeight w:val="408"/>
          <w:jc w:val="center"/>
        </w:trPr>
        <w:tc>
          <w:tcPr>
            <w:tcW w:w="1242" w:type="dxa"/>
            <w:tcBorders>
              <w:top w:val="single" w:sz="4" w:space="0" w:color="auto"/>
              <w:left w:val="single" w:sz="4" w:space="0" w:color="auto"/>
            </w:tcBorders>
            <w:shd w:val="clear" w:color="auto" w:fill="auto"/>
            <w:vAlign w:val="center"/>
          </w:tcPr>
          <w:p>
            <w:pPr>
              <w:spacing w:beforeAutospacing="0" w:afterAutospacing="0" w:line="360" w:lineRule="auto"/>
              <w:rPr>
                <w:rFonts w:ascii="Times New Roman" w:hAnsi="Times New Roman" w:cs="楷体_GB2312"/>
                <w:sz w:val="22"/>
              </w:rPr>
            </w:pPr>
            <w:r>
              <w:rPr>
                <w:rFonts w:ascii="Times New Roman" w:hAnsi="Times New Roman" w:cs="楷体_GB2312" w:hint="eastAsia"/>
                <w:b/>
                <w:bCs/>
                <w:sz w:val="22"/>
              </w:rPr>
              <w:t>作者</w:t>
            </w:r>
          </w:p>
        </w:tc>
        <w:tc>
          <w:tcPr>
            <w:tcW w:w="8931" w:type="dxa"/>
            <w:tcBorders>
              <w:top w:val="single" w:sz="4" w:space="0" w:color="auto"/>
              <w:left w:val="single" w:sz="4" w:space="0" w:color="auto"/>
              <w:right w:val="single" w:sz="4" w:space="0" w:color="auto"/>
            </w:tcBorders>
            <w:shd w:val="clear" w:color="auto" w:fill="auto"/>
            <w:vAlign w:val="bottom"/>
          </w:tcPr>
          <w:p>
            <w:pPr>
              <w:tabs>
                <w:tab w:val="left" w:leader="hyphen" w:pos="3264"/>
              </w:tabs>
              <w:spacing w:beforeAutospacing="0" w:afterAutospacing="0" w:line="360" w:lineRule="auto"/>
              <w:rPr>
                <w:rFonts w:ascii="Times New Roman" w:hAnsi="Times New Roman" w:cs="楷体_GB2312"/>
                <w:sz w:val="22"/>
              </w:rPr>
            </w:pPr>
            <w:r>
              <w:rPr>
                <w:rFonts w:ascii="Times New Roman" w:eastAsia="楷体" w:hAnsi="Times New Roman" w:cs="楷体" w:hint="eastAsia"/>
                <w:b/>
                <w:bCs/>
                <w:color w:val="FF0000"/>
                <w:sz w:val="22"/>
                <w:u w:val="double"/>
              </w:rPr>
              <w:t>曹雪芹</w:t>
            </w:r>
            <w:r>
              <w:rPr>
                <w:rFonts w:ascii="Times New Roman" w:hAnsi="Times New Roman" w:cs="楷体_GB2312" w:hint="eastAsia"/>
                <w:sz w:val="22"/>
                <w:lang w:bidi="en-US"/>
              </w:rPr>
              <w:t>（</w:t>
            </w:r>
            <w:r>
              <w:rPr>
                <w:rFonts w:ascii="Times New Roman" w:hAnsi="Times New Roman" w:cs="楷体_GB2312" w:hint="eastAsia"/>
                <w:sz w:val="22"/>
              </w:rPr>
              <w:t>定稿前</w:t>
            </w:r>
            <w:r>
              <w:rPr>
                <w:rFonts w:ascii="Times New Roman" w:hAnsi="Times New Roman" w:cs="楷体_GB2312" w:hint="eastAsia"/>
                <w:sz w:val="22"/>
                <w:lang w:bidi="en-US"/>
              </w:rPr>
              <w:t>80</w:t>
            </w:r>
            <w:r>
              <w:rPr>
                <w:rFonts w:ascii="Times New Roman" w:hAnsi="Times New Roman" w:cs="楷体_GB2312" w:hint="eastAsia"/>
                <w:sz w:val="22"/>
              </w:rPr>
              <w:t>回</w:t>
            </w:r>
            <w:r>
              <w:rPr>
                <w:rFonts w:ascii="Times New Roman" w:hAnsi="Times New Roman" w:cs="楷体_GB2312" w:hint="eastAsia"/>
                <w:bCs/>
                <w:sz w:val="22"/>
                <w:lang w:bidi="en-US"/>
              </w:rPr>
              <w:t>）</w:t>
            </w:r>
            <w:r>
              <w:rPr>
                <w:rFonts w:ascii="Times New Roman" w:hAnsi="Times New Roman" w:cs="楷体_GB2312" w:hint="eastAsia"/>
                <w:b/>
                <w:bCs/>
                <w:sz w:val="22"/>
                <w:lang w:bidi="en-US"/>
              </w:rPr>
              <w:t>：</w:t>
            </w:r>
            <w:r>
              <w:rPr>
                <w:rFonts w:ascii="Times New Roman" w:eastAsia="楷体" w:hAnsi="Times New Roman" w:cs="楷体" w:hint="eastAsia"/>
                <w:b/>
                <w:bCs/>
                <w:color w:val="FF0000"/>
                <w:sz w:val="22"/>
                <w:u w:val="double"/>
              </w:rPr>
              <w:t>高鹗</w:t>
            </w:r>
            <w:r>
              <w:rPr>
                <w:rFonts w:ascii="Times New Roman" w:hAnsi="Times New Roman" w:cs="楷体_GB2312" w:hint="eastAsia"/>
                <w:sz w:val="22"/>
              </w:rPr>
              <w:t>（整理续写后40回，题名</w:t>
            </w:r>
            <w:r>
              <w:rPr>
                <w:rFonts w:ascii="Times New Roman" w:hAnsi="Times New Roman" w:cs="楷体_GB2312" w:hint="eastAsia"/>
                <w:bCs/>
                <w:sz w:val="22"/>
              </w:rPr>
              <w:t>《红</w:t>
            </w:r>
            <w:r>
              <w:rPr>
                <w:rFonts w:ascii="Times New Roman" w:hAnsi="Times New Roman" w:cs="楷体_GB2312" w:hint="eastAsia"/>
                <w:sz w:val="22"/>
              </w:rPr>
              <w:t>楼梦</w:t>
            </w:r>
            <w:r>
              <w:rPr>
                <w:rFonts w:ascii="Times New Roman" w:hAnsi="Times New Roman" w:cs="楷体_GB2312" w:hint="eastAsia"/>
                <w:bCs/>
                <w:sz w:val="22"/>
                <w:lang w:bidi="en-US"/>
              </w:rPr>
              <w:t>》）</w:t>
            </w:r>
          </w:p>
        </w:tc>
      </w:tr>
    </w:tbl>
    <w:p>
      <w:pPr>
        <w:sectPr>
          <w:headerReference w:type="default" r:id="rId23"/>
          <w:footerReference w:type="default" r:id="rId24"/>
          <w:type w:val="nextPage"/>
          <w:pgSz w:w="11906" w:h="16838"/>
          <w:pgMar w:top="1417" w:right="1077" w:bottom="1417" w:left="1077" w:header="850" w:footer="992" w:gutter="0"/>
          <w:pgNumType w:start="8"/>
          <w:cols w:num="1" w:space="0"/>
          <w:titlePg w:val="0"/>
          <w:docGrid w:type="lines" w:linePitch="318" w:charSpace="0"/>
        </w:sectPr>
      </w:pPr>
    </w:p>
    <w:tbl>
      <w:tblPr>
        <w:tblStyle w:val="TableNormal"/>
        <w:tblW w:w="10173" w:type="dxa"/>
        <w:jc w:val="center"/>
        <w:tblLayout w:type="fixed"/>
        <w:tblCellMar>
          <w:top w:w="0" w:type="dxa"/>
          <w:left w:w="108" w:type="dxa"/>
          <w:bottom w:w="0" w:type="dxa"/>
          <w:right w:w="108" w:type="dxa"/>
        </w:tblCellMar>
      </w:tblPr>
      <w:tblGrid>
        <w:gridCol w:w="1242"/>
        <w:gridCol w:w="8931"/>
      </w:tblGrid>
      <w:tr>
        <w:tblPrEx>
          <w:tblW w:w="10173" w:type="dxa"/>
          <w:jc w:val="center"/>
          <w:tblLayout w:type="fixed"/>
          <w:tblCellMar>
            <w:top w:w="0" w:type="dxa"/>
            <w:left w:w="108" w:type="dxa"/>
            <w:bottom w:w="0" w:type="dxa"/>
            <w:right w:w="108" w:type="dxa"/>
          </w:tblCellMar>
        </w:tblPrEx>
        <w:trPr>
          <w:trHeight w:val="418"/>
          <w:jc w:val="center"/>
        </w:trPr>
        <w:tc>
          <w:tcPr>
            <w:tcW w:w="1242" w:type="dxa"/>
            <w:tcBorders>
              <w:top w:val="single" w:sz="4" w:space="0" w:color="auto"/>
              <w:left w:val="single" w:sz="4" w:space="0" w:color="auto"/>
            </w:tcBorders>
            <w:shd w:val="clear" w:color="auto" w:fill="auto"/>
            <w:vAlign w:val="center"/>
          </w:tcPr>
          <w:p>
            <w:pPr>
              <w:spacing w:beforeAutospacing="0" w:afterAutospacing="0" w:line="360" w:lineRule="auto"/>
              <w:rPr>
                <w:rFonts w:ascii="Times New Roman" w:hAnsi="Times New Roman" w:cs="楷体_GB2312"/>
                <w:sz w:val="22"/>
              </w:rPr>
            </w:pPr>
            <w:r>
              <w:rPr>
                <w:rFonts w:ascii="Times New Roman" w:hAnsi="Times New Roman" w:cs="楷体_GB2312" w:hint="eastAsia"/>
                <w:b/>
                <w:bCs/>
                <w:sz w:val="22"/>
              </w:rPr>
              <w:t>排印时期</w:t>
            </w:r>
          </w:p>
        </w:tc>
        <w:tc>
          <w:tcPr>
            <w:tcW w:w="8931" w:type="dxa"/>
            <w:tcBorders>
              <w:top w:val="single" w:sz="4" w:space="0" w:color="auto"/>
              <w:left w:val="single" w:sz="4" w:space="0" w:color="auto"/>
              <w:right w:val="single" w:sz="4" w:space="0" w:color="auto"/>
            </w:tcBorders>
            <w:shd w:val="clear" w:color="auto" w:fill="auto"/>
            <w:vAlign w:val="center"/>
          </w:tcPr>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乾隆晚期</w:t>
            </w:r>
          </w:p>
        </w:tc>
      </w:tr>
      <w:tr>
        <w:tblPrEx>
          <w:tblW w:w="10173" w:type="dxa"/>
          <w:jc w:val="center"/>
          <w:tblLayout w:type="fixed"/>
          <w:tblCellMar>
            <w:top w:w="0" w:type="dxa"/>
            <w:left w:w="108" w:type="dxa"/>
            <w:bottom w:w="0" w:type="dxa"/>
            <w:right w:w="108" w:type="dxa"/>
          </w:tblCellMar>
        </w:tblPrEx>
        <w:trPr>
          <w:trHeight w:val="274"/>
          <w:jc w:val="center"/>
        </w:trPr>
        <w:tc>
          <w:tcPr>
            <w:tcW w:w="1242" w:type="dxa"/>
            <w:tcBorders>
              <w:top w:val="single" w:sz="4" w:space="0" w:color="auto"/>
              <w:left w:val="single" w:sz="4" w:space="0" w:color="auto"/>
            </w:tcBorders>
            <w:shd w:val="clear" w:color="auto" w:fill="auto"/>
            <w:vAlign w:val="bottom"/>
          </w:tcPr>
          <w:p>
            <w:pPr>
              <w:spacing w:beforeAutospacing="0" w:afterAutospacing="0" w:line="360" w:lineRule="auto"/>
              <w:rPr>
                <w:rFonts w:ascii="Times New Roman" w:hAnsi="Times New Roman" w:cs="楷体_GB2312"/>
                <w:sz w:val="22"/>
              </w:rPr>
            </w:pPr>
            <w:r>
              <w:rPr>
                <w:rFonts w:ascii="Times New Roman" w:hAnsi="Times New Roman" w:cs="楷体_GB2312" w:hint="eastAsia"/>
                <w:b/>
                <w:bCs/>
                <w:sz w:val="22"/>
              </w:rPr>
              <w:t>主要人物</w:t>
            </w:r>
          </w:p>
        </w:tc>
        <w:tc>
          <w:tcPr>
            <w:tcW w:w="8931" w:type="dxa"/>
            <w:tcBorders>
              <w:top w:val="single" w:sz="4" w:space="0" w:color="auto"/>
              <w:left w:val="single" w:sz="4" w:space="0" w:color="auto"/>
              <w:right w:val="single" w:sz="4" w:space="0" w:color="auto"/>
            </w:tcBorders>
            <w:shd w:val="clear" w:color="auto" w:fill="auto"/>
            <w:vAlign w:val="bottom"/>
          </w:tcPr>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贾宝玉、林黛玉、薛宝钗、王熙凤等</w:t>
            </w:r>
          </w:p>
        </w:tc>
      </w:tr>
      <w:tr>
        <w:tblPrEx>
          <w:tblW w:w="10173" w:type="dxa"/>
          <w:jc w:val="center"/>
          <w:tblLayout w:type="fixed"/>
          <w:tblCellMar>
            <w:top w:w="0" w:type="dxa"/>
            <w:left w:w="108" w:type="dxa"/>
            <w:bottom w:w="0" w:type="dxa"/>
            <w:right w:w="108" w:type="dxa"/>
          </w:tblCellMar>
        </w:tblPrEx>
        <w:trPr>
          <w:trHeight w:val="970"/>
          <w:jc w:val="center"/>
        </w:trPr>
        <w:tc>
          <w:tcPr>
            <w:tcW w:w="1242" w:type="dxa"/>
            <w:tcBorders>
              <w:top w:val="single" w:sz="4" w:space="0" w:color="auto"/>
              <w:left w:val="single" w:sz="4" w:space="0" w:color="auto"/>
            </w:tcBorders>
            <w:shd w:val="clear" w:color="auto" w:fill="auto"/>
            <w:vAlign w:val="center"/>
          </w:tcPr>
          <w:p>
            <w:pPr>
              <w:spacing w:beforeAutospacing="0" w:afterAutospacing="0" w:line="360" w:lineRule="auto"/>
              <w:rPr>
                <w:rFonts w:ascii="Times New Roman" w:hAnsi="Times New Roman" w:cs="楷体_GB2312"/>
                <w:sz w:val="22"/>
              </w:rPr>
            </w:pPr>
            <w:r>
              <w:rPr>
                <w:rFonts w:ascii="Times New Roman" w:hAnsi="Times New Roman" w:cs="楷体_GB2312" w:hint="eastAsia"/>
                <w:b/>
                <w:bCs/>
                <w:sz w:val="22"/>
              </w:rPr>
              <w:t>主要内容</w:t>
            </w:r>
          </w:p>
        </w:tc>
        <w:tc>
          <w:tcPr>
            <w:tcW w:w="8931" w:type="dxa"/>
            <w:tcBorders>
              <w:top w:val="single" w:sz="4" w:space="0" w:color="auto"/>
              <w:left w:val="single" w:sz="4" w:space="0" w:color="auto"/>
              <w:right w:val="single" w:sz="4" w:space="0" w:color="auto"/>
            </w:tcBorders>
            <w:shd w:val="clear" w:color="auto" w:fill="auto"/>
            <w:vAlign w:val="bottom"/>
          </w:tcPr>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以</w:t>
            </w:r>
            <w:r>
              <w:rPr>
                <w:rFonts w:ascii="Times New Roman" w:eastAsia="楷体" w:hAnsi="Times New Roman" w:cs="楷体" w:hint="eastAsia"/>
                <w:b/>
                <w:bCs/>
                <w:color w:val="FF0000"/>
                <w:sz w:val="22"/>
                <w:u w:val="double"/>
              </w:rPr>
              <w:t>贾宝玉、林黛玉</w:t>
            </w:r>
            <w:r>
              <w:rPr>
                <w:rFonts w:ascii="Times New Roman" w:hAnsi="Times New Roman" w:cs="楷体_GB2312" w:hint="eastAsia"/>
                <w:sz w:val="22"/>
              </w:rPr>
              <w:t>的爱情悲剧为主线，通过贾、史、王、薛四大家族的兴衰变化，深刻地反映了封建社会末期的社会现实和尖锐矛盾，揭露了统治阶级的奢靡与丑陋，</w:t>
            </w:r>
            <w:r>
              <w:rPr>
                <w:rFonts w:ascii="Times New Roman" w:eastAsia="楷体" w:hAnsi="Times New Roman" w:cs="楷体" w:hint="eastAsia"/>
                <w:b/>
                <w:bCs/>
                <w:color w:val="FF0000"/>
                <w:sz w:val="22"/>
                <w:u w:val="double"/>
              </w:rPr>
              <w:t>从而揭示了封建社会走向衰亡的历史命运。</w:t>
            </w:r>
          </w:p>
        </w:tc>
      </w:tr>
      <w:tr>
        <w:tblPrEx>
          <w:tblW w:w="10173" w:type="dxa"/>
          <w:jc w:val="center"/>
          <w:tblLayout w:type="fixed"/>
          <w:tblCellMar>
            <w:top w:w="0" w:type="dxa"/>
            <w:left w:w="108" w:type="dxa"/>
            <w:bottom w:w="0" w:type="dxa"/>
            <w:right w:w="108" w:type="dxa"/>
          </w:tblCellMar>
        </w:tblPrEx>
        <w:trPr>
          <w:trHeight w:val="965"/>
          <w:jc w:val="center"/>
        </w:trPr>
        <w:tc>
          <w:tcPr>
            <w:tcW w:w="1242" w:type="dxa"/>
            <w:tcBorders>
              <w:top w:val="single" w:sz="4" w:space="0" w:color="auto"/>
              <w:left w:val="single" w:sz="4" w:space="0" w:color="auto"/>
            </w:tcBorders>
            <w:shd w:val="clear" w:color="auto" w:fill="auto"/>
            <w:vAlign w:val="center"/>
          </w:tcPr>
          <w:p>
            <w:pPr>
              <w:spacing w:beforeAutospacing="0" w:afterAutospacing="0" w:line="360" w:lineRule="auto"/>
              <w:rPr>
                <w:rFonts w:ascii="Times New Roman" w:hAnsi="Times New Roman" w:cs="楷体_GB2312"/>
                <w:sz w:val="22"/>
              </w:rPr>
            </w:pPr>
            <w:r>
              <w:rPr>
                <w:rFonts w:ascii="Times New Roman" w:hAnsi="Times New Roman" w:cs="楷体_GB2312" w:hint="eastAsia"/>
                <w:b/>
                <w:bCs/>
                <w:sz w:val="22"/>
              </w:rPr>
              <w:t>思想内容</w:t>
            </w:r>
          </w:p>
        </w:tc>
        <w:tc>
          <w:tcPr>
            <w:tcW w:w="8931" w:type="dxa"/>
            <w:tcBorders>
              <w:top w:val="single" w:sz="4" w:space="0" w:color="auto"/>
              <w:left w:val="single" w:sz="4" w:space="0" w:color="auto"/>
              <w:right w:val="single" w:sz="4" w:space="0" w:color="auto"/>
            </w:tcBorders>
            <w:shd w:val="clear" w:color="auto" w:fill="auto"/>
            <w:vAlign w:val="bottom"/>
          </w:tcPr>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不仅塑造了贾宝玉、林黛玉等反抗传统礼教、追求个性解放的典型人物形象，还热情地歌颂了被奴役、被蹂躏的奴婢进行抗争的精神，愤怒地批判了以专制家长为代表的顽固势力，具有深刻的社会意义。</w:t>
            </w:r>
          </w:p>
        </w:tc>
      </w:tr>
      <w:tr>
        <w:tblPrEx>
          <w:tblW w:w="10173" w:type="dxa"/>
          <w:jc w:val="center"/>
          <w:tblLayout w:type="fixed"/>
          <w:tblCellMar>
            <w:top w:w="0" w:type="dxa"/>
            <w:left w:w="108" w:type="dxa"/>
            <w:bottom w:w="0" w:type="dxa"/>
            <w:right w:w="108" w:type="dxa"/>
          </w:tblCellMar>
        </w:tblPrEx>
        <w:trPr>
          <w:trHeight w:val="637"/>
          <w:jc w:val="center"/>
        </w:trPr>
        <w:tc>
          <w:tcPr>
            <w:tcW w:w="1242" w:type="dxa"/>
            <w:tcBorders>
              <w:top w:val="single" w:sz="4" w:space="0" w:color="auto"/>
              <w:left w:val="single" w:sz="4" w:space="0" w:color="auto"/>
            </w:tcBorders>
            <w:shd w:val="clear" w:color="auto" w:fill="auto"/>
            <w:vAlign w:val="center"/>
          </w:tcPr>
          <w:p>
            <w:pPr>
              <w:spacing w:beforeAutospacing="0" w:afterAutospacing="0" w:line="360" w:lineRule="auto"/>
              <w:rPr>
                <w:rFonts w:ascii="Times New Roman" w:hAnsi="Times New Roman" w:cs="楷体_GB2312"/>
                <w:sz w:val="22"/>
              </w:rPr>
            </w:pPr>
            <w:r>
              <w:rPr>
                <w:rFonts w:ascii="Times New Roman" w:hAnsi="Times New Roman" w:cs="楷体_GB2312" w:hint="eastAsia"/>
                <w:b/>
                <w:bCs/>
                <w:sz w:val="22"/>
              </w:rPr>
              <w:t>艺术特色</w:t>
            </w:r>
          </w:p>
        </w:tc>
        <w:tc>
          <w:tcPr>
            <w:tcW w:w="8931" w:type="dxa"/>
            <w:tcBorders>
              <w:top w:val="single" w:sz="4" w:space="0" w:color="auto"/>
              <w:left w:val="single" w:sz="4" w:space="0" w:color="auto"/>
              <w:right w:val="single" w:sz="4" w:space="0" w:color="auto"/>
            </w:tcBorders>
            <w:shd w:val="clear" w:color="auto" w:fill="auto"/>
            <w:vAlign w:val="bottom"/>
          </w:tcPr>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背景广阔，情节复杂，头绪纷繁，人物众多，但作者以严谨的结构、清晰的层次、精练而生动的语言，把故事的进展和人物的形象栩栩如生地展现出来，在艺术上达到了极高的水平。</w:t>
            </w:r>
          </w:p>
        </w:tc>
      </w:tr>
      <w:tr>
        <w:tblPrEx>
          <w:tblW w:w="10173" w:type="dxa"/>
          <w:jc w:val="center"/>
          <w:tblLayout w:type="fixed"/>
          <w:tblCellMar>
            <w:top w:w="0" w:type="dxa"/>
            <w:left w:w="108" w:type="dxa"/>
            <w:bottom w:w="0" w:type="dxa"/>
            <w:right w:w="108" w:type="dxa"/>
          </w:tblCellMar>
        </w:tblPrEx>
        <w:trPr>
          <w:trHeight w:val="768"/>
          <w:jc w:val="center"/>
        </w:trPr>
        <w:tc>
          <w:tcPr>
            <w:tcW w:w="1242" w:type="dxa"/>
            <w:tcBorders>
              <w:top w:val="single" w:sz="4" w:space="0" w:color="auto"/>
              <w:left w:val="single" w:sz="4" w:space="0" w:color="auto"/>
              <w:bottom w:val="single" w:sz="4" w:space="0" w:color="auto"/>
            </w:tcBorders>
            <w:shd w:val="clear" w:color="auto" w:fill="auto"/>
            <w:vAlign w:val="center"/>
          </w:tcPr>
          <w:p>
            <w:pPr>
              <w:spacing w:beforeAutospacing="0" w:afterAutospacing="0" w:line="360" w:lineRule="auto"/>
              <w:rPr>
                <w:rFonts w:ascii="Times New Roman" w:hAnsi="Times New Roman" w:cs="楷体_GB2312"/>
                <w:sz w:val="22"/>
              </w:rPr>
            </w:pPr>
            <w:r>
              <w:rPr>
                <w:rFonts w:ascii="Times New Roman" w:hAnsi="Times New Roman" w:cs="楷体_GB2312" w:hint="eastAsia"/>
                <w:b/>
                <w:bCs/>
                <w:sz w:val="22"/>
              </w:rPr>
              <w:t>文学地位</w:t>
            </w:r>
          </w:p>
        </w:tc>
        <w:tc>
          <w:tcPr>
            <w:tcW w:w="8931" w:type="dxa"/>
            <w:tcBorders>
              <w:top w:val="single" w:sz="4" w:space="0" w:color="auto"/>
              <w:left w:val="single" w:sz="4" w:space="0" w:color="auto"/>
              <w:bottom w:val="single" w:sz="4" w:space="0" w:color="auto"/>
              <w:right w:val="single" w:sz="4" w:space="0" w:color="auto"/>
            </w:tcBorders>
            <w:shd w:val="clear" w:color="auto" w:fill="auto"/>
          </w:tcPr>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这部思想性强、艺术性高的小说问世以后，在民间流传开来。它是中国</w:t>
            </w:r>
            <w:r>
              <w:rPr>
                <w:rFonts w:ascii="Times New Roman" w:eastAsia="楷体" w:hAnsi="Times New Roman" w:cs="楷体" w:hint="eastAsia"/>
                <w:b/>
                <w:bCs/>
                <w:color w:val="FF0000"/>
                <w:sz w:val="22"/>
                <w:u w:val="double"/>
              </w:rPr>
              <w:t>最优秀</w:t>
            </w:r>
            <w:r>
              <w:rPr>
                <w:rFonts w:ascii="Times New Roman" w:hAnsi="Times New Roman" w:cs="楷体_GB2312" w:hint="eastAsia"/>
                <w:sz w:val="22"/>
              </w:rPr>
              <w:t>的古典小说。至今，已被译为多种文字，成为世界文学宝库中不可多得的文学名著。</w:t>
            </w:r>
          </w:p>
        </w:tc>
      </w:tr>
    </w:tbl>
    <w:p>
      <w:pPr>
        <w:spacing w:beforeAutospacing="0" w:afterAutospacing="0" w:line="360" w:lineRule="auto"/>
        <w:rPr>
          <w:rFonts w:ascii="Times New Roman" w:hAnsi="Times New Roman" w:cs="楷体_GB2312"/>
          <w:b/>
          <w:sz w:val="22"/>
        </w:rPr>
      </w:pPr>
      <w:r>
        <w:rPr>
          <w:rFonts w:ascii="Times New Roman" w:hAnsi="Times New Roman" w:cs="楷体_GB2312" w:hint="eastAsia"/>
          <w:b/>
          <w:sz w:val="22"/>
        </w:rPr>
        <w:t>二、昆曲与京剧艺术（清朝最有影响的戏曲）</w:t>
      </w:r>
      <w:r>
        <w:rPr>
          <w:rFonts w:ascii="Times New Roman" w:hAnsi="Times New Roman"/>
          <w:b/>
          <w:bCs/>
          <w:snapToGrid w:val="0"/>
          <w:sz w:val="22"/>
        </w:rPr>
        <w:t xml:space="preserve"> </w:t>
      </w:r>
      <w:r>
        <w:rPr>
          <w:rFonts w:ascii="Times New Roman" w:hAnsi="Times New Roman"/>
          <w:b/>
          <w:bCs/>
          <w:snapToGrid w:val="0"/>
          <w:sz w:val="22"/>
        </w:rPr>
        <w:tab/>
      </w:r>
      <w:r>
        <w:rPr>
          <w:rFonts w:ascii="Times New Roman" w:hAnsi="Times New Roman"/>
          <w:b/>
          <w:bCs/>
          <w:snapToGrid w:val="0"/>
          <w:sz w:val="22"/>
        </w:rPr>
        <w:tab/>
      </w:r>
    </w:p>
    <w:p>
      <w:pPr>
        <w:spacing w:beforeAutospacing="0" w:afterAutospacing="0" w:line="360" w:lineRule="auto"/>
        <w:rPr>
          <w:rFonts w:ascii="Times New Roman" w:hAnsi="Times New Roman" w:cs="楷体_GB2312"/>
          <w:b/>
          <w:sz w:val="22"/>
        </w:rPr>
      </w:pPr>
      <w:r>
        <w:rPr>
          <w:rFonts w:ascii="Times New Roman" w:hAnsi="Times New Roman" w:cs="楷体_GB2312" w:hint="eastAsia"/>
          <w:b/>
          <w:sz w:val="22"/>
        </w:rPr>
        <w:t>（一）昆曲：</w:t>
      </w:r>
    </w:p>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1．简介：昆曲，又称</w:t>
      </w:r>
      <w:r>
        <w:rPr>
          <w:rFonts w:ascii="Times New Roman" w:eastAsia="楷体" w:hAnsi="Times New Roman" w:cs="楷体" w:hint="eastAsia"/>
          <w:b/>
          <w:bCs/>
          <w:color w:val="FF0000"/>
          <w:sz w:val="22"/>
          <w:u w:val="double"/>
        </w:rPr>
        <w:t>昆剧、昆腔，</w:t>
      </w:r>
      <w:r>
        <w:rPr>
          <w:rFonts w:ascii="Times New Roman" w:hAnsi="Times New Roman" w:cs="楷体_GB2312" w:hint="eastAsia"/>
          <w:sz w:val="22"/>
        </w:rPr>
        <w:t>原是流行于</w:t>
      </w:r>
      <w:r>
        <w:rPr>
          <w:rFonts w:ascii="Times New Roman" w:eastAsia="楷体" w:hAnsi="Times New Roman" w:cs="楷体" w:hint="eastAsia"/>
          <w:b/>
          <w:bCs/>
          <w:color w:val="FF0000"/>
          <w:sz w:val="22"/>
          <w:u w:val="double"/>
        </w:rPr>
        <w:t>苏州昆山</w:t>
      </w:r>
      <w:r>
        <w:rPr>
          <w:rFonts w:ascii="Times New Roman" w:hAnsi="Times New Roman" w:cs="楷体_GB2312" w:hint="eastAsia"/>
          <w:sz w:val="22"/>
        </w:rPr>
        <w:t>一带的昆山腔</w:t>
      </w:r>
    </w:p>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2．特点：昆曲既集中体现了南曲清柔婉转的特点，又保留了部分北曲慷慨激昂的声腔，并将诗词歌赋等文学形式糅合在一起，且与柔美的舞姿相结合，给人以充分的艺术享受。</w:t>
      </w:r>
    </w:p>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3．发展</w:t>
      </w:r>
      <w:r>
        <w:rPr>
          <w:rFonts w:ascii="Times New Roman" w:eastAsia="楷体" w:hAnsi="Times New Roman" w:cs="楷体" w:hint="eastAsia"/>
          <w:b/>
          <w:bCs/>
          <w:color w:val="FF0000"/>
          <w:sz w:val="22"/>
          <w:u w:val="double"/>
        </w:rPr>
        <w:t>：明朝</w:t>
      </w:r>
      <w:r>
        <w:rPr>
          <w:rFonts w:ascii="Times New Roman" w:hAnsi="Times New Roman" w:cs="楷体_GB2312" w:hint="eastAsia"/>
          <w:sz w:val="22"/>
        </w:rPr>
        <w:t>时，昆曲成为一个</w:t>
      </w:r>
      <w:r>
        <w:rPr>
          <w:rFonts w:ascii="Times New Roman" w:eastAsia="楷体" w:hAnsi="Times New Roman" w:cs="楷体" w:hint="eastAsia"/>
          <w:b/>
          <w:bCs/>
          <w:color w:val="FF0000"/>
          <w:sz w:val="22"/>
          <w:u w:val="double"/>
        </w:rPr>
        <w:t>全国性</w:t>
      </w:r>
      <w:r>
        <w:rPr>
          <w:rFonts w:ascii="Times New Roman" w:hAnsi="Times New Roman" w:cs="楷体_GB2312" w:hint="eastAsia"/>
          <w:sz w:val="22"/>
        </w:rPr>
        <w:t>的剧种，代表作有</w:t>
      </w:r>
      <w:r>
        <w:rPr>
          <w:rFonts w:ascii="Times New Roman" w:eastAsia="楷体" w:hAnsi="Times New Roman" w:cs="楷体" w:hint="eastAsia"/>
          <w:b/>
          <w:bCs/>
          <w:color w:val="FF0000"/>
          <w:sz w:val="22"/>
          <w:u w:val="double"/>
        </w:rPr>
        <w:t>汤显祖</w:t>
      </w:r>
      <w:r>
        <w:rPr>
          <w:rFonts w:ascii="Times New Roman" w:hAnsi="Times New Roman" w:cs="楷体_GB2312" w:hint="eastAsia"/>
          <w:sz w:val="22"/>
        </w:rPr>
        <w:t>创作的</w:t>
      </w:r>
      <w:r>
        <w:rPr>
          <w:rFonts w:ascii="Times New Roman" w:eastAsia="楷体" w:hAnsi="Times New Roman" w:cs="楷体" w:hint="eastAsia"/>
          <w:b/>
          <w:bCs/>
          <w:color w:val="FF0000"/>
          <w:sz w:val="22"/>
          <w:u w:val="double"/>
        </w:rPr>
        <w:t>《牡丹亭》</w:t>
      </w:r>
    </w:p>
    <w:p>
      <w:pPr>
        <w:spacing w:beforeAutospacing="0" w:afterAutospacing="0" w:line="360" w:lineRule="auto"/>
        <w:rPr>
          <w:rFonts w:ascii="Times New Roman" w:eastAsia="楷体" w:hAnsi="Times New Roman" w:cs="楷体"/>
          <w:b/>
          <w:bCs/>
          <w:color w:val="FF0000"/>
          <w:sz w:val="22"/>
          <w:u w:val="double"/>
        </w:rPr>
      </w:pPr>
      <w:r>
        <w:rPr>
          <w:rFonts w:ascii="Times New Roman" w:hAnsi="Times New Roman" w:cs="楷体_GB2312" w:hint="eastAsia"/>
          <w:sz w:val="22"/>
        </w:rPr>
        <w:t>4．顶峰：</w:t>
      </w:r>
      <w:r>
        <w:rPr>
          <w:rFonts w:ascii="Times New Roman" w:eastAsia="楷体" w:hAnsi="Times New Roman" w:cs="楷体" w:hint="eastAsia"/>
          <w:b/>
          <w:bCs/>
          <w:color w:val="FF0000"/>
          <w:sz w:val="22"/>
          <w:u w:val="double"/>
        </w:rPr>
        <w:t>清朝前期</w:t>
      </w:r>
      <w:r>
        <w:rPr>
          <w:rFonts w:ascii="Times New Roman" w:hAnsi="Times New Roman" w:cs="楷体_GB2312" w:hint="eastAsia"/>
          <w:sz w:val="22"/>
        </w:rPr>
        <w:t>，昆曲艺术发展到</w:t>
      </w:r>
      <w:r>
        <w:rPr>
          <w:rFonts w:ascii="Times New Roman" w:eastAsia="楷体" w:hAnsi="Times New Roman" w:cs="楷体" w:hint="eastAsia"/>
          <w:b/>
          <w:bCs/>
          <w:color w:val="FF0000"/>
          <w:sz w:val="22"/>
          <w:u w:val="double"/>
        </w:rPr>
        <w:t>顶峰</w:t>
      </w:r>
      <w:r>
        <w:rPr>
          <w:rFonts w:ascii="Times New Roman" w:hAnsi="Times New Roman" w:cs="楷体_GB2312" w:hint="eastAsia"/>
          <w:sz w:val="22"/>
        </w:rPr>
        <w:t>，代表作有</w:t>
      </w:r>
      <w:r>
        <w:rPr>
          <w:rFonts w:ascii="Times New Roman" w:eastAsia="楷体" w:hAnsi="Times New Roman" w:cs="楷体" w:hint="eastAsia"/>
          <w:b/>
          <w:bCs/>
          <w:color w:val="FF0000"/>
          <w:sz w:val="22"/>
          <w:u w:val="double"/>
        </w:rPr>
        <w:t>洪昇</w:t>
      </w:r>
      <w:r>
        <w:rPr>
          <w:rFonts w:ascii="Times New Roman" w:hAnsi="Times New Roman" w:cs="楷体_GB2312" w:hint="eastAsia"/>
          <w:sz w:val="22"/>
        </w:rPr>
        <w:t>的</w:t>
      </w:r>
      <w:r>
        <w:rPr>
          <w:rFonts w:ascii="Times New Roman" w:eastAsia="楷体" w:hAnsi="Times New Roman" w:cs="楷体" w:hint="eastAsia"/>
          <w:b/>
          <w:bCs/>
          <w:color w:val="FF0000"/>
          <w:sz w:val="22"/>
          <w:u w:val="double"/>
        </w:rPr>
        <w:t>《长生殿</w:t>
      </w:r>
      <w:r>
        <w:rPr>
          <w:rFonts w:ascii="Times New Roman" w:hAnsi="Times New Roman" w:cs="楷体_GB2312" w:hint="eastAsia"/>
          <w:sz w:val="22"/>
        </w:rPr>
        <w:t>》</w:t>
      </w:r>
      <w:r>
        <w:rPr>
          <w:rFonts w:ascii="Times New Roman" w:eastAsia="楷体" w:hAnsi="Times New Roman" w:cs="楷体" w:hint="eastAsia"/>
          <w:b/>
          <w:bCs/>
          <w:color w:val="FF0000"/>
          <w:sz w:val="22"/>
          <w:u w:val="double"/>
        </w:rPr>
        <w:t>孔尚任</w:t>
      </w:r>
      <w:r>
        <w:rPr>
          <w:rFonts w:ascii="Times New Roman" w:hAnsi="Times New Roman" w:cs="楷体_GB2312" w:hint="eastAsia"/>
          <w:sz w:val="22"/>
        </w:rPr>
        <w:t>的《</w:t>
      </w:r>
      <w:r>
        <w:rPr>
          <w:rFonts w:ascii="Times New Roman" w:eastAsia="楷体" w:hAnsi="Times New Roman" w:cs="楷体" w:hint="eastAsia"/>
          <w:b/>
          <w:bCs/>
          <w:color w:val="FF0000"/>
          <w:sz w:val="22"/>
          <w:u w:val="double"/>
        </w:rPr>
        <w:t>桃花扇》</w:t>
      </w:r>
    </w:p>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5．衰落：清朝中期以后，由于</w:t>
      </w:r>
      <w:r>
        <w:rPr>
          <w:rFonts w:ascii="Times New Roman" w:eastAsia="楷体" w:hAnsi="Times New Roman" w:cs="楷体" w:hint="eastAsia"/>
          <w:b/>
          <w:bCs/>
          <w:color w:val="FF0000"/>
          <w:sz w:val="22"/>
          <w:u w:val="double"/>
        </w:rPr>
        <w:t>脱离</w:t>
      </w:r>
      <w:r>
        <w:rPr>
          <w:rFonts w:ascii="Times New Roman" w:hAnsi="Times New Roman" w:cs="楷体_GB2312" w:hint="eastAsia"/>
          <w:sz w:val="22"/>
        </w:rPr>
        <w:t>广大民众和现实生活，昆曲逐渐走向</w:t>
      </w:r>
      <w:r>
        <w:rPr>
          <w:rFonts w:ascii="Times New Roman" w:eastAsia="楷体" w:hAnsi="Times New Roman" w:cs="楷体" w:hint="eastAsia"/>
          <w:b/>
          <w:bCs/>
          <w:color w:val="FF0000"/>
          <w:sz w:val="22"/>
          <w:u w:val="double"/>
        </w:rPr>
        <w:t>衰落</w:t>
      </w:r>
      <w:r>
        <w:rPr>
          <w:rFonts w:ascii="Times New Roman" w:hAnsi="Times New Roman" w:cs="楷体_GB2312" w:hint="eastAsia"/>
          <w:sz w:val="22"/>
        </w:rPr>
        <w:t>。</w:t>
      </w:r>
    </w:p>
    <w:p>
      <w:pPr>
        <w:spacing w:beforeAutospacing="0" w:afterAutospacing="0" w:line="360" w:lineRule="auto"/>
        <w:rPr>
          <w:rFonts w:ascii="Times New Roman" w:hAnsi="Times New Roman" w:cs="楷体_GB2312"/>
          <w:b/>
          <w:sz w:val="22"/>
        </w:rPr>
      </w:pPr>
      <w:r>
        <w:rPr>
          <w:rFonts w:ascii="Times New Roman" w:hAnsi="Times New Roman" w:cs="楷体_GB2312" w:hint="eastAsia"/>
          <w:b/>
          <w:sz w:val="22"/>
        </w:rPr>
        <w:t>（二）京剧：</w:t>
      </w:r>
    </w:p>
    <w:p>
      <w:pPr>
        <w:spacing w:beforeAutospacing="0" w:afterAutospacing="0" w:line="360" w:lineRule="auto"/>
        <w:rPr>
          <w:rFonts w:ascii="Times New Roman" w:hAnsi="Times New Roman" w:cs="楷体_GB2312"/>
          <w:sz w:val="22"/>
        </w:rPr>
      </w:pPr>
      <w:r>
        <w:rPr>
          <w:rFonts w:ascii="Times New Roman" w:hAnsi="Times New Roman" w:cs="楷体_GB2312" w:hint="eastAsia"/>
          <w:sz w:val="22"/>
        </w:rPr>
        <w:t>1．形成：乾隆时</w:t>
      </w:r>
      <w:r>
        <w:rPr>
          <w:rFonts w:ascii="Times New Roman" w:eastAsia="楷体" w:hAnsi="Times New Roman" w:cs="楷体" w:hint="eastAsia"/>
          <w:b/>
          <w:bCs/>
          <w:color w:val="FF0000"/>
          <w:sz w:val="22"/>
          <w:u w:val="double"/>
        </w:rPr>
        <w:t>四大徽班</w:t>
      </w:r>
      <w:r>
        <w:rPr>
          <w:rFonts w:ascii="Times New Roman" w:hAnsi="Times New Roman" w:cs="楷体_GB2312" w:hint="eastAsia"/>
          <w:sz w:val="22"/>
        </w:rPr>
        <w:t>到京献艺;后来，</w:t>
      </w:r>
      <w:r>
        <w:rPr>
          <w:rFonts w:ascii="Times New Roman" w:eastAsia="楷体" w:hAnsi="Times New Roman" w:cs="楷体" w:hint="eastAsia"/>
          <w:b/>
          <w:bCs/>
          <w:color w:val="FF0000"/>
          <w:sz w:val="22"/>
          <w:u w:val="double"/>
        </w:rPr>
        <w:t>徽调</w:t>
      </w:r>
      <w:r>
        <w:rPr>
          <w:rFonts w:ascii="Times New Roman" w:hAnsi="Times New Roman" w:cs="楷体_GB2312" w:hint="eastAsia"/>
          <w:sz w:val="22"/>
        </w:rPr>
        <w:t>不断吸收</w:t>
      </w:r>
      <w:r>
        <w:rPr>
          <w:rFonts w:ascii="Times New Roman" w:eastAsia="楷体" w:hAnsi="Times New Roman" w:cs="楷体" w:hint="eastAsia"/>
          <w:b/>
          <w:bCs/>
          <w:color w:val="FF0000"/>
          <w:sz w:val="22"/>
          <w:u w:val="double"/>
        </w:rPr>
        <w:t>昆曲、秦腔、京调、汉调</w:t>
      </w:r>
      <w:r>
        <w:rPr>
          <w:rFonts w:ascii="Times New Roman" w:hAnsi="Times New Roman" w:cs="楷体_GB2312" w:hint="eastAsia"/>
          <w:sz w:val="22"/>
        </w:rPr>
        <w:t>等地方戏的优点，加以创造和改进，在</w:t>
      </w:r>
      <w:r>
        <w:rPr>
          <w:rFonts w:ascii="Times New Roman" w:eastAsia="楷体" w:hAnsi="Times New Roman" w:cs="楷体" w:hint="eastAsia"/>
          <w:b/>
          <w:bCs/>
          <w:color w:val="FF0000"/>
          <w:sz w:val="22"/>
          <w:u w:val="double"/>
        </w:rPr>
        <w:t>道光</w:t>
      </w:r>
      <w:r>
        <w:rPr>
          <w:rFonts w:ascii="Times New Roman" w:hAnsi="Times New Roman" w:cs="楷体_GB2312" w:hint="eastAsia"/>
          <w:sz w:val="22"/>
        </w:rPr>
        <w:t>年间逐渐形成为一个新的剧种</w:t>
      </w:r>
      <w:r>
        <w:rPr>
          <w:rFonts w:ascii="Times New Roman" w:eastAsia="楷体" w:hAnsi="Times New Roman" w:cs="楷体" w:hint="eastAsia"/>
          <w:b/>
          <w:bCs/>
          <w:color w:val="FF0000"/>
          <w:sz w:val="22"/>
          <w:u w:val="double"/>
        </w:rPr>
        <w:t>“皮黄戏”</w:t>
      </w:r>
      <w:r>
        <w:rPr>
          <w:rFonts w:ascii="Times New Roman" w:hAnsi="Times New Roman" w:cs="楷体_GB2312" w:hint="eastAsia"/>
          <w:sz w:val="22"/>
        </w:rPr>
        <w:t>带有北京的地方特色被称为</w:t>
      </w:r>
      <w:r>
        <w:rPr>
          <w:rFonts w:ascii="Times New Roman" w:eastAsia="楷体" w:hAnsi="Times New Roman" w:cs="楷体" w:hint="eastAsia"/>
          <w:b/>
          <w:bCs/>
          <w:color w:val="FF0000"/>
          <w:sz w:val="22"/>
          <w:u w:val="double"/>
        </w:rPr>
        <w:t>“京戏”</w:t>
      </w:r>
      <w:r>
        <w:rPr>
          <w:rFonts w:ascii="Times New Roman" w:hAnsi="Times New Roman" w:cs="楷体_GB2312" w:hint="eastAsia"/>
          <w:sz w:val="22"/>
        </w:rPr>
        <w:t>或</w:t>
      </w:r>
      <w:r>
        <w:rPr>
          <w:rFonts w:ascii="Times New Roman" w:eastAsia="楷体" w:hAnsi="Times New Roman" w:cs="楷体" w:hint="eastAsia"/>
          <w:b/>
          <w:bCs/>
          <w:color w:val="FF0000"/>
          <w:sz w:val="22"/>
          <w:u w:val="double"/>
        </w:rPr>
        <w:t>“京剧”</w:t>
      </w:r>
      <w:r>
        <w:rPr>
          <w:rFonts w:ascii="Times New Roman" w:hAnsi="Times New Roman" w:cs="楷体_GB2312"/>
          <w:sz w:val="22"/>
        </w:rPr>
        <w:br/>
      </w:r>
      <w:r>
        <w:rPr>
          <w:rFonts w:ascii="Times New Roman" w:hAnsi="Times New Roman" w:cs="楷体_GB2312"/>
          <w:sz w:val="22"/>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5" w:history="1">
        <w:r>
          <w:rPr>
            <w:rFonts w:ascii="SimSun" w:eastAsia="SimSun" w:hAnsi="SimSun" w:cs="SimSun"/>
            <w:b/>
            <w:bCs/>
            <w:color w:val="0000EE"/>
            <w:kern w:val="0"/>
            <w:sz w:val="30"/>
            <w:szCs w:val="30"/>
            <w:u w:val="single" w:color="0000EE"/>
          </w:rPr>
          <w:t>https://d.book118.com/037122032001006034</w:t>
        </w:r>
      </w:hyperlink>
    </w:p>
    <w:p>
      <w:pPr>
        <w:spacing w:beforeAutospacing="0" w:afterAutospacing="0" w:line="360" w:lineRule="auto"/>
        <w:rPr>
          <w:rFonts w:ascii="Times New Roman" w:hAnsi="Times New Roman" w:cs="楷体_GB2312"/>
          <w:sz w:val="22"/>
        </w:rPr>
      </w:pPr>
    </w:p>
    <w:sectPr>
      <w:headerReference w:type="default" r:id="rId26"/>
      <w:footerReference w:type="default" r:id="rId27"/>
      <w:type w:val="nextPage"/>
      <w:pgSz w:w="11906" w:h="16838"/>
      <w:pgMar w:top="1417" w:right="1077" w:bottom="1417" w:left="1077" w:header="850" w:footer="992" w:gutter="0"/>
      <w:pgNumType w:start="9"/>
      <w:cols w:num="1" w:space="0"/>
      <w:titlePg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粗黑宋简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Theme="minorEastAsia" w:hint="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Theme="minorEastAsia" w:hint="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Theme="minorEastAsia" w:hint="eastAsia"/>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Theme="minorEastAsia" w:hint="eastAsia"/>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Theme="minorEastAsia" w:hint="eastAsia"/>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Theme="minorEastAsia" w:hint="eastAsia"/>
        <w:lang w:eastAsia="zh-C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Theme="minorEastAsia" w:hint="eastAsia"/>
        <w:lang w:eastAsia="zh-C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Theme="minorEastAsia" w:hint="eastAsia"/>
        <w:lang w:eastAsia="zh-C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Theme="minorEastAsia" w:hint="eastAsia"/>
        <w:lang w:eastAsia="zh-C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DB30D9"/>
    <w:multiLevelType w:val="singleLevel"/>
    <w:tmpl w:val="43DB30D9"/>
    <w:lvl w:ilvl="0">
      <w:start w:val="2"/>
      <w:numFmt w:val="decimal"/>
      <w:lvlText w:val="%1."/>
      <w:lvlJc w:val="left"/>
      <w:pPr>
        <w:tabs>
          <w:tab w:val="left" w:pos="312"/>
        </w:tabs>
      </w:pPr>
    </w:lvl>
  </w:abstractNum>
  <w:abstractNum w:abstractNumId="1">
    <w:nsid w:val="5763C422"/>
    <w:multiLevelType w:val="singleLevel"/>
    <w:tmpl w:val="5763C422"/>
    <w:lvl w:ilvl="0">
      <w:start w:val="1"/>
      <w:numFmt w:val="chineseCounting"/>
      <w:suff w:val="nothing"/>
      <w:lvlText w:val="（%1）"/>
      <w:lvlJc w:val="left"/>
      <w:rPr>
        <w:rFonts w:hint="eastAsia"/>
      </w:rPr>
    </w:lvl>
  </w:abstractNum>
  <w:abstractNum w:abstractNumId="2">
    <w:nsid w:val="58E05029"/>
    <w:multiLevelType w:val="singleLevel"/>
    <w:tmpl w:val="58E05029"/>
    <w:lvl w:ilvl="0">
      <w:start w:val="1"/>
      <w:numFmt w:val="chineseCounting"/>
      <w:suff w:val="nothing"/>
      <w:lvlText w:val="%1、"/>
      <w:lvlJc w:val="left"/>
    </w:lvl>
  </w:abstractNum>
  <w:abstractNum w:abstractNumId="3">
    <w:nsid w:val="58E053FC"/>
    <w:multiLevelType w:val="singleLevel"/>
    <w:tmpl w:val="58E053FC"/>
    <w:lvl w:ilvl="0">
      <w:start w:val="3"/>
      <w:numFmt w:val="chineseCounting"/>
      <w:suff w:val="nothing"/>
      <w:lvlText w:val="%1、"/>
      <w:lvlJc w:val="left"/>
    </w:lvl>
  </w:abstractNum>
  <w:abstractNum w:abstractNumId="4">
    <w:nsid w:val="58E077EF"/>
    <w:multiLevelType w:val="singleLevel"/>
    <w:tmpl w:val="58E077EF"/>
    <w:lvl w:ilvl="0">
      <w:start w:val="3"/>
      <w:numFmt w:val="chineseCounting"/>
      <w:suff w:val="nothing"/>
      <w:lvlText w:val="%1、"/>
      <w:lvlJc w:val="left"/>
    </w:lvl>
  </w:abstractNum>
  <w:abstractNum w:abstractNumId="5">
    <w:nsid w:val="58E081BD"/>
    <w:multiLevelType w:val="singleLevel"/>
    <w:tmpl w:val="58E081BD"/>
    <w:lvl w:ilvl="0">
      <w:start w:val="1"/>
      <w:numFmt w:val="chineseCounting"/>
      <w:suff w:val="nothing"/>
      <w:lvlText w:val="%1、"/>
      <w:lvlJc w:val="left"/>
    </w:lvl>
  </w:abstractNum>
  <w:abstractNum w:abstractNumId="6">
    <w:nsid w:val="58E0A304"/>
    <w:multiLevelType w:val="singleLevel"/>
    <w:tmpl w:val="58E0A304"/>
    <w:lvl w:ilvl="0">
      <w:start w:val="4"/>
      <w:numFmt w:val="chineseCounting"/>
      <w:suff w:val="nothing"/>
      <w:lvlText w:val="%1、"/>
      <w:lvlJc w:val="left"/>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D5AC3"/>
    <w:rsid w:val="000036E4"/>
    <w:rsid w:val="000278B2"/>
    <w:rsid w:val="0006450E"/>
    <w:rsid w:val="000A3C7F"/>
    <w:rsid w:val="00102057"/>
    <w:rsid w:val="001138E6"/>
    <w:rsid w:val="00141DB4"/>
    <w:rsid w:val="00156D54"/>
    <w:rsid w:val="001B28B2"/>
    <w:rsid w:val="001C230D"/>
    <w:rsid w:val="001C7065"/>
    <w:rsid w:val="001C766E"/>
    <w:rsid w:val="001E1C82"/>
    <w:rsid w:val="001F26F5"/>
    <w:rsid w:val="002610EB"/>
    <w:rsid w:val="002843FD"/>
    <w:rsid w:val="002A4176"/>
    <w:rsid w:val="002B2BAF"/>
    <w:rsid w:val="002B75DF"/>
    <w:rsid w:val="002D72E9"/>
    <w:rsid w:val="0033208C"/>
    <w:rsid w:val="00391BE3"/>
    <w:rsid w:val="004151FC"/>
    <w:rsid w:val="00437120"/>
    <w:rsid w:val="004976FA"/>
    <w:rsid w:val="004A7066"/>
    <w:rsid w:val="004D6ACC"/>
    <w:rsid w:val="004F17BB"/>
    <w:rsid w:val="004F517D"/>
    <w:rsid w:val="005276F0"/>
    <w:rsid w:val="0057290E"/>
    <w:rsid w:val="005B5388"/>
    <w:rsid w:val="006438C1"/>
    <w:rsid w:val="006847C8"/>
    <w:rsid w:val="00692D10"/>
    <w:rsid w:val="00710963"/>
    <w:rsid w:val="00735AB1"/>
    <w:rsid w:val="007A6913"/>
    <w:rsid w:val="007A7C49"/>
    <w:rsid w:val="0080251C"/>
    <w:rsid w:val="00805ADF"/>
    <w:rsid w:val="00815065"/>
    <w:rsid w:val="00882259"/>
    <w:rsid w:val="00887D5C"/>
    <w:rsid w:val="00893894"/>
    <w:rsid w:val="008A3C94"/>
    <w:rsid w:val="0096530A"/>
    <w:rsid w:val="009B4064"/>
    <w:rsid w:val="00A016BE"/>
    <w:rsid w:val="00A05965"/>
    <w:rsid w:val="00A24B46"/>
    <w:rsid w:val="00A61DD9"/>
    <w:rsid w:val="00A673BA"/>
    <w:rsid w:val="00A802C8"/>
    <w:rsid w:val="00AD65B2"/>
    <w:rsid w:val="00B16980"/>
    <w:rsid w:val="00B4044C"/>
    <w:rsid w:val="00B5410D"/>
    <w:rsid w:val="00B6307F"/>
    <w:rsid w:val="00C02FC6"/>
    <w:rsid w:val="00C21360"/>
    <w:rsid w:val="00C2561F"/>
    <w:rsid w:val="00C504A8"/>
    <w:rsid w:val="00C53783"/>
    <w:rsid w:val="00CD2256"/>
    <w:rsid w:val="00D22318"/>
    <w:rsid w:val="00D857D7"/>
    <w:rsid w:val="00DE3B4D"/>
    <w:rsid w:val="00E50667"/>
    <w:rsid w:val="00F46B77"/>
    <w:rsid w:val="00F932E2"/>
    <w:rsid w:val="011456E1"/>
    <w:rsid w:val="06241833"/>
    <w:rsid w:val="091E4FE3"/>
    <w:rsid w:val="0AF01031"/>
    <w:rsid w:val="0B1A250C"/>
    <w:rsid w:val="0D0D66F4"/>
    <w:rsid w:val="105B3A0A"/>
    <w:rsid w:val="11D71F06"/>
    <w:rsid w:val="120D537F"/>
    <w:rsid w:val="12182586"/>
    <w:rsid w:val="122C28C7"/>
    <w:rsid w:val="13A46F66"/>
    <w:rsid w:val="13C21F41"/>
    <w:rsid w:val="173771A2"/>
    <w:rsid w:val="18ED692A"/>
    <w:rsid w:val="1FFF3C3F"/>
    <w:rsid w:val="20E25B1E"/>
    <w:rsid w:val="22472F75"/>
    <w:rsid w:val="229E5571"/>
    <w:rsid w:val="22AC61CA"/>
    <w:rsid w:val="22F13946"/>
    <w:rsid w:val="258F14EF"/>
    <w:rsid w:val="25C32238"/>
    <w:rsid w:val="27D96C9C"/>
    <w:rsid w:val="2B6B5A7A"/>
    <w:rsid w:val="2DED0CD4"/>
    <w:rsid w:val="2FEB0B12"/>
    <w:rsid w:val="359D5AC3"/>
    <w:rsid w:val="3B9E7C78"/>
    <w:rsid w:val="3C172FBE"/>
    <w:rsid w:val="3C475C2E"/>
    <w:rsid w:val="3E3F69E7"/>
    <w:rsid w:val="49EE023B"/>
    <w:rsid w:val="4C236265"/>
    <w:rsid w:val="4C7101F3"/>
    <w:rsid w:val="4CBC5C50"/>
    <w:rsid w:val="4D2425F6"/>
    <w:rsid w:val="4D460847"/>
    <w:rsid w:val="551F72C4"/>
    <w:rsid w:val="552635BC"/>
    <w:rsid w:val="56FB7E98"/>
    <w:rsid w:val="59B76489"/>
    <w:rsid w:val="5A9565A6"/>
    <w:rsid w:val="5CE13714"/>
    <w:rsid w:val="5DFF720E"/>
    <w:rsid w:val="623C2170"/>
    <w:rsid w:val="64282657"/>
    <w:rsid w:val="65165660"/>
    <w:rsid w:val="6554171D"/>
    <w:rsid w:val="66F42672"/>
    <w:rsid w:val="677B566A"/>
    <w:rsid w:val="6B67675A"/>
    <w:rsid w:val="704600F3"/>
    <w:rsid w:val="7090419A"/>
    <w:rsid w:val="739476EE"/>
    <w:rsid w:val="73D34ADE"/>
    <w:rsid w:val="7444661C"/>
    <w:rsid w:val="7945793D"/>
    <w:rsid w:val="7AFC7C04"/>
    <w:rsid w:val="7C4522CC"/>
    <w:rsid w:val="7D2A0DA8"/>
    <w:rsid w:val="7DAE7C7B"/>
    <w:rsid w:val="7EA106A4"/>
    <w:rsid w:val="7EEF5E53"/>
    <w:rsid w:val="7F927DD1"/>
  </w:rsids>
  <w:docVars>
    <w:docVar w:name="commondata" w:val="eyJoZGlkIjoiNDQyMmIxNTQ2MDE0OTRhZDYxOTUzMjM4YWVlYmU5M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qFormat="1"/>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lockText"/>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link w:val="1Char"/>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lockText">
    <w:name w:val="Block Text"/>
    <w:basedOn w:val="Normal"/>
    <w:uiPriority w:val="99"/>
    <w:semiHidden/>
    <w:unhideWhenUsed/>
    <w:qFormat/>
    <w:pPr>
      <w:spacing w:after="120"/>
      <w:ind w:left="1440" w:right="1440" w:leftChars="700" w:rightChars="700"/>
    </w:pPr>
  </w:style>
  <w:style w:type="paragraph" w:styleId="BodyText">
    <w:name w:val="Body Text"/>
    <w:basedOn w:val="Normal"/>
    <w:next w:val="TOC5"/>
    <w:qFormat/>
    <w:pPr>
      <w:autoSpaceDE w:val="0"/>
      <w:autoSpaceDN w:val="0"/>
      <w:ind w:left="220"/>
      <w:jc w:val="left"/>
    </w:pPr>
    <w:rPr>
      <w:rFonts w:ascii="宋体" w:hAnsi="宋体" w:cs="宋体"/>
      <w:lang w:val="zh-CN"/>
    </w:rPr>
  </w:style>
  <w:style w:type="paragraph" w:styleId="TOC5">
    <w:name w:val="toc 5"/>
    <w:basedOn w:val="Normal"/>
    <w:next w:val="Normal"/>
    <w:qFormat/>
    <w:pPr>
      <w:wordWrap w:val="0"/>
      <w:ind w:left="1275"/>
    </w:pPr>
    <w:rPr>
      <w:rFonts w:ascii="宋体" w:eastAsia="Times New Roman" w:hAnsi="宋体"/>
    </w:rPr>
  </w:style>
  <w:style w:type="paragraph" w:styleId="TOC3">
    <w:name w:val="toc 3"/>
    <w:basedOn w:val="Normal"/>
    <w:next w:val="Normal"/>
    <w:uiPriority w:val="39"/>
    <w:unhideWhenUsed/>
    <w:qFormat/>
    <w:pPr>
      <w:widowControl/>
      <w:spacing w:after="100" w:line="259" w:lineRule="auto"/>
      <w:ind w:left="440"/>
      <w:jc w:val="left"/>
    </w:pPr>
    <w:rPr>
      <w:rFonts w:cs="Times New Roman"/>
      <w:kern w:val="0"/>
      <w:sz w:val="22"/>
      <w:szCs w:val="22"/>
    </w:rPr>
  </w:style>
  <w:style w:type="paragraph" w:styleId="PlainText">
    <w:name w:val="Plain Text"/>
    <w:basedOn w:val="Normal"/>
    <w:link w:val="Char"/>
    <w:uiPriority w:val="99"/>
    <w:qFormat/>
    <w:rPr>
      <w:rFonts w:ascii="宋体" w:hAnsi="Courier New" w:cs="Courier New"/>
      <w:szCs w:val="21"/>
    </w:rPr>
  </w:style>
  <w:style w:type="paragraph" w:styleId="BalloonText">
    <w:name w:val="Balloon Text"/>
    <w:basedOn w:val="Normal"/>
    <w:link w:val="Char0"/>
    <w:rPr>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uiPriority w:val="39"/>
    <w:unhideWhenUsed/>
    <w:qFormat/>
    <w:pPr>
      <w:widowControl/>
      <w:spacing w:after="100" w:line="259" w:lineRule="auto"/>
      <w:jc w:val="left"/>
    </w:pPr>
    <w:rPr>
      <w:rFonts w:cs="Times New Roman"/>
      <w:kern w:val="0"/>
      <w:sz w:val="22"/>
      <w:szCs w:val="22"/>
    </w:rPr>
  </w:style>
  <w:style w:type="paragraph" w:styleId="TOC2">
    <w:name w:val="toc 2"/>
    <w:basedOn w:val="Normal"/>
    <w:next w:val="Normal"/>
    <w:uiPriority w:val="39"/>
    <w:unhideWhenUsed/>
    <w:qFormat/>
    <w:pPr>
      <w:widowControl/>
      <w:spacing w:after="100" w:line="259" w:lineRule="auto"/>
      <w:ind w:left="220"/>
      <w:jc w:val="left"/>
    </w:pPr>
    <w:rPr>
      <w:rFonts w:cs="Times New Roman"/>
      <w:kern w:val="0"/>
      <w:sz w:val="22"/>
      <w:szCs w:val="22"/>
    </w:rPr>
  </w:style>
  <w:style w:type="paragraph" w:styleId="NormalWeb">
    <w:name w:val="Normal (Web)"/>
    <w:basedOn w:val="Normal"/>
    <w:qFormat/>
    <w:rPr>
      <w:sz w:val="24"/>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paragraph" w:customStyle="1" w:styleId="1">
    <w:name w:val="列出段落1"/>
    <w:basedOn w:val="Normal"/>
    <w:uiPriority w:val="99"/>
    <w:unhideWhenUsed/>
    <w:qFormat/>
    <w:pPr>
      <w:ind w:firstLine="420" w:firstLineChars="200"/>
    </w:pPr>
  </w:style>
  <w:style w:type="paragraph" w:customStyle="1" w:styleId="2">
    <w:name w:val="正文2"/>
    <w:qFormat/>
    <w:pPr>
      <w:jc w:val="both"/>
    </w:pPr>
    <w:rPr>
      <w:rFonts w:ascii="Times New Roman" w:eastAsia="宋体" w:hAnsi="Times New Roman" w:cs="Times New Roman"/>
      <w:kern w:val="2"/>
      <w:sz w:val="21"/>
      <w:szCs w:val="21"/>
      <w:lang w:val="en-US" w:eastAsia="zh-CN" w:bidi="ar-SA"/>
    </w:rPr>
  </w:style>
  <w:style w:type="paragraph" w:styleId="ListParagraph">
    <w:name w:val="List Paragraph"/>
    <w:basedOn w:val="Normal"/>
    <w:uiPriority w:val="99"/>
    <w:qFormat/>
    <w:pPr>
      <w:ind w:firstLine="420" w:firstLineChars="200"/>
    </w:pPr>
  </w:style>
  <w:style w:type="character" w:customStyle="1" w:styleId="Char">
    <w:name w:val="纯文本 Char"/>
    <w:basedOn w:val="DefaultParagraphFont"/>
    <w:link w:val="PlainText"/>
    <w:uiPriority w:val="99"/>
    <w:qFormat/>
    <w:rPr>
      <w:rFonts w:ascii="宋体" w:hAnsi="Courier New" w:eastAsiaTheme="minorEastAsia" w:cs="Courier New"/>
      <w:kern w:val="2"/>
      <w:sz w:val="21"/>
      <w:szCs w:val="21"/>
    </w:rPr>
  </w:style>
  <w:style w:type="character" w:customStyle="1" w:styleId="1Char">
    <w:name w:val="标题 1 Char"/>
    <w:basedOn w:val="DefaultParagraphFont"/>
    <w:link w:val="Heading1"/>
    <w:qFormat/>
    <w:rPr>
      <w:rFonts w:asciiTheme="minorHAnsi" w:eastAsiaTheme="minorEastAsia" w:hAnsiTheme="minorHAnsi" w:cstheme="minorBidi"/>
      <w:b/>
      <w:bCs/>
      <w:kern w:val="44"/>
      <w:sz w:val="44"/>
      <w:szCs w:val="44"/>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5B6" w:themeColor="accent1" w:themeShade="BF"/>
      <w:kern w:val="0"/>
      <w:sz w:val="32"/>
      <w:szCs w:val="32"/>
    </w:rPr>
  </w:style>
  <w:style w:type="character" w:customStyle="1" w:styleId="Char0">
    <w:name w:val="批注框文本 Char"/>
    <w:basedOn w:val="DefaultParagraphFont"/>
    <w:link w:val="BalloonText"/>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header" Target="header8.xml" /><Relationship Id="rId24" Type="http://schemas.openxmlformats.org/officeDocument/2006/relationships/footer" Target="footer8.xml" /><Relationship Id="rId25" Type="http://schemas.openxmlformats.org/officeDocument/2006/relationships/hyperlink" Target="https://d.book118.com/037122032001006034" TargetMode="External" /><Relationship Id="rId26" Type="http://schemas.openxmlformats.org/officeDocument/2006/relationships/header" Target="header9.xml" /><Relationship Id="rId27" Type="http://schemas.openxmlformats.org/officeDocument/2006/relationships/footer" Target="footer9.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E3AAE-5458-40AE-ABCD-FB91E24C618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11891</Words>
  <Characters>12056</Characters>
  <Application>Microsoft Office Word</Application>
  <DocSecurity>0</DocSecurity>
  <Lines>89</Lines>
  <Paragraphs>25</Paragraphs>
  <ScaleCrop>false</ScaleCrop>
  <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lyp</cp:lastModifiedBy>
  <cp:revision>13</cp:revision>
  <cp:lastPrinted>2020-03-20T13:48:00Z</cp:lastPrinted>
  <dcterms:created xsi:type="dcterms:W3CDTF">2021-01-18T12:46:00Z</dcterms:created>
  <dcterms:modified xsi:type="dcterms:W3CDTF">2024-01-24T12:56:29Z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