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多层电容器用陶瓷介质粉料项目规划设计方案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30" w:history="1">
        <w:r>
          <w:rPr>
            <w:rFonts w:ascii="仿宋" w:eastAsia="仿宋" w:hAnsi="仿宋" w:cs="仿宋" w:hint="eastAsia"/>
            <w:lang w:eastAsia="zh-CN"/>
          </w:rPr>
          <w:t>前言</w:t>
        </w:r>
        <w:r>
          <w:tab/>
        </w:r>
        <w:r>
          <w:fldChar w:fldCharType="begin"/>
        </w:r>
        <w:r>
          <w:instrText xml:space="preserve"> PAGEREF _Toc22230 \h </w:instrText>
        </w:r>
        <w:r>
          <w:fldChar w:fldCharType="separate"/>
        </w:r>
        <w:r>
          <w:t>3</w:t>
        </w:r>
        <w:r>
          <w:fldChar w:fldCharType="end"/>
        </w:r>
      </w:hyperlink>
    </w:p>
    <w:p>
      <w:pPr>
        <w:pStyle w:val="TOC1"/>
        <w:tabs>
          <w:tab w:val="right" w:leader="dot" w:pos="8306"/>
        </w:tabs>
      </w:pPr>
      <w:hyperlink w:anchor="_Toc4578" w:history="1">
        <w:r>
          <w:rPr>
            <w:rFonts w:ascii="仿宋" w:eastAsia="仿宋" w:hAnsi="仿宋" w:cs="仿宋" w:hint="eastAsia"/>
            <w:lang w:eastAsia="zh-CN"/>
          </w:rPr>
          <w:t>一、市场分析、调研</w:t>
        </w:r>
        <w:r>
          <w:tab/>
        </w:r>
        <w:r>
          <w:fldChar w:fldCharType="begin"/>
        </w:r>
        <w:r>
          <w:instrText xml:space="preserve"> PAGEREF _Toc4578 \h </w:instrText>
        </w:r>
        <w:r>
          <w:fldChar w:fldCharType="separate"/>
        </w:r>
        <w:r>
          <w:t>3</w:t>
        </w:r>
        <w:r>
          <w:fldChar w:fldCharType="end"/>
        </w:r>
      </w:hyperlink>
    </w:p>
    <w:p>
      <w:pPr>
        <w:pStyle w:val="TOC2"/>
        <w:tabs>
          <w:tab w:val="right" w:leader="dot" w:pos="8306"/>
        </w:tabs>
      </w:pPr>
      <w:hyperlink w:anchor="_Toc25829" w:history="1">
        <w:r>
          <w:rPr>
            <w:rFonts w:ascii="仿宋" w:eastAsia="仿宋" w:hAnsi="仿宋" w:cs="仿宋" w:hint="eastAsia"/>
            <w:lang w:eastAsia="zh-CN"/>
          </w:rPr>
          <w:t>(一)、多层电容器用陶瓷介质粉料行业分析</w:t>
        </w:r>
        <w:r>
          <w:tab/>
        </w:r>
        <w:r>
          <w:fldChar w:fldCharType="begin"/>
        </w:r>
        <w:r>
          <w:instrText xml:space="preserve"> PAGEREF _Toc25829 \h </w:instrText>
        </w:r>
        <w:r>
          <w:fldChar w:fldCharType="separate"/>
        </w:r>
        <w:r>
          <w:t>3</w:t>
        </w:r>
        <w:r>
          <w:fldChar w:fldCharType="end"/>
        </w:r>
      </w:hyperlink>
    </w:p>
    <w:p>
      <w:pPr>
        <w:pStyle w:val="TOC2"/>
        <w:tabs>
          <w:tab w:val="right" w:leader="dot" w:pos="8306"/>
        </w:tabs>
      </w:pPr>
      <w:hyperlink w:anchor="_Toc3803" w:history="1">
        <w:r>
          <w:rPr>
            <w:rFonts w:ascii="仿宋" w:eastAsia="仿宋" w:hAnsi="仿宋" w:cs="仿宋" w:hint="eastAsia"/>
            <w:lang w:eastAsia="zh-CN"/>
          </w:rPr>
          <w:t>(二)、多层电容器用陶瓷介质粉料市场分析预测</w:t>
        </w:r>
        <w:r>
          <w:tab/>
        </w:r>
        <w:r>
          <w:fldChar w:fldCharType="begin"/>
        </w:r>
        <w:r>
          <w:instrText xml:space="preserve"> PAGEREF _Toc3803 \h </w:instrText>
        </w:r>
        <w:r>
          <w:fldChar w:fldCharType="separate"/>
        </w:r>
        <w:r>
          <w:t>4</w:t>
        </w:r>
        <w:r>
          <w:fldChar w:fldCharType="end"/>
        </w:r>
      </w:hyperlink>
    </w:p>
    <w:p>
      <w:pPr>
        <w:pStyle w:val="TOC1"/>
        <w:tabs>
          <w:tab w:val="right" w:leader="dot" w:pos="8306"/>
        </w:tabs>
      </w:pPr>
      <w:hyperlink w:anchor="_Toc22951" w:history="1">
        <w:r>
          <w:rPr>
            <w:rFonts w:ascii="仿宋" w:eastAsia="仿宋" w:hAnsi="仿宋" w:cs="仿宋" w:hint="eastAsia"/>
            <w:lang w:eastAsia="zh-CN"/>
          </w:rPr>
          <w:t>二、多层电容器用陶瓷介质粉料项目绩效评估</w:t>
        </w:r>
        <w:r>
          <w:tab/>
        </w:r>
        <w:r>
          <w:fldChar w:fldCharType="begin"/>
        </w:r>
        <w:r>
          <w:instrText xml:space="preserve"> PAGEREF _Toc22951 \h </w:instrText>
        </w:r>
        <w:r>
          <w:fldChar w:fldCharType="separate"/>
        </w:r>
        <w:r>
          <w:t>5</w:t>
        </w:r>
        <w:r>
          <w:fldChar w:fldCharType="end"/>
        </w:r>
      </w:hyperlink>
    </w:p>
    <w:p>
      <w:pPr>
        <w:pStyle w:val="TOC2"/>
        <w:tabs>
          <w:tab w:val="right" w:leader="dot" w:pos="8306"/>
        </w:tabs>
      </w:pPr>
      <w:hyperlink w:anchor="_Toc18985" w:history="1">
        <w:r>
          <w:rPr>
            <w:rFonts w:ascii="仿宋" w:eastAsia="仿宋" w:hAnsi="仿宋" w:cs="仿宋" w:hint="eastAsia"/>
            <w:lang w:eastAsia="zh-CN"/>
          </w:rPr>
          <w:t>(一)、绩效评估指标</w:t>
        </w:r>
        <w:r>
          <w:tab/>
        </w:r>
        <w:r>
          <w:fldChar w:fldCharType="begin"/>
        </w:r>
        <w:r>
          <w:instrText xml:space="preserve"> PAGEREF _Toc18985 \h </w:instrText>
        </w:r>
        <w:r>
          <w:fldChar w:fldCharType="separate"/>
        </w:r>
        <w:r>
          <w:t>5</w:t>
        </w:r>
        <w:r>
          <w:fldChar w:fldCharType="end"/>
        </w:r>
      </w:hyperlink>
    </w:p>
    <w:p>
      <w:pPr>
        <w:pStyle w:val="TOC2"/>
        <w:tabs>
          <w:tab w:val="right" w:leader="dot" w:pos="8306"/>
        </w:tabs>
      </w:pPr>
      <w:hyperlink w:anchor="_Toc17697" w:history="1">
        <w:r>
          <w:rPr>
            <w:rFonts w:ascii="仿宋" w:eastAsia="仿宋" w:hAnsi="仿宋" w:cs="仿宋" w:hint="eastAsia"/>
            <w:lang w:eastAsia="zh-CN"/>
          </w:rPr>
          <w:t>(二)、绩效评估方法</w:t>
        </w:r>
        <w:r>
          <w:tab/>
        </w:r>
        <w:r>
          <w:fldChar w:fldCharType="begin"/>
        </w:r>
        <w:r>
          <w:instrText xml:space="preserve"> PAGEREF _Toc17697 \h </w:instrText>
        </w:r>
        <w:r>
          <w:fldChar w:fldCharType="separate"/>
        </w:r>
        <w:r>
          <w:t>6</w:t>
        </w:r>
        <w:r>
          <w:fldChar w:fldCharType="end"/>
        </w:r>
      </w:hyperlink>
    </w:p>
    <w:p>
      <w:pPr>
        <w:pStyle w:val="TOC2"/>
        <w:tabs>
          <w:tab w:val="right" w:leader="dot" w:pos="8306"/>
        </w:tabs>
      </w:pPr>
      <w:hyperlink w:anchor="_Toc28975" w:history="1">
        <w:r>
          <w:rPr>
            <w:rFonts w:ascii="仿宋" w:eastAsia="仿宋" w:hAnsi="仿宋" w:cs="仿宋" w:hint="eastAsia"/>
            <w:lang w:eastAsia="zh-CN"/>
          </w:rPr>
          <w:t>(三)、绩效评估周期</w:t>
        </w:r>
        <w:r>
          <w:tab/>
        </w:r>
        <w:r>
          <w:fldChar w:fldCharType="begin"/>
        </w:r>
        <w:r>
          <w:instrText xml:space="preserve"> PAGEREF _Toc28975 \h </w:instrText>
        </w:r>
        <w:r>
          <w:fldChar w:fldCharType="separate"/>
        </w:r>
        <w:r>
          <w:t>7</w:t>
        </w:r>
        <w:r>
          <w:fldChar w:fldCharType="end"/>
        </w:r>
      </w:hyperlink>
    </w:p>
    <w:p>
      <w:pPr>
        <w:pStyle w:val="TOC1"/>
        <w:tabs>
          <w:tab w:val="right" w:leader="dot" w:pos="8306"/>
        </w:tabs>
      </w:pPr>
      <w:hyperlink w:anchor="_Toc20177" w:history="1">
        <w:r>
          <w:rPr>
            <w:rFonts w:ascii="仿宋" w:eastAsia="仿宋" w:hAnsi="仿宋" w:cs="仿宋" w:hint="eastAsia"/>
            <w:lang w:eastAsia="zh-CN"/>
          </w:rPr>
          <w:t>三、多层电容器用陶瓷介质粉料项目概论</w:t>
        </w:r>
        <w:r>
          <w:tab/>
        </w:r>
        <w:r>
          <w:fldChar w:fldCharType="begin"/>
        </w:r>
        <w:r>
          <w:instrText xml:space="preserve"> PAGEREF _Toc20177 \h </w:instrText>
        </w:r>
        <w:r>
          <w:fldChar w:fldCharType="separate"/>
        </w:r>
        <w:r>
          <w:t>8</w:t>
        </w:r>
        <w:r>
          <w:fldChar w:fldCharType="end"/>
        </w:r>
      </w:hyperlink>
    </w:p>
    <w:p>
      <w:pPr>
        <w:pStyle w:val="TOC2"/>
        <w:tabs>
          <w:tab w:val="right" w:leader="dot" w:pos="8306"/>
        </w:tabs>
      </w:pPr>
      <w:hyperlink w:anchor="_Toc9845" w:history="1">
        <w:r>
          <w:rPr>
            <w:rFonts w:ascii="仿宋" w:eastAsia="仿宋" w:hAnsi="仿宋" w:cs="仿宋" w:hint="eastAsia"/>
            <w:lang w:eastAsia="zh-CN"/>
          </w:rPr>
          <w:t>(一)、多层电容器用陶瓷介质粉料项目概况</w:t>
        </w:r>
        <w:r>
          <w:tab/>
        </w:r>
        <w:r>
          <w:fldChar w:fldCharType="begin"/>
        </w:r>
        <w:r>
          <w:instrText xml:space="preserve"> PAGEREF _Toc9845 \h </w:instrText>
        </w:r>
        <w:r>
          <w:fldChar w:fldCharType="separate"/>
        </w:r>
        <w:r>
          <w:t>8</w:t>
        </w:r>
        <w:r>
          <w:fldChar w:fldCharType="end"/>
        </w:r>
      </w:hyperlink>
    </w:p>
    <w:p>
      <w:pPr>
        <w:pStyle w:val="TOC2"/>
        <w:tabs>
          <w:tab w:val="right" w:leader="dot" w:pos="8306"/>
        </w:tabs>
      </w:pPr>
      <w:hyperlink w:anchor="_Toc19485" w:history="1">
        <w:r>
          <w:rPr>
            <w:rFonts w:ascii="仿宋" w:eastAsia="仿宋" w:hAnsi="仿宋" w:cs="仿宋" w:hint="eastAsia"/>
            <w:lang w:eastAsia="zh-CN"/>
          </w:rPr>
          <w:t>(二)、多层电容器用陶瓷介质粉料项目目标</w:t>
        </w:r>
        <w:r>
          <w:tab/>
        </w:r>
        <w:r>
          <w:fldChar w:fldCharType="begin"/>
        </w:r>
        <w:r>
          <w:instrText xml:space="preserve"> PAGEREF _Toc19485 \h </w:instrText>
        </w:r>
        <w:r>
          <w:fldChar w:fldCharType="separate"/>
        </w:r>
        <w:r>
          <w:t>11</w:t>
        </w:r>
        <w:r>
          <w:fldChar w:fldCharType="end"/>
        </w:r>
      </w:hyperlink>
    </w:p>
    <w:p>
      <w:pPr>
        <w:pStyle w:val="TOC2"/>
        <w:tabs>
          <w:tab w:val="right" w:leader="dot" w:pos="8306"/>
        </w:tabs>
      </w:pPr>
      <w:hyperlink w:anchor="_Toc6876" w:history="1">
        <w:r>
          <w:rPr>
            <w:rFonts w:ascii="仿宋" w:eastAsia="仿宋" w:hAnsi="仿宋" w:cs="仿宋" w:hint="eastAsia"/>
            <w:lang w:eastAsia="zh-CN"/>
          </w:rPr>
          <w:t>(三)、多层电容器用陶瓷介质粉料项目提出的理由</w:t>
        </w:r>
        <w:r>
          <w:tab/>
        </w:r>
        <w:r>
          <w:fldChar w:fldCharType="begin"/>
        </w:r>
        <w:r>
          <w:instrText xml:space="preserve"> PAGEREF _Toc6876 \h </w:instrText>
        </w:r>
        <w:r>
          <w:fldChar w:fldCharType="separate"/>
        </w:r>
        <w:r>
          <w:t>12</w:t>
        </w:r>
        <w:r>
          <w:fldChar w:fldCharType="end"/>
        </w:r>
      </w:hyperlink>
    </w:p>
    <w:p>
      <w:pPr>
        <w:pStyle w:val="TOC2"/>
        <w:tabs>
          <w:tab w:val="right" w:leader="dot" w:pos="8306"/>
        </w:tabs>
      </w:pPr>
      <w:hyperlink w:anchor="_Toc24358" w:history="1">
        <w:r>
          <w:rPr>
            <w:rFonts w:ascii="仿宋" w:eastAsia="仿宋" w:hAnsi="仿宋" w:cs="仿宋" w:hint="eastAsia"/>
            <w:lang w:eastAsia="zh-CN"/>
          </w:rPr>
          <w:t>(四)、多层电容器用陶瓷介质粉料项目意义</w:t>
        </w:r>
        <w:r>
          <w:tab/>
        </w:r>
        <w:r>
          <w:fldChar w:fldCharType="begin"/>
        </w:r>
        <w:r>
          <w:instrText xml:space="preserve"> PAGEREF _Toc24358 \h </w:instrText>
        </w:r>
        <w:r>
          <w:fldChar w:fldCharType="separate"/>
        </w:r>
        <w:r>
          <w:t>14</w:t>
        </w:r>
        <w:r>
          <w:fldChar w:fldCharType="end"/>
        </w:r>
      </w:hyperlink>
    </w:p>
    <w:p>
      <w:pPr>
        <w:pStyle w:val="TOC2"/>
        <w:tabs>
          <w:tab w:val="right" w:leader="dot" w:pos="8306"/>
        </w:tabs>
      </w:pPr>
      <w:hyperlink w:anchor="_Toc29090" w:history="1">
        <w:r>
          <w:rPr>
            <w:rFonts w:ascii="仿宋" w:eastAsia="仿宋" w:hAnsi="仿宋" w:cs="仿宋" w:hint="eastAsia"/>
            <w:lang w:eastAsia="zh-CN"/>
          </w:rPr>
          <w:t>(五)、多层电容器用陶瓷介质粉料项目背景</w:t>
        </w:r>
        <w:r>
          <w:tab/>
        </w:r>
        <w:r>
          <w:fldChar w:fldCharType="begin"/>
        </w:r>
        <w:r>
          <w:instrText xml:space="preserve"> PAGEREF _Toc29090 \h </w:instrText>
        </w:r>
        <w:r>
          <w:fldChar w:fldCharType="separate"/>
        </w:r>
        <w:r>
          <w:t>15</w:t>
        </w:r>
        <w:r>
          <w:fldChar w:fldCharType="end"/>
        </w:r>
      </w:hyperlink>
    </w:p>
    <w:p>
      <w:pPr>
        <w:pStyle w:val="TOC1"/>
        <w:tabs>
          <w:tab w:val="right" w:leader="dot" w:pos="8306"/>
        </w:tabs>
      </w:pPr>
      <w:hyperlink w:anchor="_Toc2387" w:history="1">
        <w:r>
          <w:rPr>
            <w:rFonts w:ascii="仿宋" w:eastAsia="仿宋" w:hAnsi="仿宋" w:cs="仿宋" w:hint="eastAsia"/>
            <w:lang w:eastAsia="zh-CN"/>
          </w:rPr>
          <w:t>四、工艺说明</w:t>
        </w:r>
        <w:r>
          <w:tab/>
        </w:r>
        <w:r>
          <w:fldChar w:fldCharType="begin"/>
        </w:r>
        <w:r>
          <w:instrText xml:space="preserve"> PAGEREF _Toc2387 \h </w:instrText>
        </w:r>
        <w:r>
          <w:fldChar w:fldCharType="separate"/>
        </w:r>
        <w:r>
          <w:t>16</w:t>
        </w:r>
        <w:r>
          <w:fldChar w:fldCharType="end"/>
        </w:r>
      </w:hyperlink>
    </w:p>
    <w:p>
      <w:pPr>
        <w:pStyle w:val="TOC2"/>
        <w:tabs>
          <w:tab w:val="right" w:leader="dot" w:pos="8306"/>
        </w:tabs>
      </w:pPr>
      <w:hyperlink w:anchor="_Toc19781" w:history="1">
        <w:r>
          <w:rPr>
            <w:rFonts w:ascii="仿宋" w:eastAsia="仿宋" w:hAnsi="仿宋" w:cs="仿宋" w:hint="eastAsia"/>
            <w:lang w:eastAsia="zh-CN"/>
          </w:rPr>
          <w:t>(一)、技术管理特点</w:t>
        </w:r>
        <w:r>
          <w:tab/>
        </w:r>
        <w:r>
          <w:fldChar w:fldCharType="begin"/>
        </w:r>
        <w:r>
          <w:instrText xml:space="preserve"> PAGEREF _Toc19781 \h </w:instrText>
        </w:r>
        <w:r>
          <w:fldChar w:fldCharType="separate"/>
        </w:r>
        <w:r>
          <w:t>16</w:t>
        </w:r>
        <w:r>
          <w:fldChar w:fldCharType="end"/>
        </w:r>
      </w:hyperlink>
    </w:p>
    <w:p>
      <w:pPr>
        <w:pStyle w:val="TOC2"/>
        <w:tabs>
          <w:tab w:val="right" w:leader="dot" w:pos="8306"/>
        </w:tabs>
      </w:pPr>
      <w:hyperlink w:anchor="_Toc14093" w:history="1">
        <w:r>
          <w:rPr>
            <w:rFonts w:ascii="仿宋" w:eastAsia="仿宋" w:hAnsi="仿宋" w:cs="仿宋" w:hint="eastAsia"/>
            <w:lang w:eastAsia="zh-CN"/>
          </w:rPr>
          <w:t>(二)、多层电容器用陶瓷介质粉料项目工艺技术设计方案</w:t>
        </w:r>
        <w:r>
          <w:tab/>
        </w:r>
        <w:r>
          <w:fldChar w:fldCharType="begin"/>
        </w:r>
        <w:r>
          <w:instrText xml:space="preserve"> PAGEREF _Toc14093 \h </w:instrText>
        </w:r>
        <w:r>
          <w:fldChar w:fldCharType="separate"/>
        </w:r>
        <w:r>
          <w:t>17</w:t>
        </w:r>
        <w:r>
          <w:fldChar w:fldCharType="end"/>
        </w:r>
      </w:hyperlink>
    </w:p>
    <w:p>
      <w:pPr>
        <w:pStyle w:val="TOC2"/>
        <w:tabs>
          <w:tab w:val="right" w:leader="dot" w:pos="8306"/>
        </w:tabs>
      </w:pPr>
      <w:hyperlink w:anchor="_Toc5322" w:history="1">
        <w:r>
          <w:rPr>
            <w:rFonts w:ascii="仿宋" w:eastAsia="仿宋" w:hAnsi="仿宋" w:cs="仿宋" w:hint="eastAsia"/>
            <w:lang w:eastAsia="zh-CN"/>
          </w:rPr>
          <w:t>(三)、设备选型方案</w:t>
        </w:r>
        <w:r>
          <w:tab/>
        </w:r>
        <w:r>
          <w:fldChar w:fldCharType="begin"/>
        </w:r>
        <w:r>
          <w:instrText xml:space="preserve"> PAGEREF _Toc5322 \h </w:instrText>
        </w:r>
        <w:r>
          <w:fldChar w:fldCharType="separate"/>
        </w:r>
        <w:r>
          <w:t>18</w:t>
        </w:r>
        <w:r>
          <w:fldChar w:fldCharType="end"/>
        </w:r>
      </w:hyperlink>
    </w:p>
    <w:p>
      <w:pPr>
        <w:pStyle w:val="TOC1"/>
        <w:tabs>
          <w:tab w:val="right" w:leader="dot" w:pos="8306"/>
        </w:tabs>
      </w:pPr>
      <w:hyperlink w:anchor="_Toc13957" w:history="1">
        <w:r>
          <w:rPr>
            <w:rFonts w:ascii="仿宋" w:eastAsia="仿宋" w:hAnsi="仿宋" w:cs="仿宋" w:hint="eastAsia"/>
            <w:lang w:eastAsia="zh-CN"/>
          </w:rPr>
          <w:t>五、多层电容器用陶瓷介质粉料项目选址可行性分析</w:t>
        </w:r>
        <w:r>
          <w:tab/>
        </w:r>
        <w:r>
          <w:fldChar w:fldCharType="begin"/>
        </w:r>
        <w:r>
          <w:instrText xml:space="preserve"> PAGEREF _Toc13957 \h </w:instrText>
        </w:r>
        <w:r>
          <w:fldChar w:fldCharType="separate"/>
        </w:r>
        <w:r>
          <w:t>20</w:t>
        </w:r>
        <w:r>
          <w:fldChar w:fldCharType="end"/>
        </w:r>
      </w:hyperlink>
    </w:p>
    <w:p>
      <w:pPr>
        <w:pStyle w:val="TOC2"/>
        <w:tabs>
          <w:tab w:val="right" w:leader="dot" w:pos="8306"/>
        </w:tabs>
      </w:pPr>
      <w:hyperlink w:anchor="_Toc15348" w:history="1">
        <w:r>
          <w:rPr>
            <w:rFonts w:ascii="仿宋" w:eastAsia="仿宋" w:hAnsi="仿宋" w:cs="仿宋" w:hint="eastAsia"/>
            <w:lang w:eastAsia="zh-CN"/>
          </w:rPr>
          <w:t>(一)、多层电容器用陶瓷介质粉料项目选址</w:t>
        </w:r>
        <w:r>
          <w:tab/>
        </w:r>
        <w:r>
          <w:fldChar w:fldCharType="begin"/>
        </w:r>
        <w:r>
          <w:instrText xml:space="preserve"> PAGEREF _Toc15348 \h </w:instrText>
        </w:r>
        <w:r>
          <w:fldChar w:fldCharType="separate"/>
        </w:r>
        <w:r>
          <w:t>20</w:t>
        </w:r>
        <w:r>
          <w:fldChar w:fldCharType="end"/>
        </w:r>
      </w:hyperlink>
    </w:p>
    <w:p>
      <w:pPr>
        <w:pStyle w:val="TOC2"/>
        <w:tabs>
          <w:tab w:val="right" w:leader="dot" w:pos="8306"/>
        </w:tabs>
      </w:pPr>
      <w:hyperlink w:anchor="_Toc22904" w:history="1">
        <w:r>
          <w:rPr>
            <w:rFonts w:ascii="仿宋" w:eastAsia="仿宋" w:hAnsi="仿宋" w:cs="仿宋" w:hint="eastAsia"/>
            <w:lang w:eastAsia="zh-CN"/>
          </w:rPr>
          <w:t>(二)、用地控制指标</w:t>
        </w:r>
        <w:r>
          <w:tab/>
        </w:r>
        <w:r>
          <w:fldChar w:fldCharType="begin"/>
        </w:r>
        <w:r>
          <w:instrText xml:space="preserve"> PAGEREF _Toc22904 \h </w:instrText>
        </w:r>
        <w:r>
          <w:fldChar w:fldCharType="separate"/>
        </w:r>
        <w:r>
          <w:t>20</w:t>
        </w:r>
        <w:r>
          <w:fldChar w:fldCharType="end"/>
        </w:r>
      </w:hyperlink>
    </w:p>
    <w:p>
      <w:pPr>
        <w:pStyle w:val="TOC2"/>
        <w:tabs>
          <w:tab w:val="right" w:leader="dot" w:pos="8306"/>
        </w:tabs>
      </w:pPr>
      <w:hyperlink w:anchor="_Toc28264" w:history="1">
        <w:r>
          <w:rPr>
            <w:rFonts w:ascii="仿宋" w:eastAsia="仿宋" w:hAnsi="仿宋" w:cs="仿宋" w:hint="eastAsia"/>
            <w:lang w:eastAsia="zh-CN"/>
          </w:rPr>
          <w:t>(三)、节约用地措施</w:t>
        </w:r>
        <w:r>
          <w:tab/>
        </w:r>
        <w:r>
          <w:fldChar w:fldCharType="begin"/>
        </w:r>
        <w:r>
          <w:instrText xml:space="preserve"> PAGEREF _Toc28264 \h </w:instrText>
        </w:r>
        <w:r>
          <w:fldChar w:fldCharType="separate"/>
        </w:r>
        <w:r>
          <w:t>22</w:t>
        </w:r>
        <w:r>
          <w:fldChar w:fldCharType="end"/>
        </w:r>
      </w:hyperlink>
    </w:p>
    <w:p>
      <w:pPr>
        <w:pStyle w:val="TOC2"/>
        <w:tabs>
          <w:tab w:val="right" w:leader="dot" w:pos="8306"/>
        </w:tabs>
      </w:pPr>
      <w:hyperlink w:anchor="_Toc16976" w:history="1">
        <w:r>
          <w:rPr>
            <w:rFonts w:ascii="仿宋" w:eastAsia="仿宋" w:hAnsi="仿宋" w:cs="仿宋" w:hint="eastAsia"/>
            <w:lang w:eastAsia="zh-CN"/>
          </w:rPr>
          <w:t>(四)、总图布置方案</w:t>
        </w:r>
        <w:r>
          <w:tab/>
        </w:r>
        <w:r>
          <w:fldChar w:fldCharType="begin"/>
        </w:r>
        <w:r>
          <w:instrText xml:space="preserve"> PAGEREF _Toc16976 \h </w:instrText>
        </w:r>
        <w:r>
          <w:fldChar w:fldCharType="separate"/>
        </w:r>
        <w:r>
          <w:t>23</w:t>
        </w:r>
        <w:r>
          <w:fldChar w:fldCharType="end"/>
        </w:r>
      </w:hyperlink>
    </w:p>
    <w:p>
      <w:pPr>
        <w:pStyle w:val="TOC2"/>
        <w:tabs>
          <w:tab w:val="right" w:leader="dot" w:pos="8306"/>
        </w:tabs>
      </w:pPr>
      <w:hyperlink w:anchor="_Toc15581" w:history="1">
        <w:r>
          <w:rPr>
            <w:rFonts w:ascii="仿宋" w:eastAsia="仿宋" w:hAnsi="仿宋" w:cs="仿宋" w:hint="eastAsia"/>
            <w:lang w:eastAsia="zh-CN"/>
          </w:rPr>
          <w:t>(五)、选址综合评价</w:t>
        </w:r>
        <w:r>
          <w:tab/>
        </w:r>
        <w:r>
          <w:fldChar w:fldCharType="begin"/>
        </w:r>
        <w:r>
          <w:instrText xml:space="preserve"> PAGEREF _Toc15581 \h </w:instrText>
        </w:r>
        <w:r>
          <w:fldChar w:fldCharType="separate"/>
        </w:r>
        <w:r>
          <w:t>24</w:t>
        </w:r>
        <w:r>
          <w:fldChar w:fldCharType="end"/>
        </w:r>
      </w:hyperlink>
    </w:p>
    <w:p>
      <w:pPr>
        <w:pStyle w:val="TOC1"/>
        <w:tabs>
          <w:tab w:val="right" w:leader="dot" w:pos="8306"/>
        </w:tabs>
      </w:pPr>
      <w:hyperlink w:anchor="_Toc7958" w:history="1">
        <w:r>
          <w:rPr>
            <w:rFonts w:ascii="仿宋" w:eastAsia="仿宋" w:hAnsi="仿宋" w:cs="仿宋" w:hint="eastAsia"/>
            <w:lang w:eastAsia="zh-CN"/>
          </w:rPr>
          <w:t>六、产品规划分析</w:t>
        </w:r>
        <w:r>
          <w:tab/>
        </w:r>
        <w:r>
          <w:fldChar w:fldCharType="begin"/>
        </w:r>
        <w:r>
          <w:instrText xml:space="preserve"> PAGEREF _Toc7958 \h </w:instrText>
        </w:r>
        <w:r>
          <w:fldChar w:fldCharType="separate"/>
        </w:r>
        <w:r>
          <w:t>26</w:t>
        </w:r>
        <w:r>
          <w:fldChar w:fldCharType="end"/>
        </w:r>
      </w:hyperlink>
    </w:p>
    <w:p>
      <w:pPr>
        <w:pStyle w:val="TOC2"/>
        <w:tabs>
          <w:tab w:val="right" w:leader="dot" w:pos="8306"/>
        </w:tabs>
      </w:pPr>
      <w:hyperlink w:anchor="_Toc9405" w:history="1">
        <w:r>
          <w:rPr>
            <w:rFonts w:ascii="仿宋" w:eastAsia="仿宋" w:hAnsi="仿宋" w:cs="仿宋" w:hint="eastAsia"/>
            <w:lang w:eastAsia="zh-CN"/>
          </w:rPr>
          <w:t>(一)、产品规划</w:t>
        </w:r>
        <w:r>
          <w:tab/>
        </w:r>
        <w:r>
          <w:fldChar w:fldCharType="begin"/>
        </w:r>
        <w:r>
          <w:instrText xml:space="preserve"> PAGEREF _Toc9405 \h </w:instrText>
        </w:r>
        <w:r>
          <w:fldChar w:fldCharType="separate"/>
        </w:r>
        <w:r>
          <w:t>26</w:t>
        </w:r>
        <w:r>
          <w:fldChar w:fldCharType="end"/>
        </w:r>
      </w:hyperlink>
    </w:p>
    <w:p>
      <w:pPr>
        <w:pStyle w:val="TOC2"/>
        <w:tabs>
          <w:tab w:val="right" w:leader="dot" w:pos="8306"/>
        </w:tabs>
      </w:pPr>
      <w:hyperlink w:anchor="_Toc26884" w:history="1">
        <w:r>
          <w:rPr>
            <w:rFonts w:ascii="仿宋" w:eastAsia="仿宋" w:hAnsi="仿宋" w:cs="仿宋" w:hint="eastAsia"/>
            <w:lang w:eastAsia="zh-CN"/>
          </w:rPr>
          <w:t>(二)、建设规模</w:t>
        </w:r>
        <w:r>
          <w:tab/>
        </w:r>
        <w:r>
          <w:fldChar w:fldCharType="begin"/>
        </w:r>
        <w:r>
          <w:instrText xml:space="preserve"> PAGEREF _Toc26884 \h </w:instrText>
        </w:r>
        <w:r>
          <w:fldChar w:fldCharType="separate"/>
        </w:r>
        <w:r>
          <w:t>26</w:t>
        </w:r>
        <w:r>
          <w:fldChar w:fldCharType="end"/>
        </w:r>
      </w:hyperlink>
    </w:p>
    <w:p>
      <w:pPr>
        <w:pStyle w:val="TOC1"/>
        <w:tabs>
          <w:tab w:val="right" w:leader="dot" w:pos="8306"/>
        </w:tabs>
      </w:pPr>
      <w:hyperlink w:anchor="_Toc19943" w:history="1">
        <w:r>
          <w:rPr>
            <w:rFonts w:ascii="仿宋" w:eastAsia="仿宋" w:hAnsi="仿宋" w:cs="仿宋" w:hint="eastAsia"/>
            <w:lang w:eastAsia="zh-CN"/>
          </w:rPr>
          <w:t>七、多层电容器用陶瓷介质粉料项目人力资源管理</w:t>
        </w:r>
        <w:r>
          <w:tab/>
        </w:r>
        <w:r>
          <w:fldChar w:fldCharType="begin"/>
        </w:r>
        <w:r>
          <w:instrText xml:space="preserve"> PAGEREF _Toc19943 \h </w:instrText>
        </w:r>
        <w:r>
          <w:fldChar w:fldCharType="separate"/>
        </w:r>
        <w:r>
          <w:t>28</w:t>
        </w:r>
        <w:r>
          <w:fldChar w:fldCharType="end"/>
        </w:r>
      </w:hyperlink>
    </w:p>
    <w:p>
      <w:pPr>
        <w:pStyle w:val="TOC2"/>
        <w:tabs>
          <w:tab w:val="right" w:leader="dot" w:pos="8306"/>
        </w:tabs>
      </w:pPr>
      <w:hyperlink w:anchor="_Toc13769" w:history="1">
        <w:r>
          <w:rPr>
            <w:rFonts w:ascii="仿宋" w:eastAsia="仿宋" w:hAnsi="仿宋" w:cs="仿宋" w:hint="eastAsia"/>
            <w:lang w:eastAsia="zh-CN"/>
          </w:rPr>
          <w:t>(一)、建立健全的预算管理制度</w:t>
        </w:r>
        <w:r>
          <w:tab/>
        </w:r>
        <w:r>
          <w:fldChar w:fldCharType="begin"/>
        </w:r>
        <w:r>
          <w:instrText xml:space="preserve"> PAGEREF _Toc13769 \h </w:instrText>
        </w:r>
        <w:r>
          <w:fldChar w:fldCharType="separate"/>
        </w:r>
        <w:r>
          <w:t>28</w:t>
        </w:r>
        <w:r>
          <w:fldChar w:fldCharType="end"/>
        </w:r>
      </w:hyperlink>
    </w:p>
    <w:p>
      <w:pPr>
        <w:pStyle w:val="TOC2"/>
        <w:tabs>
          <w:tab w:val="right" w:leader="dot" w:pos="8306"/>
        </w:tabs>
      </w:pPr>
      <w:hyperlink w:anchor="_Toc30579" w:history="1">
        <w:r>
          <w:rPr>
            <w:rFonts w:ascii="仿宋" w:eastAsia="仿宋" w:hAnsi="仿宋" w:cs="仿宋" w:hint="eastAsia"/>
            <w:lang w:eastAsia="zh-CN"/>
          </w:rPr>
          <w:t>(二)、加强资金流动监控</w:t>
        </w:r>
        <w:r>
          <w:tab/>
        </w:r>
        <w:r>
          <w:fldChar w:fldCharType="begin"/>
        </w:r>
        <w:r>
          <w:instrText xml:space="preserve"> PAGEREF _Toc30579 \h </w:instrText>
        </w:r>
        <w:r>
          <w:fldChar w:fldCharType="separate"/>
        </w:r>
        <w:r>
          <w:t>30</w:t>
        </w:r>
        <w:r>
          <w:fldChar w:fldCharType="end"/>
        </w:r>
      </w:hyperlink>
    </w:p>
    <w:p>
      <w:pPr>
        <w:pStyle w:val="TOC2"/>
        <w:tabs>
          <w:tab w:val="right" w:leader="dot" w:pos="8306"/>
        </w:tabs>
      </w:pPr>
      <w:hyperlink w:anchor="_Toc20403" w:history="1">
        <w:r>
          <w:rPr>
            <w:rFonts w:ascii="仿宋" w:eastAsia="仿宋" w:hAnsi="仿宋" w:cs="仿宋" w:hint="eastAsia"/>
            <w:lang w:eastAsia="zh-CN"/>
          </w:rPr>
          <w:t>(三)、制定完善的风险控制机制</w:t>
        </w:r>
        <w:r>
          <w:tab/>
        </w:r>
        <w:r>
          <w:fldChar w:fldCharType="begin"/>
        </w:r>
        <w:r>
          <w:instrText xml:space="preserve"> PAGEREF _Toc20403 \h </w:instrText>
        </w:r>
        <w:r>
          <w:fldChar w:fldCharType="separate"/>
        </w:r>
        <w:r>
          <w:t>31</w:t>
        </w:r>
        <w:r>
          <w:fldChar w:fldCharType="end"/>
        </w:r>
      </w:hyperlink>
    </w:p>
    <w:p>
      <w:pPr>
        <w:pStyle w:val="TOC2"/>
        <w:tabs>
          <w:tab w:val="right" w:leader="dot" w:pos="8306"/>
        </w:tabs>
      </w:pPr>
      <w:hyperlink w:anchor="_Toc5032" w:history="1">
        <w:r>
          <w:rPr>
            <w:rFonts w:ascii="仿宋" w:eastAsia="仿宋" w:hAnsi="仿宋" w:cs="仿宋" w:hint="eastAsia"/>
            <w:lang w:eastAsia="zh-CN"/>
          </w:rPr>
          <w:t>(四)、优化成本管理</w:t>
        </w:r>
        <w:r>
          <w:tab/>
        </w:r>
        <w:r>
          <w:fldChar w:fldCharType="begin"/>
        </w:r>
        <w:r>
          <w:instrText xml:space="preserve"> PAGEREF _Toc5032 \h </w:instrText>
        </w:r>
        <w:r>
          <w:fldChar w:fldCharType="separate"/>
        </w:r>
        <w:r>
          <w:t>33</w:t>
        </w:r>
        <w:r>
          <w:fldChar w:fldCharType="end"/>
        </w:r>
      </w:hyperlink>
    </w:p>
    <w:p>
      <w:pPr>
        <w:pStyle w:val="TOC1"/>
        <w:tabs>
          <w:tab w:val="right" w:leader="dot" w:pos="8306"/>
        </w:tabs>
      </w:pPr>
      <w:hyperlink w:anchor="_Toc13402" w:history="1">
        <w:r>
          <w:rPr>
            <w:rFonts w:ascii="仿宋" w:eastAsia="仿宋" w:hAnsi="仿宋" w:cs="仿宋" w:hint="eastAsia"/>
            <w:lang w:eastAsia="zh-CN"/>
          </w:rPr>
          <w:t>八、多层电容器用陶瓷介质粉料项目财务管理</w:t>
        </w:r>
        <w:r>
          <w:tab/>
        </w:r>
        <w:r>
          <w:fldChar w:fldCharType="begin"/>
        </w:r>
        <w:r>
          <w:instrText xml:space="preserve"> PAGEREF _Toc13402 \h </w:instrText>
        </w:r>
        <w:r>
          <w:fldChar w:fldCharType="separate"/>
        </w:r>
        <w:r>
          <w:t>34</w:t>
        </w:r>
        <w:r>
          <w:fldChar w:fldCharType="end"/>
        </w:r>
      </w:hyperlink>
    </w:p>
    <w:p>
      <w:pPr>
        <w:pStyle w:val="TOC2"/>
        <w:tabs>
          <w:tab w:val="right" w:leader="dot" w:pos="8306"/>
        </w:tabs>
      </w:pPr>
      <w:hyperlink w:anchor="_Toc21633" w:history="1">
        <w:r>
          <w:rPr>
            <w:rFonts w:ascii="仿宋" w:eastAsia="仿宋" w:hAnsi="仿宋" w:cs="仿宋" w:hint="eastAsia"/>
            <w:lang w:eastAsia="zh-CN"/>
          </w:rPr>
          <w:t>(一)、资金需求大</w:t>
        </w:r>
        <w:r>
          <w:tab/>
        </w:r>
        <w:r>
          <w:fldChar w:fldCharType="begin"/>
        </w:r>
        <w:r>
          <w:instrText xml:space="preserve"> PAGEREF _Toc21633 \h </w:instrText>
        </w:r>
        <w:r>
          <w:fldChar w:fldCharType="separate"/>
        </w:r>
        <w:r>
          <w:t>34</w:t>
        </w:r>
        <w:r>
          <w:fldChar w:fldCharType="end"/>
        </w:r>
      </w:hyperlink>
    </w:p>
    <w:p>
      <w:pPr>
        <w:pStyle w:val="TOC2"/>
        <w:tabs>
          <w:tab w:val="right" w:leader="dot" w:pos="8306"/>
        </w:tabs>
      </w:pPr>
      <w:hyperlink w:anchor="_Toc21896" w:history="1">
        <w:r>
          <w:rPr>
            <w:rFonts w:ascii="仿宋" w:eastAsia="仿宋" w:hAnsi="仿宋" w:cs="仿宋" w:hint="eastAsia"/>
            <w:lang w:eastAsia="zh-CN"/>
          </w:rPr>
          <w:t>(二)、研发周期长</w:t>
        </w:r>
        <w:r>
          <w:tab/>
        </w:r>
        <w:r>
          <w:fldChar w:fldCharType="begin"/>
        </w:r>
        <w:r>
          <w:instrText xml:space="preserve"> PAGEREF _Toc21896 \h </w:instrText>
        </w:r>
        <w:r>
          <w:fldChar w:fldCharType="separate"/>
        </w:r>
        <w:r>
          <w:t>35</w:t>
        </w:r>
        <w:r>
          <w:fldChar w:fldCharType="end"/>
        </w:r>
      </w:hyperlink>
    </w:p>
    <w:p>
      <w:pPr>
        <w:pStyle w:val="TOC2"/>
        <w:tabs>
          <w:tab w:val="right" w:leader="dot" w:pos="8306"/>
        </w:tabs>
      </w:pPr>
      <w:hyperlink w:anchor="_Toc13680" w:history="1">
        <w:r>
          <w:rPr>
            <w:rFonts w:ascii="仿宋" w:eastAsia="仿宋" w:hAnsi="仿宋" w:cs="仿宋" w:hint="eastAsia"/>
            <w:lang w:eastAsia="zh-CN"/>
          </w:rPr>
          <w:t>(三)、市场风险大</w:t>
        </w:r>
        <w:r>
          <w:tab/>
        </w:r>
        <w:r>
          <w:fldChar w:fldCharType="begin"/>
        </w:r>
        <w:r>
          <w:instrText xml:space="preserve"> PAGEREF _Toc13680 \h </w:instrText>
        </w:r>
        <w:r>
          <w:fldChar w:fldCharType="separate"/>
        </w:r>
        <w:r>
          <w:t>37</w:t>
        </w:r>
        <w:r>
          <w:fldChar w:fldCharType="end"/>
        </w:r>
      </w:hyperlink>
    </w:p>
    <w:p>
      <w:pPr>
        <w:pStyle w:val="TOC2"/>
        <w:tabs>
          <w:tab w:val="right" w:leader="dot" w:pos="8306"/>
        </w:tabs>
      </w:pPr>
      <w:hyperlink w:anchor="_Toc5740" w:history="1">
        <w:r>
          <w:rPr>
            <w:rFonts w:ascii="仿宋" w:eastAsia="仿宋" w:hAnsi="仿宋" w:cs="仿宋" w:hint="eastAsia"/>
            <w:lang w:eastAsia="zh-CN"/>
          </w:rPr>
          <w:t>(四)、利润率高</w:t>
        </w:r>
        <w:r>
          <w:tab/>
        </w:r>
        <w:r>
          <w:fldChar w:fldCharType="begin"/>
        </w:r>
        <w:r>
          <w:instrText xml:space="preserve"> PAGEREF _Toc5740 \h </w:instrText>
        </w:r>
        <w:r>
          <w:fldChar w:fldCharType="separate"/>
        </w:r>
        <w:r>
          <w:t>40</w:t>
        </w:r>
        <w:r>
          <w:fldChar w:fldCharType="end"/>
        </w:r>
      </w:hyperlink>
    </w:p>
    <w:p>
      <w:pPr>
        <w:pStyle w:val="TOC1"/>
        <w:tabs>
          <w:tab w:val="right" w:leader="dot" w:pos="8306"/>
        </w:tabs>
      </w:pPr>
      <w:hyperlink w:anchor="_Toc13390" w:history="1">
        <w:r>
          <w:rPr>
            <w:rFonts w:ascii="仿宋" w:eastAsia="仿宋" w:hAnsi="仿宋" w:cs="仿宋" w:hint="eastAsia"/>
            <w:lang w:eastAsia="zh-CN"/>
          </w:rPr>
          <w:t>九、多层电容器用陶瓷介质粉料项目技术管理</w:t>
        </w:r>
        <w:r>
          <w:tab/>
        </w:r>
        <w:r>
          <w:fldChar w:fldCharType="begin"/>
        </w:r>
        <w:r>
          <w:instrText xml:space="preserve"> PAGEREF _Toc13390 \h </w:instrText>
        </w:r>
        <w:r>
          <w:fldChar w:fldCharType="separate"/>
        </w:r>
        <w:r>
          <w:t>42</w:t>
        </w:r>
        <w:r>
          <w:fldChar w:fldCharType="end"/>
        </w:r>
      </w:hyperlink>
    </w:p>
    <w:p>
      <w:pPr>
        <w:pStyle w:val="TOC2"/>
        <w:tabs>
          <w:tab w:val="right" w:leader="dot" w:pos="8306"/>
        </w:tabs>
      </w:pPr>
      <w:hyperlink w:anchor="_Toc3930" w:history="1">
        <w:r>
          <w:rPr>
            <w:rFonts w:ascii="仿宋" w:eastAsia="仿宋" w:hAnsi="仿宋" w:cs="仿宋" w:hint="eastAsia"/>
            <w:lang w:eastAsia="zh-CN"/>
          </w:rPr>
          <w:t>(一)、技术方案选用方向</w:t>
        </w:r>
        <w:r>
          <w:tab/>
        </w:r>
        <w:r>
          <w:fldChar w:fldCharType="begin"/>
        </w:r>
        <w:r>
          <w:instrText xml:space="preserve"> PAGEREF _Toc3930 \h </w:instrText>
        </w:r>
        <w:r>
          <w:fldChar w:fldCharType="separate"/>
        </w:r>
        <w:r>
          <w:t>42</w:t>
        </w:r>
        <w:r>
          <w:fldChar w:fldCharType="end"/>
        </w:r>
      </w:hyperlink>
    </w:p>
    <w:p>
      <w:pPr>
        <w:pStyle w:val="TOC2"/>
        <w:tabs>
          <w:tab w:val="right" w:leader="dot" w:pos="8306"/>
        </w:tabs>
      </w:pPr>
      <w:hyperlink w:anchor="_Toc14986" w:history="1">
        <w:r>
          <w:rPr>
            <w:rFonts w:ascii="仿宋" w:eastAsia="仿宋" w:hAnsi="仿宋" w:cs="仿宋" w:hint="eastAsia"/>
            <w:lang w:eastAsia="zh-CN"/>
          </w:rPr>
          <w:t>(二)、工艺技术方案选用原则</w:t>
        </w:r>
        <w:r>
          <w:tab/>
        </w:r>
        <w:r>
          <w:fldChar w:fldCharType="begin"/>
        </w:r>
        <w:r>
          <w:instrText xml:space="preserve"> PAGEREF _Toc14986 \h </w:instrText>
        </w:r>
        <w:r>
          <w:fldChar w:fldCharType="separate"/>
        </w:r>
        <w:r>
          <w:t>44</w:t>
        </w:r>
        <w:r>
          <w:fldChar w:fldCharType="end"/>
        </w:r>
      </w:hyperlink>
    </w:p>
    <w:p>
      <w:pPr>
        <w:pStyle w:val="TOC2"/>
        <w:tabs>
          <w:tab w:val="right" w:leader="dot" w:pos="8306"/>
        </w:tabs>
      </w:pPr>
      <w:hyperlink w:anchor="_Toc13486" w:history="1">
        <w:r>
          <w:rPr>
            <w:rFonts w:ascii="仿宋" w:eastAsia="仿宋" w:hAnsi="仿宋" w:cs="仿宋" w:hint="eastAsia"/>
            <w:lang w:eastAsia="zh-CN"/>
          </w:rPr>
          <w:t>(三)、工艺技术方案要求</w:t>
        </w:r>
        <w:r>
          <w:tab/>
        </w:r>
        <w:r>
          <w:fldChar w:fldCharType="begin"/>
        </w:r>
        <w:r>
          <w:instrText xml:space="preserve"> PAGEREF _Toc13486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 w:history="1">
        <w:r>
          <w:rPr>
            <w:rFonts w:ascii="仿宋" w:eastAsia="仿宋" w:hAnsi="仿宋" w:cs="仿宋" w:hint="eastAsia"/>
            <w:lang w:eastAsia="zh-CN"/>
          </w:rPr>
          <w:t>十、多层电容器用陶瓷介质粉料项目创新与研发</w:t>
        </w:r>
        <w:r>
          <w:tab/>
        </w:r>
        <w:r>
          <w:fldChar w:fldCharType="begin"/>
        </w:r>
        <w:r>
          <w:instrText xml:space="preserve"> PAGEREF _Toc281 \h </w:instrText>
        </w:r>
        <w:r>
          <w:fldChar w:fldCharType="separate"/>
        </w:r>
        <w:r>
          <w:t>48</w:t>
        </w:r>
        <w:r>
          <w:fldChar w:fldCharType="end"/>
        </w:r>
      </w:hyperlink>
    </w:p>
    <w:p>
      <w:pPr>
        <w:pStyle w:val="TOC2"/>
        <w:tabs>
          <w:tab w:val="right" w:leader="dot" w:pos="8306"/>
        </w:tabs>
      </w:pPr>
      <w:hyperlink w:anchor="_Toc8577" w:history="1">
        <w:r>
          <w:rPr>
            <w:rFonts w:ascii="仿宋" w:eastAsia="仿宋" w:hAnsi="仿宋" w:cs="仿宋" w:hint="eastAsia"/>
            <w:lang w:eastAsia="zh-CN"/>
          </w:rPr>
          <w:t>(一)、创新策略与方向</w:t>
        </w:r>
        <w:r>
          <w:tab/>
        </w:r>
        <w:r>
          <w:fldChar w:fldCharType="begin"/>
        </w:r>
        <w:r>
          <w:instrText xml:space="preserve"> PAGEREF _Toc8577 \h </w:instrText>
        </w:r>
        <w:r>
          <w:fldChar w:fldCharType="separate"/>
        </w:r>
        <w:r>
          <w:t>48</w:t>
        </w:r>
        <w:r>
          <w:fldChar w:fldCharType="end"/>
        </w:r>
      </w:hyperlink>
    </w:p>
    <w:p>
      <w:pPr>
        <w:pStyle w:val="TOC2"/>
        <w:tabs>
          <w:tab w:val="right" w:leader="dot" w:pos="8306"/>
        </w:tabs>
      </w:pPr>
      <w:hyperlink w:anchor="_Toc19646" w:history="1">
        <w:r>
          <w:rPr>
            <w:rFonts w:ascii="仿宋" w:eastAsia="仿宋" w:hAnsi="仿宋" w:cs="仿宋" w:hint="eastAsia"/>
            <w:lang w:eastAsia="zh-CN"/>
          </w:rPr>
          <w:t>(二)、研发规划与投入</w:t>
        </w:r>
        <w:r>
          <w:tab/>
        </w:r>
        <w:r>
          <w:fldChar w:fldCharType="begin"/>
        </w:r>
        <w:r>
          <w:instrText xml:space="preserve"> PAGEREF _Toc19646 \h </w:instrText>
        </w:r>
        <w:r>
          <w:fldChar w:fldCharType="separate"/>
        </w:r>
        <w:r>
          <w:t>50</w:t>
        </w:r>
        <w:r>
          <w:fldChar w:fldCharType="end"/>
        </w:r>
      </w:hyperlink>
    </w:p>
    <w:p>
      <w:pPr>
        <w:pStyle w:val="TOC1"/>
        <w:tabs>
          <w:tab w:val="right" w:leader="dot" w:pos="8306"/>
        </w:tabs>
      </w:pPr>
      <w:hyperlink w:anchor="_Toc3413" w:history="1">
        <w:r>
          <w:rPr>
            <w:rFonts w:ascii="仿宋" w:eastAsia="仿宋" w:hAnsi="仿宋" w:cs="仿宋" w:hint="eastAsia"/>
            <w:lang w:eastAsia="zh-CN"/>
          </w:rPr>
          <w:t>十一、多层电容器用陶瓷介质粉料项目投资规划</w:t>
        </w:r>
        <w:r>
          <w:tab/>
        </w:r>
        <w:r>
          <w:fldChar w:fldCharType="begin"/>
        </w:r>
        <w:r>
          <w:instrText xml:space="preserve"> PAGEREF _Toc3413 \h </w:instrText>
        </w:r>
        <w:r>
          <w:fldChar w:fldCharType="separate"/>
        </w:r>
        <w:r>
          <w:t>51</w:t>
        </w:r>
        <w:r>
          <w:fldChar w:fldCharType="end"/>
        </w:r>
      </w:hyperlink>
    </w:p>
    <w:p>
      <w:pPr>
        <w:pStyle w:val="TOC2"/>
        <w:tabs>
          <w:tab w:val="right" w:leader="dot" w:pos="8306"/>
        </w:tabs>
      </w:pPr>
      <w:hyperlink w:anchor="_Toc3480" w:history="1">
        <w:r>
          <w:rPr>
            <w:rFonts w:ascii="仿宋" w:eastAsia="仿宋" w:hAnsi="仿宋" w:cs="仿宋" w:hint="eastAsia"/>
            <w:lang w:eastAsia="zh-CN"/>
          </w:rPr>
          <w:t>(一)、多层电容器用陶瓷介质粉料项目总投资估算</w:t>
        </w:r>
        <w:r>
          <w:tab/>
        </w:r>
        <w:r>
          <w:fldChar w:fldCharType="begin"/>
        </w:r>
        <w:r>
          <w:instrText xml:space="preserve"> PAGEREF _Toc3480 \h </w:instrText>
        </w:r>
        <w:r>
          <w:fldChar w:fldCharType="separate"/>
        </w:r>
        <w:r>
          <w:t>51</w:t>
        </w:r>
        <w:r>
          <w:fldChar w:fldCharType="end"/>
        </w:r>
      </w:hyperlink>
    </w:p>
    <w:p>
      <w:pPr>
        <w:pStyle w:val="TOC2"/>
        <w:tabs>
          <w:tab w:val="right" w:leader="dot" w:pos="8306"/>
        </w:tabs>
      </w:pPr>
      <w:hyperlink w:anchor="_Toc27625" w:history="1">
        <w:r>
          <w:rPr>
            <w:rFonts w:ascii="仿宋" w:eastAsia="仿宋" w:hAnsi="仿宋" w:cs="仿宋" w:hint="eastAsia"/>
            <w:lang w:eastAsia="zh-CN"/>
          </w:rPr>
          <w:t>(二)、资金筹措</w:t>
        </w:r>
        <w:r>
          <w:tab/>
        </w:r>
        <w:r>
          <w:fldChar w:fldCharType="begin"/>
        </w:r>
        <w:r>
          <w:instrText xml:space="preserve"> PAGEREF _Toc27625 \h </w:instrText>
        </w:r>
        <w:r>
          <w:fldChar w:fldCharType="separate"/>
        </w:r>
        <w:r>
          <w:t>53</w:t>
        </w:r>
        <w:r>
          <w:fldChar w:fldCharType="end"/>
        </w:r>
      </w:hyperlink>
    </w:p>
    <w:p>
      <w:pPr>
        <w:pStyle w:val="TOC1"/>
        <w:tabs>
          <w:tab w:val="right" w:leader="dot" w:pos="8306"/>
        </w:tabs>
      </w:pPr>
      <w:hyperlink w:anchor="_Toc1050" w:history="1">
        <w:r>
          <w:rPr>
            <w:rFonts w:ascii="仿宋" w:eastAsia="仿宋" w:hAnsi="仿宋" w:cs="仿宋" w:hint="eastAsia"/>
            <w:lang w:eastAsia="zh-CN"/>
          </w:rPr>
          <w:t>十二、多层电容器用陶瓷介质粉料项目社会影响</w:t>
        </w:r>
        <w:r>
          <w:tab/>
        </w:r>
        <w:r>
          <w:fldChar w:fldCharType="begin"/>
        </w:r>
        <w:r>
          <w:instrText xml:space="preserve"> PAGEREF _Toc1050 \h </w:instrText>
        </w:r>
        <w:r>
          <w:fldChar w:fldCharType="separate"/>
        </w:r>
        <w:r>
          <w:t>53</w:t>
        </w:r>
        <w:r>
          <w:fldChar w:fldCharType="end"/>
        </w:r>
      </w:hyperlink>
    </w:p>
    <w:p>
      <w:pPr>
        <w:pStyle w:val="TOC2"/>
        <w:tabs>
          <w:tab w:val="right" w:leader="dot" w:pos="8306"/>
        </w:tabs>
      </w:pPr>
      <w:hyperlink w:anchor="_Toc28874" w:history="1">
        <w:r>
          <w:rPr>
            <w:rFonts w:ascii="仿宋" w:eastAsia="仿宋" w:hAnsi="仿宋" w:cs="仿宋" w:hint="eastAsia"/>
            <w:lang w:eastAsia="zh-CN"/>
          </w:rPr>
          <w:t>(一)、社会责任与义务</w:t>
        </w:r>
        <w:r>
          <w:tab/>
        </w:r>
        <w:r>
          <w:fldChar w:fldCharType="begin"/>
        </w:r>
        <w:r>
          <w:instrText xml:space="preserve"> PAGEREF _Toc28874 \h </w:instrText>
        </w:r>
        <w:r>
          <w:fldChar w:fldCharType="separate"/>
        </w:r>
        <w:r>
          <w:t>53</w:t>
        </w:r>
        <w:r>
          <w:fldChar w:fldCharType="end"/>
        </w:r>
      </w:hyperlink>
    </w:p>
    <w:p>
      <w:pPr>
        <w:pStyle w:val="TOC2"/>
        <w:tabs>
          <w:tab w:val="right" w:leader="dot" w:pos="8306"/>
        </w:tabs>
      </w:pPr>
      <w:hyperlink w:anchor="_Toc24287" w:history="1">
        <w:r>
          <w:rPr>
            <w:rFonts w:ascii="仿宋" w:eastAsia="仿宋" w:hAnsi="仿宋" w:cs="仿宋" w:hint="eastAsia"/>
            <w:lang w:eastAsia="zh-CN"/>
          </w:rPr>
          <w:t>(二)、社会参与与沟通</w:t>
        </w:r>
        <w:r>
          <w:tab/>
        </w:r>
        <w:r>
          <w:fldChar w:fldCharType="begin"/>
        </w:r>
        <w:r>
          <w:instrText xml:space="preserve"> PAGEREF _Toc24287 \h </w:instrText>
        </w:r>
        <w:r>
          <w:fldChar w:fldCharType="separate"/>
        </w:r>
        <w:r>
          <w:t>54</w:t>
        </w:r>
        <w:r>
          <w:fldChar w:fldCharType="end"/>
        </w:r>
      </w:hyperlink>
    </w:p>
    <w:p>
      <w:pPr>
        <w:pStyle w:val="TOC1"/>
        <w:tabs>
          <w:tab w:val="right" w:leader="dot" w:pos="8306"/>
        </w:tabs>
      </w:pPr>
      <w:hyperlink w:anchor="_Toc15461" w:history="1">
        <w:r>
          <w:rPr>
            <w:rFonts w:ascii="仿宋" w:eastAsia="仿宋" w:hAnsi="仿宋" w:cs="仿宋" w:hint="eastAsia"/>
            <w:lang w:eastAsia="zh-CN"/>
          </w:rPr>
          <w:t>十三、供应链管理</w:t>
        </w:r>
        <w:r>
          <w:tab/>
        </w:r>
        <w:r>
          <w:fldChar w:fldCharType="begin"/>
        </w:r>
        <w:r>
          <w:instrText xml:space="preserve"> PAGEREF _Toc15461 \h </w:instrText>
        </w:r>
        <w:r>
          <w:fldChar w:fldCharType="separate"/>
        </w:r>
        <w:r>
          <w:t>55</w:t>
        </w:r>
        <w:r>
          <w:fldChar w:fldCharType="end"/>
        </w:r>
      </w:hyperlink>
    </w:p>
    <w:p>
      <w:pPr>
        <w:pStyle w:val="TOC2"/>
        <w:tabs>
          <w:tab w:val="right" w:leader="dot" w:pos="8306"/>
        </w:tabs>
      </w:pPr>
      <w:hyperlink w:anchor="_Toc8179" w:history="1">
        <w:r>
          <w:rPr>
            <w:rFonts w:ascii="仿宋" w:eastAsia="仿宋" w:hAnsi="仿宋" w:cs="仿宋" w:hint="eastAsia"/>
            <w:lang w:eastAsia="zh-CN"/>
          </w:rPr>
          <w:t>(一)、供应链战略规划</w:t>
        </w:r>
        <w:r>
          <w:tab/>
        </w:r>
        <w:r>
          <w:fldChar w:fldCharType="begin"/>
        </w:r>
        <w:r>
          <w:instrText xml:space="preserve"> PAGEREF _Toc8179 \h </w:instrText>
        </w:r>
        <w:r>
          <w:fldChar w:fldCharType="separate"/>
        </w:r>
        <w:r>
          <w:t>55</w:t>
        </w:r>
        <w:r>
          <w:fldChar w:fldCharType="end"/>
        </w:r>
      </w:hyperlink>
    </w:p>
    <w:p>
      <w:pPr>
        <w:pStyle w:val="TOC2"/>
        <w:tabs>
          <w:tab w:val="right" w:leader="dot" w:pos="8306"/>
        </w:tabs>
      </w:pPr>
      <w:hyperlink w:anchor="_Toc26271" w:history="1">
        <w:r>
          <w:rPr>
            <w:rFonts w:ascii="仿宋" w:eastAsia="仿宋" w:hAnsi="仿宋" w:cs="仿宋" w:hint="eastAsia"/>
            <w:lang w:eastAsia="zh-CN"/>
          </w:rPr>
          <w:t>(二)、供应商选择与合作</w:t>
        </w:r>
        <w:r>
          <w:tab/>
        </w:r>
        <w:r>
          <w:fldChar w:fldCharType="begin"/>
        </w:r>
        <w:r>
          <w:instrText xml:space="preserve"> PAGEREF _Toc26271 \h </w:instrText>
        </w:r>
        <w:r>
          <w:fldChar w:fldCharType="separate"/>
        </w:r>
        <w:r>
          <w:t>57</w:t>
        </w:r>
        <w:r>
          <w:fldChar w:fldCharType="end"/>
        </w:r>
      </w:hyperlink>
    </w:p>
    <w:p>
      <w:pPr>
        <w:pStyle w:val="TOC2"/>
        <w:tabs>
          <w:tab w:val="right" w:leader="dot" w:pos="8306"/>
        </w:tabs>
      </w:pPr>
      <w:hyperlink w:anchor="_Toc19844" w:history="1">
        <w:r>
          <w:rPr>
            <w:rFonts w:ascii="仿宋" w:eastAsia="仿宋" w:hAnsi="仿宋" w:cs="仿宋" w:hint="eastAsia"/>
            <w:lang w:eastAsia="zh-CN"/>
          </w:rPr>
          <w:t>(三)、物流与库存管理</w:t>
        </w:r>
        <w:r>
          <w:tab/>
        </w:r>
        <w:r>
          <w:fldChar w:fldCharType="begin"/>
        </w:r>
        <w:r>
          <w:instrText xml:space="preserve"> PAGEREF _Toc19844 \h </w:instrText>
        </w:r>
        <w:r>
          <w:fldChar w:fldCharType="separate"/>
        </w:r>
        <w:r>
          <w:t>58</w:t>
        </w:r>
        <w:r>
          <w:fldChar w:fldCharType="end"/>
        </w:r>
      </w:hyperlink>
    </w:p>
    <w:p>
      <w:pPr>
        <w:pStyle w:val="TOC1"/>
        <w:tabs>
          <w:tab w:val="right" w:leader="dot" w:pos="8306"/>
        </w:tabs>
      </w:pPr>
      <w:hyperlink w:anchor="_Toc31557" w:history="1">
        <w:r>
          <w:rPr>
            <w:rFonts w:ascii="仿宋" w:eastAsia="仿宋" w:hAnsi="仿宋" w:cs="仿宋" w:hint="eastAsia"/>
            <w:lang w:eastAsia="zh-CN"/>
          </w:rPr>
          <w:t>十四、多层电容器用陶瓷介质粉料项目工程方案分析</w:t>
        </w:r>
        <w:r>
          <w:tab/>
        </w:r>
        <w:r>
          <w:fldChar w:fldCharType="begin"/>
        </w:r>
        <w:r>
          <w:instrText xml:space="preserve"> PAGEREF _Toc31557 \h </w:instrText>
        </w:r>
        <w:r>
          <w:fldChar w:fldCharType="separate"/>
        </w:r>
        <w:r>
          <w:t>60</w:t>
        </w:r>
        <w:r>
          <w:fldChar w:fldCharType="end"/>
        </w:r>
      </w:hyperlink>
    </w:p>
    <w:p>
      <w:pPr>
        <w:pStyle w:val="TOC2"/>
        <w:tabs>
          <w:tab w:val="right" w:leader="dot" w:pos="8306"/>
        </w:tabs>
      </w:pPr>
      <w:hyperlink w:anchor="_Toc20774" w:history="1">
        <w:r>
          <w:rPr>
            <w:rFonts w:ascii="仿宋" w:eastAsia="仿宋" w:hAnsi="仿宋" w:cs="仿宋" w:hint="eastAsia"/>
            <w:lang w:eastAsia="zh-CN"/>
          </w:rPr>
          <w:t>(一)、建筑工程设计原则</w:t>
        </w:r>
        <w:r>
          <w:tab/>
        </w:r>
        <w:r>
          <w:fldChar w:fldCharType="begin"/>
        </w:r>
        <w:r>
          <w:instrText xml:space="preserve"> PAGEREF _Toc20774 \h </w:instrText>
        </w:r>
        <w:r>
          <w:fldChar w:fldCharType="separate"/>
        </w:r>
        <w:r>
          <w:t>60</w:t>
        </w:r>
        <w:r>
          <w:fldChar w:fldCharType="end"/>
        </w:r>
      </w:hyperlink>
    </w:p>
    <w:p>
      <w:pPr>
        <w:pStyle w:val="TOC2"/>
        <w:tabs>
          <w:tab w:val="right" w:leader="dot" w:pos="8306"/>
        </w:tabs>
      </w:pPr>
      <w:hyperlink w:anchor="_Toc24264" w:history="1">
        <w:r>
          <w:rPr>
            <w:rFonts w:ascii="仿宋" w:eastAsia="仿宋" w:hAnsi="仿宋" w:cs="仿宋" w:hint="eastAsia"/>
            <w:lang w:eastAsia="zh-CN"/>
          </w:rPr>
          <w:t>(二)、土建工程建设指标</w:t>
        </w:r>
        <w:r>
          <w:tab/>
        </w:r>
        <w:r>
          <w:fldChar w:fldCharType="begin"/>
        </w:r>
        <w:r>
          <w:instrText xml:space="preserve"> PAGEREF _Toc24264 \h </w:instrText>
        </w:r>
        <w:r>
          <w:fldChar w:fldCharType="separate"/>
        </w:r>
        <w:r>
          <w:t>63</w:t>
        </w:r>
        <w:r>
          <w:fldChar w:fldCharType="end"/>
        </w:r>
      </w:hyperlink>
    </w:p>
    <w:p>
      <w:pPr>
        <w:pStyle w:val="TOC1"/>
        <w:tabs>
          <w:tab w:val="right" w:leader="dot" w:pos="8306"/>
        </w:tabs>
      </w:pPr>
      <w:hyperlink w:anchor="_Toc16897" w:history="1">
        <w:r>
          <w:rPr>
            <w:rFonts w:ascii="仿宋" w:eastAsia="仿宋" w:hAnsi="仿宋" w:cs="仿宋" w:hint="eastAsia"/>
            <w:lang w:eastAsia="zh-CN"/>
          </w:rPr>
          <w:t>十五、营销与推广策略</w:t>
        </w:r>
        <w:r>
          <w:tab/>
        </w:r>
        <w:r>
          <w:fldChar w:fldCharType="begin"/>
        </w:r>
        <w:r>
          <w:instrText xml:space="preserve"> PAGEREF _Toc16897 \h </w:instrText>
        </w:r>
        <w:r>
          <w:fldChar w:fldCharType="separate"/>
        </w:r>
        <w:r>
          <w:t>65</w:t>
        </w:r>
        <w:r>
          <w:fldChar w:fldCharType="end"/>
        </w:r>
      </w:hyperlink>
    </w:p>
    <w:p>
      <w:pPr>
        <w:pStyle w:val="TOC2"/>
        <w:tabs>
          <w:tab w:val="right" w:leader="dot" w:pos="8306"/>
        </w:tabs>
      </w:pPr>
      <w:hyperlink w:anchor="_Toc1578" w:history="1">
        <w:r>
          <w:rPr>
            <w:rFonts w:ascii="仿宋" w:eastAsia="仿宋" w:hAnsi="仿宋" w:cs="仿宋" w:hint="eastAsia"/>
            <w:lang w:eastAsia="zh-CN"/>
          </w:rPr>
          <w:t>(一)、产品/服务定位与特点</w:t>
        </w:r>
        <w:r>
          <w:tab/>
        </w:r>
        <w:r>
          <w:fldChar w:fldCharType="begin"/>
        </w:r>
        <w:r>
          <w:instrText xml:space="preserve"> PAGEREF _Toc1578 \h </w:instrText>
        </w:r>
        <w:r>
          <w:fldChar w:fldCharType="separate"/>
        </w:r>
        <w:r>
          <w:t>65</w:t>
        </w:r>
        <w:r>
          <w:fldChar w:fldCharType="end"/>
        </w:r>
      </w:hyperlink>
    </w:p>
    <w:p>
      <w:pPr>
        <w:pStyle w:val="TOC2"/>
        <w:tabs>
          <w:tab w:val="right" w:leader="dot" w:pos="8306"/>
        </w:tabs>
      </w:pPr>
      <w:hyperlink w:anchor="_Toc31139" w:history="1">
        <w:r>
          <w:rPr>
            <w:rFonts w:ascii="仿宋" w:eastAsia="仿宋" w:hAnsi="仿宋" w:cs="仿宋" w:hint="eastAsia"/>
            <w:lang w:eastAsia="zh-CN"/>
          </w:rPr>
          <w:t>(二)、市场定位与竞争分析</w:t>
        </w:r>
        <w:r>
          <w:tab/>
        </w:r>
        <w:r>
          <w:fldChar w:fldCharType="begin"/>
        </w:r>
        <w:r>
          <w:instrText xml:space="preserve"> PAGEREF _Toc31139 \h </w:instrText>
        </w:r>
        <w:r>
          <w:fldChar w:fldCharType="separate"/>
        </w:r>
        <w:r>
          <w:t>66</w:t>
        </w:r>
        <w:r>
          <w:fldChar w:fldCharType="end"/>
        </w:r>
      </w:hyperlink>
    </w:p>
    <w:p>
      <w:pPr>
        <w:pStyle w:val="TOC2"/>
        <w:tabs>
          <w:tab w:val="right" w:leader="dot" w:pos="8306"/>
        </w:tabs>
      </w:pPr>
      <w:hyperlink w:anchor="_Toc776" w:history="1">
        <w:r>
          <w:rPr>
            <w:rFonts w:ascii="仿宋" w:eastAsia="仿宋" w:hAnsi="仿宋" w:cs="仿宋" w:hint="eastAsia"/>
            <w:lang w:eastAsia="zh-CN"/>
          </w:rPr>
          <w:t>(三)、营销渠道与策略</w:t>
        </w:r>
        <w:r>
          <w:tab/>
        </w:r>
        <w:r>
          <w:fldChar w:fldCharType="begin"/>
        </w:r>
        <w:r>
          <w:instrText xml:space="preserve"> PAGEREF _Toc776 \h </w:instrText>
        </w:r>
        <w:r>
          <w:fldChar w:fldCharType="separate"/>
        </w:r>
        <w:r>
          <w:t>68</w:t>
        </w:r>
        <w:r>
          <w:fldChar w:fldCharType="end"/>
        </w:r>
      </w:hyperlink>
    </w:p>
    <w:p>
      <w:pPr>
        <w:pStyle w:val="TOC2"/>
        <w:tabs>
          <w:tab w:val="right" w:leader="dot" w:pos="8306"/>
        </w:tabs>
      </w:pPr>
      <w:hyperlink w:anchor="_Toc4185" w:history="1">
        <w:r>
          <w:rPr>
            <w:rFonts w:ascii="仿宋" w:eastAsia="仿宋" w:hAnsi="仿宋" w:cs="仿宋" w:hint="eastAsia"/>
            <w:lang w:eastAsia="zh-CN"/>
          </w:rPr>
          <w:t>(四)、推广与宣传活动</w:t>
        </w:r>
        <w:r>
          <w:tab/>
        </w:r>
        <w:r>
          <w:fldChar w:fldCharType="begin"/>
        </w:r>
        <w:r>
          <w:instrText xml:space="preserve"> PAGEREF _Toc4185 \h </w:instrText>
        </w:r>
        <w:r>
          <w:fldChar w:fldCharType="separate"/>
        </w:r>
        <w:r>
          <w:t>69</w:t>
        </w:r>
        <w:r>
          <w:fldChar w:fldCharType="end"/>
        </w:r>
      </w:hyperlink>
    </w:p>
    <w:p>
      <w:pPr>
        <w:pStyle w:val="TOC1"/>
        <w:tabs>
          <w:tab w:val="right" w:leader="dot" w:pos="8306"/>
        </w:tabs>
      </w:pPr>
      <w:hyperlink w:anchor="_Toc11545" w:history="1">
        <w:r>
          <w:rPr>
            <w:rFonts w:ascii="仿宋" w:eastAsia="仿宋" w:hAnsi="仿宋" w:cs="仿宋" w:hint="eastAsia"/>
            <w:lang w:eastAsia="zh-CN"/>
          </w:rPr>
          <w:t>十六、多层电容器用陶瓷介质粉料项目实施保障措施</w:t>
        </w:r>
        <w:r>
          <w:tab/>
        </w:r>
        <w:r>
          <w:fldChar w:fldCharType="begin"/>
        </w:r>
        <w:r>
          <w:instrText xml:space="preserve"> PAGEREF _Toc11545 \h </w:instrText>
        </w:r>
        <w:r>
          <w:fldChar w:fldCharType="separate"/>
        </w:r>
        <w:r>
          <w:t>74</w:t>
        </w:r>
        <w:r>
          <w:fldChar w:fldCharType="end"/>
        </w:r>
      </w:hyperlink>
    </w:p>
    <w:p>
      <w:pPr>
        <w:pStyle w:val="TOC2"/>
        <w:tabs>
          <w:tab w:val="right" w:leader="dot" w:pos="8306"/>
        </w:tabs>
      </w:pPr>
      <w:hyperlink w:anchor="_Toc1325" w:history="1">
        <w:r>
          <w:rPr>
            <w:rFonts w:ascii="仿宋" w:eastAsia="仿宋" w:hAnsi="仿宋" w:cs="仿宋" w:hint="eastAsia"/>
            <w:lang w:eastAsia="zh-CN"/>
          </w:rPr>
          <w:t>(一)、多层电容器用陶瓷介质粉料项目实施保障机制</w:t>
        </w:r>
        <w:r>
          <w:tab/>
        </w:r>
        <w:r>
          <w:fldChar w:fldCharType="begin"/>
        </w:r>
        <w:r>
          <w:instrText xml:space="preserve"> PAGEREF _Toc1325 \h </w:instrText>
        </w:r>
        <w:r>
          <w:fldChar w:fldCharType="separate"/>
        </w:r>
        <w:r>
          <w:t>74</w:t>
        </w:r>
        <w:r>
          <w:fldChar w:fldCharType="end"/>
        </w:r>
      </w:hyperlink>
    </w:p>
    <w:p>
      <w:pPr>
        <w:pStyle w:val="TOC2"/>
        <w:tabs>
          <w:tab w:val="right" w:leader="dot" w:pos="8306"/>
        </w:tabs>
      </w:pPr>
      <w:hyperlink w:anchor="_Toc15529" w:history="1">
        <w:r>
          <w:rPr>
            <w:rFonts w:ascii="仿宋" w:eastAsia="仿宋" w:hAnsi="仿宋" w:cs="仿宋" w:hint="eastAsia"/>
            <w:lang w:eastAsia="zh-CN"/>
          </w:rPr>
          <w:t>(二)、多层电容器用陶瓷介质粉料项目法律合规要求</w:t>
        </w:r>
        <w:r>
          <w:tab/>
        </w:r>
        <w:r>
          <w:fldChar w:fldCharType="begin"/>
        </w:r>
        <w:r>
          <w:instrText xml:space="preserve"> PAGEREF _Toc15529 \h </w:instrText>
        </w:r>
        <w:r>
          <w:fldChar w:fldCharType="separate"/>
        </w:r>
        <w:r>
          <w:t>78</w:t>
        </w:r>
        <w:r>
          <w:fldChar w:fldCharType="end"/>
        </w:r>
      </w:hyperlink>
    </w:p>
    <w:p>
      <w:pPr>
        <w:pStyle w:val="TOC2"/>
        <w:tabs>
          <w:tab w:val="right" w:leader="dot" w:pos="8306"/>
        </w:tabs>
      </w:pPr>
      <w:hyperlink w:anchor="_Toc14079" w:history="1">
        <w:r>
          <w:rPr>
            <w:rFonts w:ascii="仿宋" w:eastAsia="仿宋" w:hAnsi="仿宋" w:cs="仿宋" w:hint="eastAsia"/>
            <w:lang w:eastAsia="zh-CN"/>
          </w:rPr>
          <w:t>(三)、多层电容器用陶瓷介质粉料项目合同管理与法律事务</w:t>
        </w:r>
        <w:r>
          <w:tab/>
        </w:r>
        <w:r>
          <w:fldChar w:fldCharType="begin"/>
        </w:r>
        <w:r>
          <w:instrText xml:space="preserve"> PAGEREF _Toc14079 \h </w:instrText>
        </w:r>
        <w:r>
          <w:fldChar w:fldCharType="separate"/>
        </w:r>
        <w:r>
          <w:t>83</w:t>
        </w:r>
        <w:r>
          <w:fldChar w:fldCharType="end"/>
        </w:r>
      </w:hyperlink>
    </w:p>
    <w:p>
      <w:pPr>
        <w:pStyle w:val="TOC2"/>
        <w:tabs>
          <w:tab w:val="right" w:leader="dot" w:pos="8306"/>
        </w:tabs>
      </w:pPr>
      <w:hyperlink w:anchor="_Toc1487" w:history="1">
        <w:r>
          <w:rPr>
            <w:rFonts w:ascii="仿宋" w:eastAsia="仿宋" w:hAnsi="仿宋" w:cs="仿宋" w:hint="eastAsia"/>
            <w:lang w:eastAsia="zh-CN"/>
          </w:rPr>
          <w:t>(四)、多层电容器用陶瓷介质粉料项目知识产权保护策略</w:t>
        </w:r>
        <w:r>
          <w:tab/>
        </w:r>
        <w:r>
          <w:fldChar w:fldCharType="begin"/>
        </w:r>
        <w:r>
          <w:instrText xml:space="preserve"> PAGEREF _Toc1487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57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829"/>
      <w:r>
        <w:rPr>
          <w:rFonts w:ascii="仿宋" w:eastAsia="仿宋" w:hAnsi="仿宋" w:cs="仿宋" w:hint="eastAsia"/>
          <w:lang w:eastAsia="zh-CN"/>
        </w:rPr>
        <w:t>(一)、多层电容器用陶瓷介质粉料行业分析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行业一直以来都是市场的关注焦点。行业内的发展趋势、竞争态势以及潜在机会都对多层电容器用陶瓷介质粉料项目的推进产生深远的影响。通过深入研究行业的整体概貌，我们将更好地理解行业的核心特征，为多层电容器用陶瓷介质粉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层电容器用陶瓷介质粉料行业，技术一直是推动创新和发展的关键因素。我们将对当前技术趋势进行详尽分析，包括但不限于人工智能、大数据应用、先进制造技术等。这有助于多层电容器用陶瓷介质粉料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多层电容器用陶瓷介质粉料项目成功的基础。我们将对主要竞争对手进行深入研究，包括其市场份额、产品特点、市场定位等。通过全面了解竞争对手的优势和劣势，多层电容器用陶瓷介质粉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803"/>
      <w:r>
        <w:rPr>
          <w:rFonts w:ascii="仿宋" w:eastAsia="仿宋" w:hAnsi="仿宋" w:cs="仿宋" w:hint="eastAsia"/>
          <w:sz w:val="28"/>
          <w:lang w:eastAsia="zh-CN"/>
        </w:rPr>
        <w:t>(二)、多层电容器用陶瓷介质粉料市场分析预测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多层电容器用陶瓷介质粉料市场未来的增长趋势。这包括市场的整体规模、各细分领域的发展趋势等。多层电容器用陶瓷介质粉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多层电容器用陶瓷介质粉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多层电容器用陶瓷介质粉料项目实施过程中需要充分考虑的因素。我们将对市场风险进行全面评估，包括但不限于政策法规风险、市场竞争风险、技术变革风险等。通过对潜在风险的深入分析，多层电容器用陶瓷介质粉料项目可以制定相应的风险缓解策略，降低不确定性对多层电容器用陶瓷介质粉料项目的影响。</w:t>
      </w:r>
    </w:p>
    <w:p>
      <w:pPr>
        <w:pStyle w:val="Heading1"/>
        <w:ind w:firstLine="560" w:firstLineChars="200"/>
        <w:rPr>
          <w:rFonts w:ascii="仿宋" w:eastAsia="仿宋" w:hAnsi="仿宋" w:cs="仿宋" w:hint="eastAsia"/>
          <w:sz w:val="28"/>
          <w:lang w:eastAsia="zh-CN"/>
        </w:rPr>
      </w:pPr>
      <w:bookmarkStart w:id="5" w:name="_Toc22951"/>
      <w:r>
        <w:rPr>
          <w:rFonts w:ascii="仿宋" w:eastAsia="仿宋" w:hAnsi="仿宋" w:cs="仿宋" w:hint="eastAsia"/>
          <w:sz w:val="28"/>
          <w:lang w:eastAsia="zh-CN"/>
        </w:rPr>
        <w:t>二、多层电容器用陶瓷介质粉料项目绩效评估</w:t>
      </w:r>
      <w:bookmarkEnd w:id="5"/>
    </w:p>
    <w:p>
      <w:pPr>
        <w:pStyle w:val="Heading2"/>
        <w:rPr>
          <w:rFonts w:ascii="仿宋" w:eastAsia="仿宋" w:hAnsi="仿宋" w:cs="仿宋" w:hint="eastAsia"/>
          <w:lang w:eastAsia="zh-CN"/>
        </w:rPr>
      </w:pPr>
      <w:bookmarkStart w:id="6" w:name="_Toc1898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多层电容器用陶瓷介质粉料项目中，我们设计了一套全面的绩效评估指标，以确保多层电容器用陶瓷介质粉料项目的可控和成功交付。这些指标跨足多层电容器用陶瓷介质粉料项目目标、成本、进度和质量等多个维度，为我们提供了全面洞察多层电容器用陶瓷介质粉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目标达成率是我们关注的首要指标。我们设定了明确的目标，并通过定期监测和评估，迅速发现并应对潜在的目标偏差。这为多层电容器用陶瓷介质粉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成本绩效是另一个核心关注点。通过实际成本与预算成本的对比分析，我们深入了解成本差异的原因，及时调整资源分配，保持多层电容器用陶瓷介质粉料项目在经济效益方面的合理水平。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多层电容器用陶瓷介质粉料项目进度作为关键的绩效指标之一，得到了精心的关注。我们制定了详细的多层电容器用陶瓷介质粉料项目进度计划，并设立了进度符合度指标，确保实际进度与计划进度保持一致。这使我们能够快速发现和解决潜在的进度问题，保持多层电容器用陶瓷介质粉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多层电容器用陶瓷介质粉料项目绩效的不可或缺的一环。我们引入了一系列的质量标准和客户满意度指标，以确保多层电容器用陶瓷介质粉料项目交付的成果在质量上达到或超越预期水平。通过持续监测这些指标，我们努力提升多层电容器用陶瓷介质粉料项目整体质量水平，为多层电容器用陶瓷介质粉料项目的成功交付提供有力保障。通过这些科学且全面的绩效评估，我们能够更好地引导多层电容器用陶瓷介质粉料项目的持续改进，确保多层电容器用陶瓷介质粉料项目目标的顺利达成。</w:t>
      </w:r>
    </w:p>
    <w:p>
      <w:pPr>
        <w:pStyle w:val="Heading2"/>
        <w:ind w:firstLine="560" w:firstLineChars="200"/>
        <w:rPr>
          <w:rFonts w:ascii="仿宋" w:eastAsia="仿宋" w:hAnsi="仿宋" w:cs="仿宋" w:hint="eastAsia"/>
          <w:sz w:val="28"/>
          <w:lang w:eastAsia="zh-CN"/>
        </w:rPr>
      </w:pPr>
      <w:bookmarkStart w:id="7" w:name="_Toc1769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绩效评估是多层电容器用陶瓷介质粉料项目中的关键环节，为确保多层电容器用陶瓷介质粉料项目达到预期目标，我们采用了多层次、多维度的绩效评估方法。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多层电容器用陶瓷介质粉料项目的战略目标对齐，确保每个决策和行动都与多层电容器用陶瓷介质粉料项目整体目标保持一致。团队会定期召开战略对齐会议，审视当前工作与多层电容器用陶瓷介质粉料项目战略是否保持一致，以及是否需要调整战略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多层电容器用陶瓷介质粉料项目进度、质量、成本和风险等方面。这些指标通过数据收集和分析，为多层电容器用陶瓷介质粉料项目管理团队提供了客观的评估依据。例如，我们通过多层电容器用陶瓷介质粉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多层电容器用陶瓷介质粉料项目内部，还考虑了多层电容器用陶瓷介质粉料项目对外部环境的影响。我们定期进行干系人满意度调查，以了解各利益相关方对多层电容器用陶瓷介质粉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这种多层次、多角度的绩效评估方法，使得我们能够全面了解多层电容器用陶瓷介质粉料项目的运行状态，及时做出调整，确保多层电容器用陶瓷介质粉料项目在不断变化的环境中保持稳健前行。</w:t>
      </w:r>
    </w:p>
    <w:p>
      <w:pPr>
        <w:pStyle w:val="Heading2"/>
        <w:ind w:firstLine="560" w:firstLineChars="200"/>
        <w:rPr>
          <w:rFonts w:ascii="仿宋" w:eastAsia="仿宋" w:hAnsi="仿宋" w:cs="仿宋" w:hint="eastAsia"/>
          <w:sz w:val="28"/>
          <w:lang w:eastAsia="zh-CN"/>
        </w:rPr>
      </w:pPr>
      <w:bookmarkStart w:id="8" w:name="_Toc2897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为了确保多层电容器用陶瓷介质粉料项目的有效管理和不断优化，我们采用了精心设计的绩效评估周期。这个周期旨在实现灵活、实时和全面的评估，以适应多层电容器用陶瓷介质粉料项目执行中的各种挑战。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多层电容器用陶瓷介质粉料项目的不同需求，分为短期、中期和长期。短期评估关注每个迭代或工作周期，以及时发现和解决当前任务中的问题。中期评估涵盖几个迭代，深入了解整体多层电容器用陶瓷介质粉料项目的趋势和性能。长期评估则着眼于整个多层电容器用陶瓷介质粉料项目阶段，确保多层电容器用陶瓷介质粉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多层电容器用陶瓷介质粉料项目管理工具和协作平台，团队成员能够随时更新和分享多层电容器用陶瓷介质粉料项目数据。这种实时性的反馈机制使我们能够及时察觉潜在问题，快速调整，保持多层电容器用陶瓷介质粉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多层电容器用陶瓷介质粉料项目的决策制定密不可分。每个周期的多层电容器用陶瓷介质粉料项目回顾会议成为集体总结经验、识别问题深层次原因并找到创新解决方案的平台。这种定期的反思与调整机制使多层电容器用陶瓷介质粉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0177"/>
      <w:r>
        <w:rPr>
          <w:rFonts w:ascii="仿宋" w:eastAsia="仿宋" w:hAnsi="仿宋" w:cs="仿宋" w:hint="eastAsia"/>
          <w:sz w:val="28"/>
          <w:lang w:eastAsia="zh-CN"/>
        </w:rPr>
        <w:t>三、多层电容器用陶瓷介质粉料项目概论</w:t>
      </w:r>
      <w:bookmarkEnd w:id="9"/>
    </w:p>
    <w:p>
      <w:pPr>
        <w:pStyle w:val="Heading2"/>
        <w:rPr>
          <w:rFonts w:ascii="仿宋" w:eastAsia="仿宋" w:hAnsi="仿宋" w:cs="仿宋" w:hint="eastAsia"/>
          <w:lang w:eastAsia="zh-CN"/>
        </w:rPr>
      </w:pPr>
      <w:bookmarkStart w:id="10" w:name="_Toc9845"/>
      <w:r>
        <w:rPr>
          <w:rFonts w:ascii="仿宋" w:eastAsia="仿宋" w:hAnsi="仿宋" w:cs="仿宋" w:hint="eastAsia"/>
          <w:lang w:eastAsia="zh-CN"/>
        </w:rPr>
        <w:t>(一)、多层电容器用陶瓷介质粉料项目概况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起源追溯至对市场的深入洞察。市场的不断演变与变革为多层电容器用陶瓷介质粉料项目提供了难得的机遇。当前市场存在的需求缺口和变革的大环境共同构成了多层电容器用陶瓷介质粉料项目的背景。这个多层电容器用陶瓷介质粉料项目旨在充分利用市场机遇，填补行业中尚未满足的需求，为客户提供全新的解决方案。市场的变革和需求的增长使得这个多层电容器用陶瓷介质粉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多层电容器用陶瓷介质粉料项目名称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正式命名为多层电容器用陶瓷介质粉料。这个名称不仅仅是一个标识，更代表了多层电容器用陶瓷介质粉料项目的核心理念和愿景。它蕴含着多层电容器用陶瓷介质粉料项目所要解决问题的关键字，具有强烈的表达和辨识度，为多层电容器用陶瓷介质粉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多层电容器用陶瓷介质粉料项目目标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核心目标是提供一种全新、高效的解决方案，满足客户日益增长的需求。多层电容器用陶瓷介质粉料项目追求的不仅仅是满足市场需求，更是在市场中获得卓越的竞争优势。通过不断提升产品或服务的质量和创新水平，多层电容器用陶瓷介质粉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多层电容器用陶瓷介质粉料项目范围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全面涵盖了产品研发、制造、市场推广和售后服务，确保从产品设计到最终用户体验的全方位关注。这一全面的多层电容器用陶瓷介质粉料项目范围是为了确保多层电容器用陶瓷介质粉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多层电容器用陶瓷介质粉料项目时间表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计划在未来18个月内完成，包括研发、测试、市场试点和正式推出等不同阶段。这个时间表的合理设计是为了确保多层电容器用陶瓷介质粉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多层电容器用陶瓷介质粉料项目预算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总预算估算为XX百万美元，主要分配在研发、市场推广、人员培训和运营等方面。这一充足的预算为多层电容器用陶瓷介质粉料项目提供了充足的资源，确保多层电容器用陶瓷介质粉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多层电容器用陶瓷介质粉料项目风险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可能面临的风险包括市场接受度低、技术难题、竞争激烈等。多层电容器用陶瓷介质粉料项目团队已经制定了相应的风险应对计划，通过前瞻性的风险管理，确保多层电容器用陶瓷介质粉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多层电容器用陶瓷介质粉料项目团队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汇聚了一支经验丰富、多领域专业素养的核心团队，确保多层电容器用陶瓷介质粉料项目在各个方面都能拥有高水平的执行力。团队的协同作战是多层电容器用陶瓷介质粉料项目成功的关键因素之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1.9 多层电容器用陶瓷介质粉料项目背景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多层电容器用陶瓷介质粉料项目的背景根植于市场对更高效、创新产品的渴望，同时也受到科技发展对行业格局的深刻改变的影响。这为多层电容器用陶瓷介质粉料项目提供了广阔的发展空间和市场需求。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多层电容器用陶瓷介质粉料项目现状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截至目前，多层电容器用陶瓷介质粉料项目已完成市场调研和技术验证，取得了初步的成功。这为多层电容器用陶瓷介质粉料项目在未来的发展奠定了坚实的基础，为更远大的目标打下了坚实的基石。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9485"/>
      <w:r>
        <w:rPr>
          <w:rFonts w:ascii="仿宋" w:eastAsia="仿宋" w:hAnsi="仿宋" w:cs="仿宋" w:hint="eastAsia"/>
          <w:sz w:val="28"/>
          <w:lang w:eastAsia="zh-CN"/>
        </w:rPr>
        <w:t>(二)、多层电容器用陶瓷介质粉料项目目标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多层电容器用陶瓷介质粉料项目首要业务目标是在市场中占据有利地位，实现产品/服务的成功推广和销售。通过不断提升产品质量、创新性，多层电容器用陶瓷介质粉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多层电容器用陶瓷介质粉料项目着眼于技术创新。通过持续的研发和技术升级，多层电容器用陶瓷介质粉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建立可持续的客户关系，多层电容器用陶瓷介质粉料项目设定了客户满意度目标。通过提供卓越的产品质量和优质的客户服务，多层电容器用陶瓷介质粉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注重社会责任和可持续发展。通过实施环保、社会责任多层电容器用陶瓷介质粉料项目，多层电容器用陶瓷介质粉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多层电容器用陶瓷介质粉料项目的团队是实现目标的核心驱动力。因此，多层电容器用陶瓷介质粉料项目设定了团队发展目标，包括提升团队成员的专业技能、培养领导力，以及搭建协同高效的团队工作氛围。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6876"/>
      <w:r>
        <w:rPr>
          <w:rFonts w:ascii="仿宋" w:eastAsia="仿宋" w:hAnsi="仿宋" w:cs="仿宋" w:hint="eastAsia"/>
          <w:sz w:val="28"/>
          <w:lang w:eastAsia="zh-CN"/>
        </w:rPr>
        <w:t>(三)、多层电容器用陶瓷介质粉料项目提出的理由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多层电容器用陶瓷介质粉料项目提出的理由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提出源于对市场机遇的深刻洞察。当前市场中存在的需求缺口和行业发展趋势表明，有巨大的商业机会等待被开发。通过准确捕捉市场机遇，多层电容器用陶瓷介质粉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多层电容器用陶瓷介质粉料项目的理念基于对技术创新的信仰。通过持续的研发和技术投入，多层电容器用陶瓷介质粉料项目有望推出更具创新性的产品或服务。在科技飞速发展的当下，多层电容器用陶瓷介质粉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提出是为了增强企业的行业竞争力。通过提升产品或服务的质量和独特性，多层电容器用陶瓷介质粉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响应了消费者需求的变化。随着社会和科技的不断发展，消费者对产品和服务的需求也在发生变化。通过深入了解并及时回应消费者的新需求，多层电容器用陶瓷介质粉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提出是企业战略发展规划的一部分。在面对日益激烈的市场竞争和不断变化的商业环境中，多层电容器用陶瓷介质粉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提出不仅仅是基于商业考量，还注重社会责任。通过推出环保、社会责任等方面的多层电容器用陶瓷介质粉料项目，多层电容器用陶瓷介质粉料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提出反映了对利益相关者期望的关注。包括客户、员工、投资者等利益相关者在企业发展中都有着各自的期望，多层电容器用陶瓷介质粉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4358"/>
      <w:r>
        <w:rPr>
          <w:rFonts w:ascii="仿宋" w:eastAsia="仿宋" w:hAnsi="仿宋" w:cs="仿宋" w:hint="eastAsia"/>
          <w:sz w:val="28"/>
          <w:lang w:eastAsia="zh-CN"/>
        </w:rPr>
        <w:t>(四)、多层电容器用陶瓷介质粉料项目意义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在实施多层电容器用陶瓷介质粉料项目的过程中，我们不仅仅是在追逐商业成功，更是为企业和社会的多个层面创造了深远的意义。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首要意义在于提升企业的市场竞争力。通过持续的创新和对产品质量的高标准要求，多层电容器用陶瓷介质粉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层电容器用陶瓷介质粉料项目的推进将促使行业技术水平的提升。通过引入先进技术和创新性解决方案，多层电容器用陶瓷介质粉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多层电容器用陶瓷介质粉料项目不仅创造了大量就业机会，提高了就业水平，还注重社会责任和环保。通过参与社会公益事业和推动环保多层电容器用陶瓷介质粉料项目，多层电容器用陶瓷介质粉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综合而言，多层电容器用陶瓷介质粉料项目意义重大，不仅推动了企业的发展，也为行业和社会的进步贡献了积极力量。这是一个全面而深刻的影响，将在未来产生可持续的正面效应。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9090"/>
      <w:r>
        <w:rPr>
          <w:rFonts w:ascii="仿宋" w:eastAsia="仿宋" w:hAnsi="仿宋" w:cs="仿宋" w:hint="eastAsia"/>
          <w:sz w:val="28"/>
          <w:lang w:eastAsia="zh-CN"/>
        </w:rPr>
        <w:t>(五)、多层电容器用陶瓷介质粉料项目背景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在当今迅猛发展的商业环境中，多层电容器用陶瓷介质粉料项目的动因根植于对多方面因素的审慎考量。这个多层电容器用陶瓷介质粉料项目的提出并非孤立的决策，而是对企业所处背景深入思考的产物。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多层电容器用陶瓷介质粉料项目背后的首要原因。科技的迅速发展和全球市场的快速变化使得企业必须灵活应对。多层电容器用陶瓷介质粉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多层电容器用陶瓷介质粉料项目背景中不可忽视的一环。企业需要在激烈竞争中脱颖而出，为此，多层电容器用陶瓷介质粉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技术的迅速发展为企业带来了机遇与挑战。作为多层电容器用陶瓷介质粉料项目启动的背景之一，对新兴技术的应用将有助于提升企业的技术水平，使其在不断演进的商业环境中保持竞争优势。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多层电容器用陶瓷介质粉料项目充分融入了社会责任的理念，通过可持续经营和社会公益多层电容器用陶瓷介质粉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387"/>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9781"/>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技术管理特点体现在其创新导向。通过引入最先进的技术趋势和解决方案，多层电容器用陶瓷介质粉料项目致力于提升科技含量、提高质量和效率水平。这意味着我们将采用最新的工具和方法，确保多层电容器用陶瓷介质粉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多层电容器用陶瓷介质粉料项目技术管理的显著特征。通过整合不同领域的技术资源，我们实现了跨学科的协同工作。这有助于优化技术架构，提高整体效能。此外，整合性策略还促进了不同技术团队之间的紧密沟通和高效合作，确保多层电容器用陶瓷介质粉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多层电容器用陶瓷介质粉料项目所采用的技术。通过不断优化技术方案，多层电容器用陶瓷介质粉料项目将能够灵活应对市场和行业的变化，确保技术一直处于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https://d.book118.com/037125130030006031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505231"/>
    <w:rsid w:val="1C5052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125130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2024-01-11T23:21:00Z</dcterms:created>
  <dcterms:modified xsi:type="dcterms:W3CDTF">2024-01-11T23:21:32Z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2D08F4FC6AB643339A4E153DE9E53775_11</vt:lpwstr>
  </property>
  <property fmtid="{D5CDD505-2E9C-101B-9397-08002B2CF9AE}" pid="3" name="KSOProductBuildVer">
    <vt:lpwstr>2052-12.1.0.16120</vt:lpwstr>
  </property>
</Properties>
</file>