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hd w:val="clear" w:color="auto" w:fill="FFFFFF"/>
        <w:spacing w:line="360" w:lineRule="auto"/>
        <w:jc w:val="center"/>
        <w:textAlignment w:val="center"/>
      </w:pPr>
      <w:bookmarkStart w:id="0" w:name="_GoBack"/>
      <w:bookmarkEnd w:id="0"/>
      <w:r>
        <w:rPr>
          <w:b/>
          <w:sz w:val="32"/>
        </w:rPr>
        <w:t>2023年11月期中质量检测初二物理</w:t>
      </w:r>
    </w:p>
    <w:p>
      <w:pPr>
        <w:shd w:val="clear" w:color="auto" w:fill="FFFFFF"/>
        <w:spacing w:line="360" w:lineRule="auto"/>
        <w:jc w:val="center"/>
        <w:textAlignment w:val="center"/>
      </w:pPr>
      <w:r>
        <w:rPr>
          <w:b/>
          <w:sz w:val="24"/>
        </w:rPr>
        <w:t>第Ⅰ卷（本卷共计50分）</w:t>
      </w:r>
    </w:p>
    <w:p>
      <w:pPr>
        <w:shd w:val="clear" w:color="auto" w:fill="FFFFFF"/>
        <w:spacing w:line="360" w:lineRule="auto"/>
        <w:jc w:val="left"/>
        <w:textAlignment w:val="center"/>
      </w:pPr>
      <w:r>
        <w:rPr>
          <w:b/>
          <w:sz w:val="24"/>
        </w:rPr>
        <w:t>一、选择题：（每小题只有一个正确选项，每小题2.5分，共计50分）</w:t>
      </w:r>
    </w:p>
    <w:p>
      <w:pPr>
        <w:shd w:val="clear" w:color="auto" w:fill="FFFFFF"/>
        <w:spacing w:line="360" w:lineRule="auto"/>
        <w:jc w:val="left"/>
        <w:textAlignment w:val="center"/>
      </w:pPr>
      <w:r>
        <w:t>1．唐朝诗人孟郊在《登科后》中写道“春风得意马蹄疾，一日看尽长安花”。若马是静止的，则选择的参照物是（　　）</w:t>
      </w:r>
    </w:p>
    <w:p>
      <w:pPr>
        <w:shd w:val="clear" w:color="auto" w:fill="FFFFFF"/>
        <w:tabs>
          <w:tab w:val="left" w:pos="2078"/>
          <w:tab w:val="left" w:pos="4156"/>
          <w:tab w:val="left" w:pos="6234"/>
        </w:tabs>
        <w:spacing w:line="360" w:lineRule="auto"/>
        <w:jc w:val="left"/>
        <w:textAlignment w:val="center"/>
      </w:pPr>
      <w:r>
        <w:t>A．孟郊</w:t>
      </w:r>
      <w:r>
        <w:tab/>
      </w:r>
      <w:r>
        <w:t>B．身后的房屋</w:t>
      </w:r>
      <w:r>
        <w:tab/>
      </w:r>
      <w:r>
        <w:t>C．路面</w:t>
      </w:r>
      <w:r>
        <w:tab/>
      </w:r>
      <w:r>
        <w:t>D．路边的花</w:t>
      </w:r>
    </w:p>
    <w:p>
      <w:pPr>
        <w:shd w:val="clear" w:color="auto" w:fill="FFFFFF"/>
        <w:spacing w:line="360" w:lineRule="auto"/>
        <w:jc w:val="left"/>
        <w:textAlignment w:val="center"/>
      </w:pPr>
      <w:r>
        <w:t>2．下列估测中，符合生活实际的是（　　）</w:t>
      </w:r>
    </w:p>
    <w:p>
      <w:pPr>
        <w:shd w:val="clear" w:color="auto" w:fill="FFFFFF"/>
        <w:tabs>
          <w:tab w:val="left" w:pos="4156"/>
        </w:tabs>
        <w:spacing w:line="360" w:lineRule="auto"/>
        <w:jc w:val="left"/>
        <w:textAlignment w:val="center"/>
      </w:pPr>
      <w:r>
        <w:t>A．人正常步行的速度约为1.1m/s</w:t>
      </w:r>
      <w:r>
        <w:tab/>
      </w:r>
      <w:r>
        <w:t>B．普通教室的宽度约为6.5dm</w:t>
      </w:r>
    </w:p>
    <w:p>
      <w:pPr>
        <w:shd w:val="clear" w:color="auto" w:fill="FFFFFF"/>
        <w:tabs>
          <w:tab w:val="left" w:pos="4156"/>
        </w:tabs>
        <w:spacing w:line="360" w:lineRule="auto"/>
        <w:jc w:val="left"/>
        <w:textAlignment w:val="center"/>
      </w:pPr>
      <w:r>
        <w:t>C．一根头发的直径约为70mm</w:t>
      </w:r>
      <w:r>
        <w:tab/>
      </w:r>
      <w:r>
        <w:t>D．优秀运动员百米赛跑所用时间约为5s</w:t>
      </w:r>
    </w:p>
    <w:p>
      <w:pPr>
        <w:shd w:val="clear" w:color="auto" w:fill="FFFFFF"/>
        <w:spacing w:line="360" w:lineRule="auto"/>
        <w:jc w:val="left"/>
        <w:textAlignment w:val="center"/>
      </w:pPr>
      <w:r>
        <w:t>3．小科同学使用刻度尺测量一本书的宽度，四次测量记录的结果分别为：12.34cm、12.36cm、12.34cm、12.46cm。下列对测量结果分析正确的是（　　）</w:t>
      </w:r>
    </w:p>
    <w:p>
      <w:pPr>
        <w:shd w:val="clear" w:color="auto" w:fill="FFFFFF"/>
        <w:spacing w:line="360" w:lineRule="auto"/>
        <w:jc w:val="left"/>
        <w:textAlignment w:val="center"/>
      </w:pPr>
      <w:r>
        <w:t>A．若采用更精密的测量工具可以消除误差</w:t>
      </w:r>
    </w:p>
    <w:p>
      <w:pPr>
        <w:shd w:val="clear" w:color="auto" w:fill="FFFFFF"/>
        <w:spacing w:line="360" w:lineRule="auto"/>
        <w:jc w:val="left"/>
        <w:textAlignment w:val="center"/>
      </w:pPr>
      <w:r>
        <w:t>B．用正确的求平均值的方法算得该书宽度是12.346cm</w:t>
      </w:r>
    </w:p>
    <w:p>
      <w:pPr>
        <w:shd w:val="clear" w:color="auto" w:fill="FFFFFF"/>
        <w:spacing w:line="360" w:lineRule="auto"/>
        <w:jc w:val="left"/>
        <w:textAlignment w:val="center"/>
      </w:pPr>
      <w:r>
        <w:t>C．数据“12.36cm”中的“3”和“6”都是估读的</w:t>
      </w:r>
    </w:p>
    <w:p>
      <w:pPr>
        <w:shd w:val="clear" w:color="auto" w:fill="FFFFFF"/>
        <w:spacing w:line="360" w:lineRule="auto"/>
        <w:jc w:val="left"/>
        <w:textAlignment w:val="center"/>
      </w:pPr>
      <w:r>
        <w:t>D．四次测量结果中12.46cm是错误的</w:t>
      </w:r>
    </w:p>
    <w:p>
      <w:pPr>
        <w:shd w:val="clear" w:color="auto" w:fill="FFFFFF"/>
        <w:spacing w:line="360" w:lineRule="auto"/>
        <w:jc w:val="left"/>
        <w:textAlignment w:val="center"/>
      </w:pPr>
      <w:r>
        <w:t>4．如图所示，下列有关长度的测量不正确的是（　　）</w:t>
      </w:r>
    </w:p>
    <w:p>
      <w:pPr>
        <w:shd w:val="clear" w:color="auto" w:fill="FFFFFF"/>
        <w:spacing w:line="360" w:lineRule="auto"/>
        <w:jc w:val="left"/>
        <w:textAlignment w:val="center"/>
        <w:rPr>
          <w:rFonts w:eastAsia="Times New Roman"/>
          <w:i/>
        </w:rPr>
      </w:pPr>
      <w:r>
        <w:t>A．</w:t>
      </w:r>
      <w:r>
        <w:rPr>
          <w:rFonts w:ascii="Times New Roman" w:eastAsia="Times New Roman" w:hAnsi="Times New Roman" w:cs="Times New Roman"/>
          <w:strike w:val="0"/>
          <w:kern w:val="0"/>
          <w:sz w:val="24"/>
          <w:szCs w:val="24"/>
          <w:u w:val="none"/>
        </w:rPr>
        <w:drawing>
          <wp:inline distT="0" distB="0" distL="114300" distR="114300">
            <wp:extent cx="914400" cy="1066800"/>
            <wp:effectExtent l="0" t="0" r="0" b="0"/>
            <wp:docPr id="100003" name="图片 100003" descr="@@@1514359a-ddab-406b-bc15-df53934cd6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1514359a-ddab-406b-bc15-df53934cd6f6"/>
                    <pic:cNvPicPr>
                      <a:picLocks noChangeAspect="1"/>
                    </pic:cNvPicPr>
                  </pic:nvPicPr>
                  <pic:blipFill>
                    <a:blip xmlns:r="http://schemas.openxmlformats.org/officeDocument/2006/relationships" r:embed="rId6"/>
                    <a:stretch>
                      <a:fillRect/>
                    </a:stretch>
                  </pic:blipFill>
                  <pic:spPr>
                    <a:xfrm>
                      <a:off x="0" y="0"/>
                      <a:ext cx="914400" cy="1066800"/>
                    </a:xfrm>
                    <a:prstGeom prst="rect">
                      <a:avLst/>
                    </a:prstGeom>
                  </pic:spPr>
                </pic:pic>
              </a:graphicData>
            </a:graphic>
          </wp:inline>
        </w:drawing>
      </w:r>
      <w:r>
        <w:t>如图中测自行车通过的路程，可先记下车轮转过的圈数</w:t>
      </w:r>
      <w:r>
        <w:rPr>
          <w:rFonts w:ascii="Times New Roman" w:eastAsia="Times New Roman" w:hAnsi="Times New Roman" w:cs="Times New Roman"/>
          <w:i/>
        </w:rPr>
        <w:t>N</w:t>
      </w:r>
      <w:r>
        <w:t>，再乘以车轮的周长</w:t>
      </w:r>
      <w:r>
        <w:rPr>
          <w:rFonts w:ascii="Times New Roman" w:eastAsia="Times New Roman" w:hAnsi="Times New Roman" w:cs="Times New Roman"/>
          <w:i/>
        </w:rPr>
        <w:t>L</w:t>
      </w:r>
    </w:p>
    <w:p>
      <w:pPr>
        <w:shd w:val="clear" w:color="auto" w:fill="FFFFFF"/>
        <w:spacing w:line="360" w:lineRule="auto"/>
        <w:jc w:val="left"/>
        <w:textAlignment w:val="center"/>
      </w:pPr>
      <w:r>
        <w:t>B．</w:t>
      </w:r>
      <w:r>
        <w:rPr>
          <w:rFonts w:ascii="Times New Roman" w:eastAsia="Times New Roman" w:hAnsi="Times New Roman" w:cs="Times New Roman"/>
          <w:strike w:val="0"/>
          <w:kern w:val="0"/>
          <w:sz w:val="24"/>
          <w:szCs w:val="24"/>
          <w:u w:val="none"/>
        </w:rPr>
        <w:drawing>
          <wp:inline distT="0" distB="0" distL="114300" distR="114300">
            <wp:extent cx="1914525" cy="1162050"/>
            <wp:effectExtent l="0" t="0" r="3175" b="6350"/>
            <wp:docPr id="100005" name="图片 100005" descr="@@@9f840c10-e929-4b7d-b7f2-c1a556eec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9f840c10-e929-4b7d-b7f2-c1a556eec370"/>
                    <pic:cNvPicPr>
                      <a:picLocks noChangeAspect="1"/>
                    </pic:cNvPicPr>
                  </pic:nvPicPr>
                  <pic:blipFill>
                    <a:blip xmlns:r="http://schemas.openxmlformats.org/officeDocument/2006/relationships" r:embed="rId7"/>
                    <a:stretch>
                      <a:fillRect/>
                    </a:stretch>
                  </pic:blipFill>
                  <pic:spPr>
                    <a:xfrm>
                      <a:off x="0" y="0"/>
                      <a:ext cx="1914525" cy="1162050"/>
                    </a:xfrm>
                    <a:prstGeom prst="rect">
                      <a:avLst/>
                    </a:prstGeom>
                  </pic:spPr>
                </pic:pic>
              </a:graphicData>
            </a:graphic>
          </wp:inline>
        </w:drawing>
      </w:r>
      <w:r>
        <w:t>如图中使用三角板和刻度尺，测出纪念币的直径为2.1cm</w:t>
      </w:r>
    </w:p>
    <w:p>
      <w:pPr>
        <w:shd w:val="clear" w:color="auto" w:fill="FFFFFF"/>
        <w:spacing w:line="360" w:lineRule="auto"/>
        <w:jc w:val="left"/>
        <w:textAlignment w:val="center"/>
        <w:sectPr>
          <w:pgSz w:w="11906" w:h="16838"/>
          <w:pgMar w:top="720" w:right="720" w:bottom="720" w:left="720" w:header="851" w:footer="992" w:gutter="0"/>
          <w:pgNumType w:start="1"/>
          <w:cols w:num="1" w:space="425"/>
          <w:docGrid w:type="lines" w:linePitch="312" w:charSpace="0"/>
        </w:sectPr>
      </w:pPr>
      <w:r>
        <w:t>C．</w:t>
      </w:r>
      <w:r>
        <w:rPr>
          <w:rFonts w:ascii="Times New Roman" w:eastAsia="Times New Roman" w:hAnsi="Times New Roman" w:cs="Times New Roman"/>
          <w:strike w:val="0"/>
          <w:kern w:val="0"/>
          <w:sz w:val="24"/>
          <w:szCs w:val="24"/>
          <w:u w:val="none"/>
        </w:rPr>
        <w:drawing>
          <wp:inline distT="0" distB="0" distL="114300" distR="114300">
            <wp:extent cx="1362075" cy="990600"/>
            <wp:effectExtent l="0" t="0" r="9525" b="0"/>
            <wp:docPr id="100007" name="图片 100007" descr="@@@d47e2b3b-7fd8-4623-a63d-bd203f1fa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d47e2b3b-7fd8-4623-a63d-bd203f1fa191"/>
                    <pic:cNvPicPr>
                      <a:picLocks noChangeAspect="1"/>
                    </pic:cNvPicPr>
                  </pic:nvPicPr>
                  <pic:blipFill>
                    <a:blip xmlns:r="http://schemas.openxmlformats.org/officeDocument/2006/relationships" r:embed="rId8"/>
                    <a:stretch>
                      <a:fillRect/>
                    </a:stretch>
                  </pic:blipFill>
                  <pic:spPr>
                    <a:xfrm>
                      <a:off x="0" y="0"/>
                      <a:ext cx="1362075" cy="990600"/>
                    </a:xfrm>
                    <a:prstGeom prst="rect">
                      <a:avLst/>
                    </a:prstGeom>
                  </pic:spPr>
                </pic:pic>
              </a:graphicData>
            </a:graphic>
          </wp:inline>
        </w:drawing>
      </w:r>
      <w:r>
        <w:t>如图中先测出几十张纸的厚度，除以纸的张数，可以得出一张纸的厚度</w:t>
      </w:r>
    </w:p>
    <w:p>
      <w:pPr>
        <w:shd w:val="clear" w:color="auto" w:fill="FFFFFF"/>
        <w:spacing w:line="360" w:lineRule="auto"/>
        <w:jc w:val="left"/>
        <w:textAlignment w:val="center"/>
      </w:pPr>
      <w:r>
        <w:t>D．</w:t>
      </w:r>
      <w:r>
        <w:rPr>
          <w:rFonts w:ascii="Times New Roman" w:eastAsia="Times New Roman" w:hAnsi="Times New Roman" w:cs="Times New Roman"/>
          <w:strike w:val="0"/>
          <w:kern w:val="0"/>
          <w:sz w:val="24"/>
          <w:szCs w:val="24"/>
          <w:u w:val="none"/>
        </w:rPr>
        <w:drawing>
          <wp:inline distT="0" distB="0" distL="114300" distR="114300">
            <wp:extent cx="1695450" cy="838200"/>
            <wp:effectExtent l="0" t="0" r="6350" b="0"/>
            <wp:docPr id="100009" name="图片 100009" descr="@@@48760f79-e234-4281-88e2-b7e66d21a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48760f79-e234-4281-88e2-b7e66d21a187"/>
                    <pic:cNvPicPr>
                      <a:picLocks noChangeAspect="1"/>
                    </pic:cNvPicPr>
                  </pic:nvPicPr>
                  <pic:blipFill>
                    <a:blip xmlns:r="http://schemas.openxmlformats.org/officeDocument/2006/relationships" r:embed="rId9"/>
                    <a:stretch>
                      <a:fillRect/>
                    </a:stretch>
                  </pic:blipFill>
                  <pic:spPr>
                    <a:xfrm>
                      <a:off x="0" y="0"/>
                      <a:ext cx="1695450" cy="838200"/>
                    </a:xfrm>
                    <a:prstGeom prst="rect">
                      <a:avLst/>
                    </a:prstGeom>
                  </pic:spPr>
                </pic:pic>
              </a:graphicData>
            </a:graphic>
          </wp:inline>
        </w:drawing>
      </w:r>
      <w:r>
        <w:t>如图中把金属丝密绕在铅笔上</w:t>
      </w:r>
      <w:r>
        <w:rPr>
          <w:rFonts w:ascii="Times New Roman" w:eastAsia="Times New Roman" w:hAnsi="Times New Roman" w:cs="Times New Roman"/>
          <w:i/>
        </w:rPr>
        <w:t>N</w:t>
      </w:r>
      <w:r>
        <w:t>圈，测出密绕部分的长度</w:t>
      </w:r>
      <w:r>
        <w:rPr>
          <w:rFonts w:ascii="Times New Roman" w:eastAsia="Times New Roman" w:hAnsi="Times New Roman" w:cs="Times New Roman"/>
          <w:i/>
        </w:rPr>
        <w:t>L</w:t>
      </w:r>
      <w:r>
        <w:t>，则金属丝直径</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2ec1810cf8ae87846627bd067648169a" style="width:32.55pt;height:27.2pt" o:ole="" coordsize="21600,21600" o:preferrelative="t" filled="f" stroked="f">
            <v:stroke joinstyle="miter"/>
            <v:imagedata r:id="rId10" o:title="eqId2ec1810cf8ae87846627bd067648169a"/>
            <o:lock v:ext="edit" aspectratio="t"/>
            <w10:anchorlock/>
          </v:shape>
          <o:OLEObject Type="Embed" ProgID="Equation.DSMT4" ShapeID="_x0000_i1025" DrawAspect="Content" ObjectID="_1468075725" r:id="rId11"/>
        </w:object>
      </w:r>
    </w:p>
    <w:p>
      <w:pPr>
        <w:shd w:val="clear" w:color="auto" w:fill="FFFFFF"/>
        <w:spacing w:line="360" w:lineRule="auto"/>
        <w:jc w:val="left"/>
        <w:textAlignment w:val="center"/>
      </w:pPr>
      <w:r>
        <w:t>5．下列时间单位换算过程正确的是（</w:t>
      </w:r>
      <w:r>
        <w:rPr>
          <w:rFonts w:ascii="Times New Roman" w:eastAsia="Times New Roman" w:hAnsi="Times New Roman" w:cs="Times New Roman"/>
          <w:kern w:val="0"/>
          <w:sz w:val="24"/>
          <w:szCs w:val="24"/>
        </w:rPr>
        <w:t>    </w:t>
      </w:r>
      <w:r>
        <w:t>）</w:t>
      </w:r>
    </w:p>
    <w:p>
      <w:pPr>
        <w:shd w:val="clear" w:color="auto" w:fill="FFFFFF"/>
        <w:tabs>
          <w:tab w:val="left" w:pos="4156"/>
        </w:tabs>
        <w:spacing w:line="360" w:lineRule="auto"/>
        <w:jc w:val="left"/>
        <w:textAlignment w:val="center"/>
      </w:pPr>
      <w:r>
        <w:t>A．</w:t>
      </w:r>
      <w:r>
        <w:object>
          <v:shape id="_x0000_i1026" type="#_x0000_t75" alt="eqId3c54474d31dc1f84a66aeb7ca38a49f9" style="width:102.95pt;height:27.05pt" o:ole="" coordsize="21600,21600" o:preferrelative="t" filled="f" stroked="f">
            <v:stroke joinstyle="miter"/>
            <v:imagedata r:id="rId12" o:title="eqId3c54474d31dc1f84a66aeb7ca38a49f9"/>
            <o:lock v:ext="edit" aspectratio="t"/>
            <w10:anchorlock/>
          </v:shape>
          <o:OLEObject Type="Embed" ProgID="Equation.DSMT4" ShapeID="_x0000_i1026" DrawAspect="Content" ObjectID="_1468075726" r:id="rId13"/>
        </w:object>
      </w:r>
      <w:r>
        <w:tab/>
      </w:r>
      <w:r>
        <w:t>B．</w:t>
      </w:r>
      <w:r>
        <w:object>
          <v:shape id="_x0000_i1027" type="#_x0000_t75" alt="eqId77aae3c2c22e1bf701294e70cf54f6bd" style="width:139.9pt;height:27.05pt" o:ole="" coordsize="21600,21600" o:preferrelative="t" filled="f" stroked="f">
            <v:stroke joinstyle="miter"/>
            <v:imagedata r:id="rId14" o:title="eqId77aae3c2c22e1bf701294e70cf54f6bd"/>
            <o:lock v:ext="edit" aspectratio="t"/>
            <w10:anchorlock/>
          </v:shape>
          <o:OLEObject Type="Embed" ProgID="Equation.DSMT4" ShapeID="_x0000_i1027" DrawAspect="Content" ObjectID="_1468075727" r:id="rId15"/>
        </w:object>
      </w:r>
    </w:p>
    <w:p>
      <w:pPr>
        <w:shd w:val="clear" w:color="auto" w:fill="FFFFFF"/>
        <w:tabs>
          <w:tab w:val="left" w:pos="4156"/>
        </w:tabs>
        <w:spacing w:line="360" w:lineRule="auto"/>
        <w:jc w:val="left"/>
        <w:textAlignment w:val="center"/>
      </w:pPr>
      <w:r>
        <w:t>C．</w:t>
      </w:r>
      <w:r>
        <w:object>
          <v:shape id="_x0000_i1028" type="#_x0000_t75" alt="eqId560052ceb749c07821c3d2497f484370" style="width:111.75pt;height:27.4pt" o:ole="" coordsize="21600,21600" o:preferrelative="t" filled="f" stroked="f">
            <v:stroke joinstyle="miter"/>
            <v:imagedata r:id="rId16" o:title="eqId560052ceb749c07821c3d2497f484370"/>
            <o:lock v:ext="edit" aspectratio="t"/>
            <w10:anchorlock/>
          </v:shape>
          <o:OLEObject Type="Embed" ProgID="Equation.DSMT4" ShapeID="_x0000_i1028" DrawAspect="Content" ObjectID="_1468075728" r:id="rId17"/>
        </w:object>
      </w:r>
      <w:r>
        <w:tab/>
      </w:r>
      <w:r>
        <w:t>D．</w:t>
      </w:r>
      <w:r>
        <w:object>
          <v:shape id="_x0000_i1029" type="#_x0000_t75" alt="eqId1fce7d35cf29c72cc202b4d17ce77861" style="width:119.6pt;height:11.8pt" o:ole="" coordsize="21600,21600" o:preferrelative="t" filled="f" stroked="f">
            <v:stroke joinstyle="miter"/>
            <v:imagedata r:id="rId18" o:title="eqId1fce7d35cf29c72cc202b4d17ce77861"/>
            <o:lock v:ext="edit" aspectratio="t"/>
            <w10:anchorlock/>
          </v:shape>
          <o:OLEObject Type="Embed" ProgID="Equation.DSMT4" ShapeID="_x0000_i1029" DrawAspect="Content" ObjectID="_1468075729" r:id="rId19"/>
        </w:object>
      </w:r>
    </w:p>
    <w:p>
      <w:pPr>
        <w:shd w:val="clear" w:color="auto" w:fill="FFFFFF"/>
        <w:spacing w:line="360" w:lineRule="auto"/>
        <w:jc w:val="left"/>
        <w:textAlignment w:val="center"/>
      </w:pPr>
      <w:r>
        <w:t>6．用“频闪摄影”可记录物体相隔同样时间的不同位置，如图所示是甲、乙两个网球运动时的频闪照片。由照片可知，______球可能做匀速直线运动（</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1752600" cy="685800"/>
            <wp:effectExtent l="0" t="0" r="0" b="0"/>
            <wp:docPr id="100011" name="图片 100011" descr="@@@552a3052-cf87-48cc-9e77-330956035c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552a3052-cf87-48cc-9e77-330956035c6a"/>
                    <pic:cNvPicPr>
                      <a:picLocks noChangeAspect="1"/>
                    </pic:cNvPicPr>
                  </pic:nvPicPr>
                  <pic:blipFill>
                    <a:blip xmlns:r="http://schemas.openxmlformats.org/officeDocument/2006/relationships" r:embed="rId20"/>
                    <a:stretch>
                      <a:fillRect/>
                    </a:stretch>
                  </pic:blipFill>
                  <pic:spPr>
                    <a:xfrm>
                      <a:off x="0" y="0"/>
                      <a:ext cx="1752600" cy="685800"/>
                    </a:xfrm>
                    <a:prstGeom prst="rect">
                      <a:avLst/>
                    </a:prstGeom>
                  </pic:spPr>
                </pic:pic>
              </a:graphicData>
            </a:graphic>
          </wp:inline>
        </w:drawing>
      </w:r>
    </w:p>
    <w:p>
      <w:pPr>
        <w:shd w:val="clear" w:color="auto" w:fill="FFFFFF"/>
        <w:tabs>
          <w:tab w:val="left" w:pos="2078"/>
          <w:tab w:val="left" w:pos="4156"/>
          <w:tab w:val="left" w:pos="6234"/>
        </w:tabs>
        <w:spacing w:line="360" w:lineRule="auto"/>
        <w:jc w:val="left"/>
        <w:textAlignment w:val="center"/>
      </w:pPr>
      <w:r>
        <w:t>A．甲</w:t>
      </w:r>
      <w:r>
        <w:tab/>
      </w:r>
      <w:r>
        <w:t>B．乙</w:t>
      </w:r>
      <w:r>
        <w:tab/>
      </w:r>
      <w:r>
        <w:t>C．甲、乙</w:t>
      </w:r>
      <w:r>
        <w:tab/>
      </w:r>
      <w:r>
        <w:t>D．以上都不对</w:t>
      </w:r>
    </w:p>
    <w:p>
      <w:pPr>
        <w:shd w:val="clear" w:color="auto" w:fill="FFFFFF"/>
        <w:spacing w:line="360" w:lineRule="auto"/>
        <w:jc w:val="left"/>
        <w:textAlignment w:val="center"/>
      </w:pPr>
      <w:r>
        <w:t>7．下列几种现象中，不属于机械运动的是（　　）</w:t>
      </w:r>
    </w:p>
    <w:p>
      <w:pPr>
        <w:shd w:val="clear" w:color="auto" w:fill="FFFFFF"/>
        <w:spacing w:line="360" w:lineRule="auto"/>
        <w:jc w:val="left"/>
        <w:textAlignment w:val="center"/>
      </w:pPr>
      <w:r>
        <w:t>A．星光闪闪</w:t>
      </w:r>
    </w:p>
    <w:p>
      <w:pPr>
        <w:shd w:val="clear" w:color="auto" w:fill="FFFFFF"/>
        <w:spacing w:line="360" w:lineRule="auto"/>
        <w:jc w:val="left"/>
        <w:textAlignment w:val="center"/>
      </w:pPr>
      <w:r>
        <w:t>B．蜗牛缓慢爬行</w:t>
      </w:r>
    </w:p>
    <w:p>
      <w:pPr>
        <w:shd w:val="clear" w:color="auto" w:fill="FFFFFF"/>
        <w:spacing w:line="360" w:lineRule="auto"/>
        <w:jc w:val="left"/>
        <w:textAlignment w:val="center"/>
      </w:pPr>
      <w:r>
        <w:t>C．月亮升起来了</w:t>
      </w:r>
    </w:p>
    <w:p>
      <w:pPr>
        <w:shd w:val="clear" w:color="auto" w:fill="FFFFFF"/>
        <w:spacing w:line="360" w:lineRule="auto"/>
        <w:jc w:val="left"/>
        <w:textAlignment w:val="center"/>
      </w:pPr>
      <w:r>
        <w:t>D．哈雷彗星大约每隔</w:t>
      </w:r>
      <w:r>
        <w:object>
          <v:shape id="_x0000_i1030" type="#_x0000_t75" alt="eqIdc4a5350d42c3d9982d27c59d7e9eb673" style="width:14.05pt;height:12.4pt" o:ole="" coordsize="21600,21600" o:preferrelative="t" filled="f" stroked="f">
            <v:stroke joinstyle="miter"/>
            <v:imagedata r:id="rId21" o:title="eqIdc4a5350d42c3d9982d27c59d7e9eb673"/>
            <o:lock v:ext="edit" aspectratio="t"/>
            <w10:anchorlock/>
          </v:shape>
          <o:OLEObject Type="Embed" ProgID="Equation.DSMT4" ShapeID="_x0000_i1030" DrawAspect="Content" ObjectID="_1468075730" r:id="rId22"/>
        </w:object>
      </w:r>
      <w:r>
        <w:t>年就到地球附近造访一次</w:t>
      </w:r>
    </w:p>
    <w:p>
      <w:pPr>
        <w:shd w:val="clear" w:color="auto" w:fill="FFFFFF"/>
        <w:spacing w:line="360" w:lineRule="auto"/>
        <w:jc w:val="left"/>
        <w:textAlignment w:val="center"/>
      </w:pPr>
      <w:r>
        <w:t>8．甲声音波形如图所示，把音调比甲高的乙声音输入同一设置的示波器，乙声音的波形是哪一幅（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800100" cy="790575"/>
            <wp:effectExtent l="0" t="0" r="0" b="9525"/>
            <wp:docPr id="100013" name="图片 100013" descr="@@@9dd855ce-1e03-4ee7-935a-1fa1444116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9dd855ce-1e03-4ee7-935a-1fa1444116a9"/>
                    <pic:cNvPicPr>
                      <a:picLocks noChangeAspect="1"/>
                    </pic:cNvPicPr>
                  </pic:nvPicPr>
                  <pic:blipFill>
                    <a:blip xmlns:r="http://schemas.openxmlformats.org/officeDocument/2006/relationships" r:embed="rId23"/>
                    <a:stretch>
                      <a:fillRect/>
                    </a:stretch>
                  </pic:blipFill>
                  <pic:spPr>
                    <a:xfrm>
                      <a:off x="0" y="0"/>
                      <a:ext cx="800100" cy="790575"/>
                    </a:xfrm>
                    <a:prstGeom prst="rect">
                      <a:avLst/>
                    </a:prstGeom>
                  </pic:spPr>
                </pic:pic>
              </a:graphicData>
            </a:graphic>
          </wp:inline>
        </w:drawing>
      </w:r>
    </w:p>
    <w:p>
      <w:pPr>
        <w:shd w:val="clear" w:color="auto" w:fill="FFFFFF"/>
        <w:tabs>
          <w:tab w:val="left" w:pos="4156"/>
        </w:tabs>
        <w:spacing w:line="360" w:lineRule="auto"/>
        <w:jc w:val="left"/>
        <w:textAlignment w:val="center"/>
        <w:sectPr>
          <w:type w:val="nextPage"/>
          <w:pgSz w:w="11906" w:h="16838"/>
          <w:pgMar w:top="720" w:right="720" w:bottom="720" w:left="720" w:header="851" w:footer="992" w:gutter="0"/>
          <w:pgNumType w:start="2"/>
          <w:cols w:num="1" w:space="425"/>
          <w:titlePg w:val="0"/>
          <w:docGrid w:type="lines" w:linePitch="312" w:charSpace="0"/>
        </w:sectPr>
      </w:pPr>
      <w:r>
        <w:t>A．</w:t>
      </w:r>
      <w:r>
        <w:rPr>
          <w:rFonts w:ascii="Times New Roman" w:eastAsia="Times New Roman" w:hAnsi="Times New Roman" w:cs="Times New Roman"/>
          <w:strike w:val="0"/>
          <w:kern w:val="0"/>
          <w:sz w:val="24"/>
          <w:szCs w:val="24"/>
          <w:u w:val="none"/>
        </w:rPr>
        <w:drawing>
          <wp:inline distT="0" distB="0" distL="114300" distR="114300">
            <wp:extent cx="809625" cy="800100"/>
            <wp:effectExtent l="0" t="0" r="3175" b="0"/>
            <wp:docPr id="100015" name="图片 100015" descr="@@@cdaa6c55-82e8-4dd4-82a6-536b14c5fb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cdaa6c55-82e8-4dd4-82a6-536b14c5fb2b"/>
                    <pic:cNvPicPr>
                      <a:picLocks noChangeAspect="1"/>
                    </pic:cNvPicPr>
                  </pic:nvPicPr>
                  <pic:blipFill>
                    <a:blip xmlns:r="http://schemas.openxmlformats.org/officeDocument/2006/relationships" r:embed="rId24"/>
                    <a:stretch>
                      <a:fillRect/>
                    </a:stretch>
                  </pic:blipFill>
                  <pic:spPr>
                    <a:xfrm>
                      <a:off x="0" y="0"/>
                      <a:ext cx="809625" cy="800100"/>
                    </a:xfrm>
                    <a:prstGeom prst="rect">
                      <a:avLst/>
                    </a:prstGeom>
                  </pic:spPr>
                </pic:pic>
              </a:graphicData>
            </a:graphic>
          </wp:inline>
        </w:drawing>
      </w:r>
      <w:r>
        <w:tab/>
      </w:r>
      <w:r>
        <w:t>B．</w:t>
      </w:r>
      <w:r>
        <w:rPr>
          <w:rFonts w:ascii="Times New Roman" w:eastAsia="Times New Roman" w:hAnsi="Times New Roman" w:cs="Times New Roman"/>
          <w:strike w:val="0"/>
          <w:kern w:val="0"/>
          <w:sz w:val="24"/>
          <w:szCs w:val="24"/>
          <w:u w:val="none"/>
        </w:rPr>
        <w:drawing>
          <wp:inline distT="0" distB="0" distL="114300" distR="114300">
            <wp:extent cx="809625" cy="800100"/>
            <wp:effectExtent l="0" t="0" r="3175" b="0"/>
            <wp:docPr id="100017" name="图片 100017" descr="@@@6b3aaf18-7a01-4876-94a3-8da49fc344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6b3aaf18-7a01-4876-94a3-8da49fc344bb"/>
                    <pic:cNvPicPr>
                      <a:picLocks noChangeAspect="1"/>
                    </pic:cNvPicPr>
                  </pic:nvPicPr>
                  <pic:blipFill>
                    <a:blip xmlns:r="http://schemas.openxmlformats.org/officeDocument/2006/relationships" r:embed="rId25"/>
                    <a:stretch>
                      <a:fillRect/>
                    </a:stretch>
                  </pic:blipFill>
                  <pic:spPr>
                    <a:xfrm>
                      <a:off x="0" y="0"/>
                      <a:ext cx="809625" cy="800100"/>
                    </a:xfrm>
                    <a:prstGeom prst="rect">
                      <a:avLst/>
                    </a:prstGeom>
                  </pic:spPr>
                </pic:pic>
              </a:graphicData>
            </a:graphic>
          </wp:inline>
        </w:drawing>
      </w:r>
    </w:p>
    <w:p>
      <w:pPr>
        <w:shd w:val="clear" w:color="auto" w:fill="FFFFFF"/>
        <w:tabs>
          <w:tab w:val="left" w:pos="4156"/>
        </w:tabs>
        <w:spacing w:line="360" w:lineRule="auto"/>
        <w:jc w:val="left"/>
        <w:textAlignment w:val="center"/>
      </w:pPr>
      <w:r>
        <w:t>C．</w:t>
      </w:r>
      <w:r>
        <w:rPr>
          <w:rFonts w:ascii="Times New Roman" w:eastAsia="Times New Roman" w:hAnsi="Times New Roman" w:cs="Times New Roman"/>
          <w:strike w:val="0"/>
          <w:kern w:val="0"/>
          <w:sz w:val="24"/>
          <w:szCs w:val="24"/>
          <w:u w:val="none"/>
        </w:rPr>
        <w:drawing>
          <wp:inline distT="0" distB="0" distL="114300" distR="114300">
            <wp:extent cx="800100" cy="790575"/>
            <wp:effectExtent l="0" t="0" r="0" b="9525"/>
            <wp:docPr id="100019" name="图片 100019" descr="@@@d92e3c15-35bf-4e0a-9ace-733843602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d92e3c15-35bf-4e0a-9ace-733843602c20"/>
                    <pic:cNvPicPr>
                      <a:picLocks noChangeAspect="1"/>
                    </pic:cNvPicPr>
                  </pic:nvPicPr>
                  <pic:blipFill>
                    <a:blip xmlns:r="http://schemas.openxmlformats.org/officeDocument/2006/relationships" r:embed="rId23"/>
                    <a:stretch>
                      <a:fillRect/>
                    </a:stretch>
                  </pic:blipFill>
                  <pic:spPr>
                    <a:xfrm>
                      <a:off x="0" y="0"/>
                      <a:ext cx="800100" cy="790575"/>
                    </a:xfrm>
                    <a:prstGeom prst="rect">
                      <a:avLst/>
                    </a:prstGeom>
                  </pic:spPr>
                </pic:pic>
              </a:graphicData>
            </a:graphic>
          </wp:inline>
        </w:drawing>
      </w:r>
      <w:r>
        <w:tab/>
      </w:r>
      <w:r>
        <w:t>D．</w:t>
      </w:r>
      <w:r>
        <w:rPr>
          <w:rFonts w:ascii="Times New Roman" w:eastAsia="Times New Roman" w:hAnsi="Times New Roman" w:cs="Times New Roman"/>
          <w:strike w:val="0"/>
          <w:kern w:val="0"/>
          <w:sz w:val="24"/>
          <w:szCs w:val="24"/>
          <w:u w:val="none"/>
        </w:rPr>
        <w:drawing>
          <wp:inline distT="0" distB="0" distL="114300" distR="114300">
            <wp:extent cx="800100" cy="790575"/>
            <wp:effectExtent l="0" t="0" r="0" b="9525"/>
            <wp:docPr id="100021" name="图片 100021" descr="@@@8aaa1338-578d-4562-a209-3af579b7fc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8aaa1338-578d-4562-a209-3af579b7fc60"/>
                    <pic:cNvPicPr>
                      <a:picLocks noChangeAspect="1"/>
                    </pic:cNvPicPr>
                  </pic:nvPicPr>
                  <pic:blipFill>
                    <a:blip xmlns:r="http://schemas.openxmlformats.org/officeDocument/2006/relationships" r:embed="rId26"/>
                    <a:stretch>
                      <a:fillRect/>
                    </a:stretch>
                  </pic:blipFill>
                  <pic:spPr>
                    <a:xfrm>
                      <a:off x="0" y="0"/>
                      <a:ext cx="800100" cy="790575"/>
                    </a:xfrm>
                    <a:prstGeom prst="rect">
                      <a:avLst/>
                    </a:prstGeom>
                  </pic:spPr>
                </pic:pic>
              </a:graphicData>
            </a:graphic>
          </wp:inline>
        </w:drawing>
      </w:r>
    </w:p>
    <w:p>
      <w:pPr>
        <w:shd w:val="clear" w:color="auto" w:fill="FFFFFF"/>
        <w:spacing w:line="360" w:lineRule="auto"/>
        <w:jc w:val="left"/>
        <w:textAlignment w:val="center"/>
      </w:pPr>
      <w:r>
        <w:t>9．下列关于噪声的说法中正确的是（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t>A．飞机旁的工作人员要佩戴有耳罩的头盔是为了在人耳处减弱噪声</w:t>
      </w:r>
    </w:p>
    <w:p>
      <w:pPr>
        <w:shd w:val="clear" w:color="auto" w:fill="FFFFFF"/>
        <w:spacing w:line="360" w:lineRule="auto"/>
        <w:jc w:val="left"/>
        <w:textAlignment w:val="center"/>
      </w:pPr>
      <w:r>
        <w:t>B．城市某些路段禁鸣汽车喇叭是为了阻断噪声的传播</w:t>
      </w:r>
    </w:p>
    <w:p>
      <w:pPr>
        <w:shd w:val="clear" w:color="auto" w:fill="FFFFFF"/>
        <w:spacing w:line="360" w:lineRule="auto"/>
        <w:jc w:val="left"/>
        <w:textAlignment w:val="center"/>
      </w:pPr>
      <w:r>
        <w:t>C．体育馆、剧院的内墙要用吸音材料来装饰是为了防止噪声产生</w:t>
      </w:r>
    </w:p>
    <w:p>
      <w:pPr>
        <w:shd w:val="clear" w:color="auto" w:fill="FFFFFF"/>
        <w:spacing w:line="360" w:lineRule="auto"/>
        <w:jc w:val="left"/>
        <w:textAlignment w:val="center"/>
      </w:pPr>
      <w:r>
        <w:t>D．“掩耳盗铃”是为了在声源处减弱噪声</w:t>
      </w:r>
    </w:p>
    <w:p>
      <w:pPr>
        <w:shd w:val="clear" w:color="auto" w:fill="FFFFFF"/>
        <w:spacing w:line="360" w:lineRule="auto"/>
        <w:jc w:val="left"/>
        <w:textAlignment w:val="center"/>
      </w:pPr>
      <w:r>
        <w:t>10．鱼洗是我国古代的盥洗用具，在先秦时期已被普遍使用。注入半盆水后，用双手搓鱼洗的两边把手，会发出嗡嗡声，盆内水花四溅。众多“鱼洗”声能汇集成千军万马之势，吓退数十里外的敌军。下列分析正确的是（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2228850" cy="1276350"/>
            <wp:effectExtent l="0" t="0" r="6350" b="6350"/>
            <wp:docPr id="100023" name="图片 100023" descr="@@@a5980e81-17a0-48bb-8dd4-9d278e4922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a5980e81-17a0-48bb-8dd4-9d278e4922b5"/>
                    <pic:cNvPicPr>
                      <a:picLocks noChangeAspect="1"/>
                    </pic:cNvPicPr>
                  </pic:nvPicPr>
                  <pic:blipFill>
                    <a:blip xmlns:r="http://schemas.openxmlformats.org/officeDocument/2006/relationships" r:embed="rId27"/>
                    <a:stretch>
                      <a:fillRect/>
                    </a:stretch>
                  </pic:blipFill>
                  <pic:spPr>
                    <a:xfrm>
                      <a:off x="0" y="0"/>
                      <a:ext cx="2228850" cy="1276350"/>
                    </a:xfrm>
                    <a:prstGeom prst="rect">
                      <a:avLst/>
                    </a:prstGeom>
                  </pic:spPr>
                </pic:pic>
              </a:graphicData>
            </a:graphic>
          </wp:inline>
        </w:drawing>
      </w:r>
    </w:p>
    <w:p>
      <w:pPr>
        <w:shd w:val="clear" w:color="auto" w:fill="FFFFFF"/>
        <w:spacing w:line="360" w:lineRule="auto"/>
        <w:jc w:val="left"/>
        <w:textAlignment w:val="center"/>
      </w:pPr>
      <w:r>
        <w:t>A．“鱼洗”发出的嗡嗡声一定是乐音</w:t>
      </w:r>
    </w:p>
    <w:p>
      <w:pPr>
        <w:shd w:val="clear" w:color="auto" w:fill="FFFFFF"/>
        <w:spacing w:line="360" w:lineRule="auto"/>
        <w:jc w:val="left"/>
        <w:textAlignment w:val="center"/>
      </w:pPr>
      <w:r>
        <w:t>B．“鱼洗”发出的声音只能靠盆中的水传入人耳</w:t>
      </w:r>
    </w:p>
    <w:p>
      <w:pPr>
        <w:shd w:val="clear" w:color="auto" w:fill="FFFFFF"/>
        <w:spacing w:line="360" w:lineRule="auto"/>
        <w:jc w:val="left"/>
        <w:textAlignment w:val="center"/>
      </w:pPr>
      <w:r>
        <w:t>C．“水花四溅”说明发声的“鱼洗”正在振动</w:t>
      </w:r>
    </w:p>
    <w:p>
      <w:pPr>
        <w:shd w:val="clear" w:color="auto" w:fill="FFFFFF"/>
        <w:spacing w:line="360" w:lineRule="auto"/>
        <w:jc w:val="left"/>
        <w:textAlignment w:val="center"/>
      </w:pPr>
      <w:r>
        <w:t>D．众多“鱼洗”声汇集改变了声音的音调</w:t>
      </w:r>
    </w:p>
    <w:p>
      <w:pPr>
        <w:shd w:val="clear" w:color="auto" w:fill="FFFFFF"/>
        <w:spacing w:line="360" w:lineRule="auto"/>
        <w:jc w:val="left"/>
        <w:textAlignment w:val="center"/>
      </w:pPr>
      <w:r>
        <w:t>11．下列物态变化实例中，形成过程要吸热的是（　　）</w:t>
      </w:r>
    </w:p>
    <w:p>
      <w:pPr>
        <w:shd w:val="clear" w:color="auto" w:fill="FFFFFF"/>
        <w:spacing w:line="360" w:lineRule="auto"/>
        <w:jc w:val="left"/>
        <w:textAlignment w:val="center"/>
      </w:pPr>
      <w:r>
        <w:t>A．立春时节冰化成的水</w:t>
      </w:r>
    </w:p>
    <w:p>
      <w:pPr>
        <w:shd w:val="clear" w:color="auto" w:fill="FFFFFF"/>
        <w:spacing w:line="360" w:lineRule="auto"/>
        <w:jc w:val="left"/>
        <w:textAlignment w:val="center"/>
      </w:pPr>
      <w:r>
        <w:t>B．白露时节草叶上的露珠</w:t>
      </w:r>
    </w:p>
    <w:p>
      <w:pPr>
        <w:shd w:val="clear" w:color="auto" w:fill="FFFFFF"/>
        <w:spacing w:line="360" w:lineRule="auto"/>
        <w:jc w:val="left"/>
        <w:textAlignment w:val="center"/>
      </w:pPr>
      <w:r>
        <w:t>C．大雪时节落在地上的雪</w:t>
      </w:r>
    </w:p>
    <w:p>
      <w:pPr>
        <w:shd w:val="clear" w:color="auto" w:fill="FFFFFF"/>
        <w:spacing w:line="360" w:lineRule="auto"/>
        <w:jc w:val="left"/>
        <w:textAlignment w:val="center"/>
      </w:pPr>
      <w:r>
        <w:t>D．冬至时节房檐上的冰挂</w:t>
      </w:r>
    </w:p>
    <w:p>
      <w:pPr>
        <w:shd w:val="clear" w:color="auto" w:fill="FFFFFF"/>
        <w:spacing w:line="360" w:lineRule="auto"/>
        <w:jc w:val="left"/>
        <w:textAlignment w:val="center"/>
      </w:pPr>
      <w:r>
        <w:t>12．一种合金魔术道具，久握在37℃的手中不熔化，放在60℃的水中会熔化，则该合金的熔点可能是（</w:t>
      </w:r>
      <w:r>
        <w:rPr>
          <w:rFonts w:ascii="Times New Roman" w:eastAsia="Times New Roman" w:hAnsi="Times New Roman" w:cs="Times New Roman"/>
          <w:kern w:val="0"/>
          <w:sz w:val="24"/>
          <w:szCs w:val="24"/>
        </w:rPr>
        <w:t>    </w:t>
      </w:r>
      <w:r>
        <w:t>）</w:t>
      </w:r>
    </w:p>
    <w:p>
      <w:pPr>
        <w:shd w:val="clear" w:color="auto" w:fill="FFFFFF"/>
        <w:tabs>
          <w:tab w:val="left" w:pos="2078"/>
          <w:tab w:val="left" w:pos="4156"/>
          <w:tab w:val="left" w:pos="6234"/>
        </w:tabs>
        <w:spacing w:line="360" w:lineRule="auto"/>
        <w:jc w:val="left"/>
        <w:textAlignment w:val="center"/>
        <w:sectPr>
          <w:type w:val="nextPage"/>
          <w:pgSz w:w="11906" w:h="16838"/>
          <w:pgMar w:top="720" w:right="720" w:bottom="720" w:left="720" w:header="851" w:footer="992" w:gutter="0"/>
          <w:pgNumType w:start="3"/>
          <w:cols w:num="1" w:space="425"/>
          <w:titlePg w:val="0"/>
          <w:docGrid w:type="lines" w:linePitch="312" w:charSpace="0"/>
        </w:sectPr>
      </w:pPr>
      <w:r>
        <w:t>A．16℃</w:t>
      </w:r>
      <w:r>
        <w:tab/>
      </w:r>
      <w:r>
        <w:t>B．30℃</w:t>
      </w:r>
      <w:r>
        <w:tab/>
      </w:r>
      <w:r>
        <w:t>C．47℃</w:t>
      </w:r>
      <w:r>
        <w:tab/>
      </w:r>
      <w:r>
        <w:t>D．70℃</w:t>
      </w:r>
    </w:p>
    <w:p>
      <w:pPr>
        <w:shd w:val="clear" w:color="auto" w:fill="FFFFFF"/>
        <w:spacing w:line="360" w:lineRule="auto"/>
        <w:jc w:val="left"/>
        <w:textAlignment w:val="center"/>
      </w:pPr>
      <w:r>
        <w:t>13．暑假小力一家乘车出外郊游，车窗上出现水雾，爱动脑筋的小力利用所学的物理知识，判断出水雾附着在的车窗位置及形成的原因是（</w:t>
      </w:r>
      <w:r>
        <w:rPr>
          <w:rFonts w:ascii="Times New Roman" w:eastAsia="Times New Roman" w:hAnsi="Times New Roman" w:cs="Times New Roman"/>
          <w:kern w:val="0"/>
          <w:sz w:val="24"/>
          <w:szCs w:val="24"/>
        </w:rPr>
        <w:t>    </w:t>
      </w:r>
      <w:r>
        <w:t>）</w:t>
      </w:r>
    </w:p>
    <w:p>
      <w:pPr>
        <w:shd w:val="clear" w:color="auto" w:fill="FFFFFF"/>
        <w:tabs>
          <w:tab w:val="left" w:pos="4156"/>
        </w:tabs>
        <w:spacing w:line="360" w:lineRule="auto"/>
        <w:jc w:val="left"/>
        <w:textAlignment w:val="center"/>
      </w:pPr>
      <w:r>
        <w:t>A．外表面：水蒸气吸热液化形成的</w:t>
      </w:r>
      <w:r>
        <w:tab/>
      </w:r>
      <w:r>
        <w:t>B．外表面；水蒸气放热液化形成的</w:t>
      </w:r>
    </w:p>
    <w:p>
      <w:pPr>
        <w:shd w:val="clear" w:color="auto" w:fill="FFFFFF"/>
        <w:tabs>
          <w:tab w:val="left" w:pos="4156"/>
        </w:tabs>
        <w:spacing w:line="360" w:lineRule="auto"/>
        <w:jc w:val="left"/>
        <w:textAlignment w:val="center"/>
      </w:pPr>
      <w:r>
        <w:t>C．内表面；水蒸气吸热液化形成的</w:t>
      </w:r>
      <w:r>
        <w:tab/>
      </w:r>
      <w:r>
        <w:t>D．内表面；水蒸气放热液化形成的</w:t>
      </w:r>
    </w:p>
    <w:p>
      <w:pPr>
        <w:shd w:val="clear" w:color="auto" w:fill="FFFFFF"/>
        <w:spacing w:line="360" w:lineRule="auto"/>
        <w:jc w:val="left"/>
        <w:textAlignment w:val="center"/>
      </w:pPr>
      <w:r>
        <w:t>14．水是人类环境的重要组成部分，自然界中的水通过吸热、放热在固态、液态、气态之间转化，形成了雾、雨、雪、露、霜、雾凇等自然现象，如图所示是水的三态变化图，下列说法中正确的是（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1371600" cy="981075"/>
            <wp:effectExtent l="0" t="0" r="0" b="9525"/>
            <wp:docPr id="100025" name="图片 100025" descr="@@@acbd6639-babc-42c9-a2b1-ec2ebbf363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acbd6639-babc-42c9-a2b1-ec2ebbf363dd"/>
                    <pic:cNvPicPr>
                      <a:picLocks noChangeAspect="1"/>
                    </pic:cNvPicPr>
                  </pic:nvPicPr>
                  <pic:blipFill>
                    <a:blip xmlns:r="http://schemas.openxmlformats.org/officeDocument/2006/relationships" r:embed="rId28"/>
                    <a:stretch>
                      <a:fillRect/>
                    </a:stretch>
                  </pic:blipFill>
                  <pic:spPr>
                    <a:xfrm>
                      <a:off x="0" y="0"/>
                      <a:ext cx="1371600" cy="981075"/>
                    </a:xfrm>
                    <a:prstGeom prst="rect">
                      <a:avLst/>
                    </a:prstGeom>
                  </pic:spPr>
                </pic:pic>
              </a:graphicData>
            </a:graphic>
          </wp:inline>
        </w:drawing>
      </w:r>
    </w:p>
    <w:p>
      <w:pPr>
        <w:shd w:val="clear" w:color="auto" w:fill="FFFFFF"/>
        <w:tabs>
          <w:tab w:val="left" w:pos="4156"/>
        </w:tabs>
        <w:spacing w:line="360" w:lineRule="auto"/>
        <w:jc w:val="left"/>
        <w:textAlignment w:val="center"/>
      </w:pPr>
      <w:r>
        <w:t>A．冰雪消融是丙到乙的过程</w:t>
      </w:r>
      <w:r>
        <w:tab/>
      </w:r>
      <w:r>
        <w:t>B．露珠消失是乙到甲的过程</w:t>
      </w:r>
    </w:p>
    <w:p>
      <w:pPr>
        <w:shd w:val="clear" w:color="auto" w:fill="FFFFFF"/>
        <w:tabs>
          <w:tab w:val="left" w:pos="4156"/>
        </w:tabs>
        <w:spacing w:line="360" w:lineRule="auto"/>
        <w:jc w:val="left"/>
        <w:textAlignment w:val="center"/>
      </w:pPr>
      <w:r>
        <w:t>C．雾的形成是丙到甲的过程</w:t>
      </w:r>
      <w:r>
        <w:tab/>
      </w:r>
      <w:r>
        <w:t>D．霜的形成是乙到丙的过程</w:t>
      </w:r>
    </w:p>
    <w:p>
      <w:pPr>
        <w:shd w:val="clear" w:color="auto" w:fill="FFFFFF"/>
        <w:spacing w:line="360" w:lineRule="auto"/>
        <w:jc w:val="left"/>
        <w:textAlignment w:val="center"/>
      </w:pPr>
      <w:r>
        <w:t>15．关于下列事例，说法错误的是（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t>A．苹果长时间放置后表皮干瘪，说明汽化现象只发生在液体的表面</w:t>
      </w:r>
    </w:p>
    <w:p>
      <w:pPr>
        <w:shd w:val="clear" w:color="auto" w:fill="FFFFFF"/>
        <w:spacing w:line="360" w:lineRule="auto"/>
        <w:jc w:val="left"/>
        <w:textAlignment w:val="center"/>
      </w:pPr>
      <w:r>
        <w:t>B．100℃水蒸气烫伤比100℃开水烫伤更严重，是因为水蒸气液化时会放出大量的热</w:t>
      </w:r>
    </w:p>
    <w:p>
      <w:pPr>
        <w:shd w:val="clear" w:color="auto" w:fill="FFFFFF"/>
        <w:spacing w:line="360" w:lineRule="auto"/>
        <w:jc w:val="left"/>
        <w:textAlignment w:val="center"/>
      </w:pPr>
      <w:r>
        <w:t>C．在一定的温度下，压缩氢气的体积可以使它液化，作为燃料储存在火箭里</w:t>
      </w:r>
    </w:p>
    <w:p>
      <w:pPr>
        <w:shd w:val="clear" w:color="auto" w:fill="FFFFFF"/>
        <w:spacing w:line="360" w:lineRule="auto"/>
        <w:jc w:val="left"/>
        <w:textAlignment w:val="center"/>
      </w:pPr>
      <w:r>
        <w:t>D．将暂时不吃的蔬菜覆盖保鲜膜并放入冰箱冷藏，可以减少蔬菜中水分的蒸发</w:t>
      </w:r>
    </w:p>
    <w:p>
      <w:pPr>
        <w:shd w:val="clear" w:color="auto" w:fill="FFFFFF"/>
        <w:spacing w:line="360" w:lineRule="auto"/>
        <w:jc w:val="left"/>
        <w:textAlignment w:val="center"/>
      </w:pPr>
      <w:r>
        <w:t>16．小明通过阅读课本了解到小孔会成上下颠倒，左右相反的像，为了验证这个说法，他准备制作几个发光字来进行实验，其中最适合的是（　　）</w:t>
      </w:r>
    </w:p>
    <w:p>
      <w:pPr>
        <w:shd w:val="clear" w:color="auto" w:fill="FFFFFF"/>
        <w:tabs>
          <w:tab w:val="left" w:pos="4156"/>
        </w:tabs>
        <w:spacing w:line="360" w:lineRule="auto"/>
        <w:jc w:val="left"/>
        <w:textAlignment w:val="center"/>
      </w:pPr>
      <w:r>
        <w:t>A．</w:t>
      </w:r>
      <w:r>
        <w:rPr>
          <w:rFonts w:ascii="Times New Roman" w:eastAsia="Times New Roman" w:hAnsi="Times New Roman" w:cs="Times New Roman"/>
          <w:strike w:val="0"/>
          <w:kern w:val="0"/>
          <w:sz w:val="24"/>
          <w:szCs w:val="24"/>
          <w:u w:val="none"/>
        </w:rPr>
        <w:drawing>
          <wp:inline distT="0" distB="0" distL="114300" distR="114300">
            <wp:extent cx="923925" cy="790575"/>
            <wp:effectExtent l="0" t="0" r="3175" b="9525"/>
            <wp:docPr id="100027" name="图片 100027" descr="@@@5e859368-699f-486b-9f09-787d020c8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5e859368-699f-486b-9f09-787d020c8856"/>
                    <pic:cNvPicPr>
                      <a:picLocks noChangeAspect="1"/>
                    </pic:cNvPicPr>
                  </pic:nvPicPr>
                  <pic:blipFill>
                    <a:blip xmlns:r="http://schemas.openxmlformats.org/officeDocument/2006/relationships" r:embed="rId29"/>
                    <a:stretch>
                      <a:fillRect/>
                    </a:stretch>
                  </pic:blipFill>
                  <pic:spPr>
                    <a:xfrm>
                      <a:off x="0" y="0"/>
                      <a:ext cx="923925" cy="790575"/>
                    </a:xfrm>
                    <a:prstGeom prst="rect">
                      <a:avLst/>
                    </a:prstGeom>
                  </pic:spPr>
                </pic:pic>
              </a:graphicData>
            </a:graphic>
          </wp:inline>
        </w:drawing>
      </w:r>
      <w:r>
        <w:tab/>
      </w:r>
      <w:r>
        <w:t>B．</w:t>
      </w:r>
      <w:r>
        <w:rPr>
          <w:rFonts w:ascii="Times New Roman" w:eastAsia="Times New Roman" w:hAnsi="Times New Roman" w:cs="Times New Roman"/>
          <w:strike w:val="0"/>
          <w:kern w:val="0"/>
          <w:sz w:val="24"/>
          <w:szCs w:val="24"/>
          <w:u w:val="none"/>
        </w:rPr>
        <w:drawing>
          <wp:inline distT="0" distB="0" distL="114300" distR="114300">
            <wp:extent cx="742950" cy="895350"/>
            <wp:effectExtent l="0" t="0" r="6350" b="6350"/>
            <wp:docPr id="100029" name="图片 100029" descr="@@@ef741cc2-f095-4d81-81b2-580bdcfad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ef741cc2-f095-4d81-81b2-580bdcfad420"/>
                    <pic:cNvPicPr>
                      <a:picLocks noChangeAspect="1"/>
                    </pic:cNvPicPr>
                  </pic:nvPicPr>
                  <pic:blipFill>
                    <a:blip xmlns:r="http://schemas.openxmlformats.org/officeDocument/2006/relationships" r:embed="rId30"/>
                    <a:stretch>
                      <a:fillRect/>
                    </a:stretch>
                  </pic:blipFill>
                  <pic:spPr>
                    <a:xfrm>
                      <a:off x="0" y="0"/>
                      <a:ext cx="742950" cy="895350"/>
                    </a:xfrm>
                    <a:prstGeom prst="rect">
                      <a:avLst/>
                    </a:prstGeom>
                  </pic:spPr>
                </pic:pic>
              </a:graphicData>
            </a:graphic>
          </wp:inline>
        </w:drawing>
      </w:r>
    </w:p>
    <w:p>
      <w:pPr>
        <w:shd w:val="clear" w:color="auto" w:fill="FFFFFF"/>
        <w:tabs>
          <w:tab w:val="left" w:pos="4156"/>
        </w:tabs>
        <w:spacing w:line="360" w:lineRule="auto"/>
        <w:jc w:val="left"/>
        <w:textAlignment w:val="center"/>
      </w:pPr>
      <w:r>
        <w:t>C．</w:t>
      </w:r>
      <w:r>
        <w:rPr>
          <w:rFonts w:ascii="Times New Roman" w:eastAsia="Times New Roman" w:hAnsi="Times New Roman" w:cs="Times New Roman"/>
          <w:strike w:val="0"/>
          <w:kern w:val="0"/>
          <w:sz w:val="24"/>
          <w:szCs w:val="24"/>
          <w:u w:val="none"/>
        </w:rPr>
        <w:drawing>
          <wp:inline distT="0" distB="0" distL="114300" distR="114300">
            <wp:extent cx="857250" cy="752475"/>
            <wp:effectExtent l="0" t="0" r="6350" b="9525"/>
            <wp:docPr id="100031" name="图片 100031" descr="@@@9aff6b8c-6b37-482e-a18a-f54b6f6a6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9aff6b8c-6b37-482e-a18a-f54b6f6a6182"/>
                    <pic:cNvPicPr>
                      <a:picLocks noChangeAspect="1"/>
                    </pic:cNvPicPr>
                  </pic:nvPicPr>
                  <pic:blipFill>
                    <a:blip xmlns:r="http://schemas.openxmlformats.org/officeDocument/2006/relationships" r:embed="rId31"/>
                    <a:stretch>
                      <a:fillRect/>
                    </a:stretch>
                  </pic:blipFill>
                  <pic:spPr>
                    <a:xfrm>
                      <a:off x="0" y="0"/>
                      <a:ext cx="857250" cy="752475"/>
                    </a:xfrm>
                    <a:prstGeom prst="rect">
                      <a:avLst/>
                    </a:prstGeom>
                  </pic:spPr>
                </pic:pic>
              </a:graphicData>
            </a:graphic>
          </wp:inline>
        </w:drawing>
      </w:r>
      <w:r>
        <w:tab/>
      </w:r>
      <w:r>
        <w:t>D．</w:t>
      </w:r>
      <w:r>
        <w:rPr>
          <w:rFonts w:ascii="Times New Roman" w:eastAsia="Times New Roman" w:hAnsi="Times New Roman" w:cs="Times New Roman"/>
          <w:strike w:val="0"/>
          <w:kern w:val="0"/>
          <w:sz w:val="24"/>
          <w:szCs w:val="24"/>
          <w:u w:val="none"/>
        </w:rPr>
        <w:drawing>
          <wp:inline distT="0" distB="0" distL="114300" distR="114300">
            <wp:extent cx="790575" cy="733425"/>
            <wp:effectExtent l="0" t="0" r="9525" b="3175"/>
            <wp:docPr id="100033" name="图片 100033" descr="@@@42b0503e-6e63-49d6-a13e-880f54e45e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42b0503e-6e63-49d6-a13e-880f54e45e5b"/>
                    <pic:cNvPicPr>
                      <a:picLocks noChangeAspect="1"/>
                    </pic:cNvPicPr>
                  </pic:nvPicPr>
                  <pic:blipFill>
                    <a:blip xmlns:r="http://schemas.openxmlformats.org/officeDocument/2006/relationships" r:embed="rId32"/>
                    <a:stretch>
                      <a:fillRect/>
                    </a:stretch>
                  </pic:blipFill>
                  <pic:spPr>
                    <a:xfrm>
                      <a:off x="0" y="0"/>
                      <a:ext cx="790575" cy="733425"/>
                    </a:xfrm>
                    <a:prstGeom prst="rect">
                      <a:avLst/>
                    </a:prstGeom>
                  </pic:spPr>
                </pic:pic>
              </a:graphicData>
            </a:graphic>
          </wp:inline>
        </w:drawing>
      </w:r>
    </w:p>
    <w:p>
      <w:pPr>
        <w:shd w:val="clear" w:color="auto" w:fill="FFFFFF"/>
        <w:spacing w:line="360" w:lineRule="auto"/>
        <w:jc w:val="left"/>
        <w:textAlignment w:val="center"/>
      </w:pPr>
      <w:r>
        <w:t>17．元宵节，一场绚丽的焰火晚会拉开帷幕。有关烟花表演，下列说法正确的是（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sectPr>
          <w:type w:val="nextPage"/>
          <w:pgSz w:w="11906" w:h="16838"/>
          <w:pgMar w:top="720" w:right="720" w:bottom="720" w:left="720" w:header="851" w:footer="992" w:gutter="0"/>
          <w:pgNumType w:start="4"/>
          <w:cols w:num="1" w:space="425"/>
          <w:titlePg w:val="0"/>
          <w:docGrid w:type="lines" w:linePitch="312" w:charSpace="0"/>
        </w:sectPr>
      </w:pPr>
      <w:r>
        <w:t>A．灿烂的烟花不是光源</w:t>
      </w:r>
    </w:p>
    <w:p>
      <w:pPr>
        <w:shd w:val="clear" w:color="auto" w:fill="FFFFFF"/>
        <w:spacing w:line="360" w:lineRule="auto"/>
        <w:jc w:val="left"/>
        <w:textAlignment w:val="center"/>
      </w:pPr>
      <w:r>
        <w:t>B．人们看到灿烂的烟花属于光的直线传播</w:t>
      </w:r>
    </w:p>
    <w:p>
      <w:pPr>
        <w:shd w:val="clear" w:color="auto" w:fill="FFFFFF"/>
        <w:spacing w:line="360" w:lineRule="auto"/>
        <w:jc w:val="left"/>
        <w:textAlignment w:val="center"/>
      </w:pPr>
      <w:r>
        <w:t>C．先看到焰火后听到爆炸声，说明声速比光速快</w:t>
      </w:r>
    </w:p>
    <w:p>
      <w:pPr>
        <w:shd w:val="clear" w:color="auto" w:fill="FFFFFF"/>
        <w:spacing w:line="360" w:lineRule="auto"/>
        <w:jc w:val="left"/>
        <w:textAlignment w:val="center"/>
      </w:pPr>
      <w:r>
        <w:t>D．在太空中无法观赏焰火</w:t>
      </w:r>
    </w:p>
    <w:p>
      <w:pPr>
        <w:shd w:val="clear" w:color="auto" w:fill="FFFFFF"/>
        <w:spacing w:line="360" w:lineRule="auto"/>
        <w:jc w:val="left"/>
        <w:textAlignment w:val="center"/>
      </w:pPr>
      <w:r>
        <w:t>18．沈括在《梦溪笔谈》中记述到“若莺飞空中，其影随莺而移”，而在纸窗上开一个小孔，使莺的影子呈现在室内纸屏上，却观察到“莺东则影西，莺西则影东”，则下列说法错误的是（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1724025" cy="1247775"/>
            <wp:effectExtent l="0" t="0" r="3175" b="9525"/>
            <wp:docPr id="100035" name="图片 100035" descr="@@@6ac9a0a7-ba43-489b-962c-133897d4a9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6ac9a0a7-ba43-489b-962c-133897d4a95a"/>
                    <pic:cNvPicPr>
                      <a:picLocks noChangeAspect="1"/>
                    </pic:cNvPicPr>
                  </pic:nvPicPr>
                  <pic:blipFill>
                    <a:blip xmlns:r="http://schemas.openxmlformats.org/officeDocument/2006/relationships" r:embed="rId33"/>
                    <a:stretch>
                      <a:fillRect/>
                    </a:stretch>
                  </pic:blipFill>
                  <pic:spPr>
                    <a:xfrm>
                      <a:off x="0" y="0"/>
                      <a:ext cx="1724025" cy="1247775"/>
                    </a:xfrm>
                    <a:prstGeom prst="rect">
                      <a:avLst/>
                    </a:prstGeom>
                  </pic:spPr>
                </pic:pic>
              </a:graphicData>
            </a:graphic>
          </wp:inline>
        </w:drawing>
      </w:r>
    </w:p>
    <w:p>
      <w:pPr>
        <w:shd w:val="clear" w:color="auto" w:fill="FFFFFF"/>
        <w:spacing w:line="360" w:lineRule="auto"/>
        <w:jc w:val="left"/>
        <w:textAlignment w:val="center"/>
      </w:pPr>
      <w:r>
        <w:t>A．“莺东则影西，莺西则影东”描述的现象是小孔成像</w:t>
      </w:r>
    </w:p>
    <w:p>
      <w:pPr>
        <w:shd w:val="clear" w:color="auto" w:fill="FFFFFF"/>
        <w:spacing w:line="360" w:lineRule="auto"/>
        <w:jc w:val="left"/>
        <w:textAlignment w:val="center"/>
      </w:pPr>
      <w:r>
        <w:t>B．“若莺飞空中，其影随莺而移”描述的是图乙</w:t>
      </w:r>
    </w:p>
    <w:p>
      <w:pPr>
        <w:shd w:val="clear" w:color="auto" w:fill="FFFFFF"/>
        <w:spacing w:line="360" w:lineRule="auto"/>
        <w:jc w:val="left"/>
        <w:textAlignment w:val="center"/>
      </w:pPr>
      <w:r>
        <w:t>C．图甲和图乙都可以用光的直线传播来解释</w:t>
      </w:r>
    </w:p>
    <w:p>
      <w:pPr>
        <w:shd w:val="clear" w:color="auto" w:fill="FFFFFF"/>
        <w:spacing w:line="360" w:lineRule="auto"/>
        <w:jc w:val="left"/>
        <w:textAlignment w:val="center"/>
      </w:pPr>
      <w:r>
        <w:t>D．小孔成像时，物左右移动时，其像的移动方向与物相反</w:t>
      </w:r>
    </w:p>
    <w:p>
      <w:pPr>
        <w:shd w:val="clear" w:color="auto" w:fill="FFFFFF"/>
        <w:spacing w:line="360" w:lineRule="auto"/>
        <w:jc w:val="left"/>
        <w:textAlignment w:val="center"/>
      </w:pPr>
      <w:r>
        <w:t>19．关于温度计的使用，下列操作错误的是（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t>A．体温计用后应将液柱甩回玻璃泡</w:t>
      </w:r>
    </w:p>
    <w:p>
      <w:pPr>
        <w:shd w:val="clear" w:color="auto" w:fill="FFFFFF"/>
        <w:spacing w:line="360" w:lineRule="auto"/>
        <w:jc w:val="left"/>
        <w:textAlignment w:val="center"/>
      </w:pPr>
      <w:r>
        <w:t>B．测液体温度时，温度计的玻璃泡不要碰到容器底或容器壁</w:t>
      </w:r>
    </w:p>
    <w:p>
      <w:pPr>
        <w:shd w:val="clear" w:color="auto" w:fill="FFFFFF"/>
        <w:spacing w:line="360" w:lineRule="auto"/>
        <w:jc w:val="left"/>
        <w:textAlignment w:val="center"/>
      </w:pPr>
      <w:r>
        <w:t>C．测液体温度时，应将温度计从液体中取出来读数</w:t>
      </w:r>
    </w:p>
    <w:p>
      <w:pPr>
        <w:shd w:val="clear" w:color="auto" w:fill="FFFFFF"/>
        <w:spacing w:line="360" w:lineRule="auto"/>
        <w:jc w:val="left"/>
        <w:textAlignment w:val="center"/>
      </w:pPr>
      <w:r>
        <w:t>D．读数时，视线要与温度计中液柱的液面相平</w:t>
      </w:r>
    </w:p>
    <w:p>
      <w:pPr>
        <w:shd w:val="clear" w:color="auto" w:fill="FFFFFF"/>
        <w:spacing w:line="360" w:lineRule="auto"/>
        <w:jc w:val="left"/>
        <w:textAlignment w:val="center"/>
      </w:pPr>
      <w:r>
        <w:t>20．在操场直跑道上进行遥控小车比赛，甲、乙两车从</w:t>
      </w:r>
      <w:r>
        <w:object>
          <v:shape id="_x0000_i1031" type="#_x0000_t75" alt="eqId31f589948322f25bbae2a7de786b88c9" style="width:26.35pt;height:12.5pt" o:ole="" coordsize="21600,21600" o:preferrelative="t" filled="f" stroked="f">
            <v:stroke joinstyle="miter"/>
            <v:imagedata r:id="rId34" o:title="eqId31f589948322f25bbae2a7de786b88c9"/>
            <o:lock v:ext="edit" aspectratio="t"/>
            <w10:anchorlock/>
          </v:shape>
          <o:OLEObject Type="Embed" ProgID="Equation.DSMT4" ShapeID="_x0000_i1031" DrawAspect="Content" ObjectID="_1468075731" r:id="rId35"/>
        </w:object>
      </w:r>
      <w:r>
        <w:t>时由同一起点同方向运动，两者运动的路程-时间图像分别如图中的甲、乙所示，下列判断正确的是（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sectPr>
          <w:type w:val="nextPage"/>
          <w:pgSz w:w="11906" w:h="16838"/>
          <w:pgMar w:top="720" w:right="720" w:bottom="720" w:left="720" w:header="851" w:footer="992" w:gutter="0"/>
          <w:pgNumType w:start="5"/>
          <w:cols w:num="1" w:space="425"/>
          <w:titlePg w:val="0"/>
          <w:docGrid w:type="lines" w:linePitch="312" w:charSpace="0"/>
        </w:sectPr>
      </w:pPr>
      <w:r>
        <w:rPr>
          <w:rFonts w:ascii="Times New Roman" w:eastAsia="Times New Roman" w:hAnsi="Times New Roman" w:cs="Times New Roman"/>
          <w:strike w:val="0"/>
          <w:kern w:val="0"/>
          <w:sz w:val="24"/>
          <w:szCs w:val="24"/>
          <w:u w:val="none"/>
        </w:rPr>
        <w:drawing>
          <wp:inline distT="0" distB="0" distL="114300" distR="114300">
            <wp:extent cx="2066925" cy="1695450"/>
            <wp:effectExtent l="0" t="0" r="3175" b="6350"/>
            <wp:docPr id="100037" name="图片 100037" descr="@@@35f23f68-a4fd-4135-b7b9-cd7f31cbcd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35f23f68-a4fd-4135-b7b9-cd7f31cbcd6c"/>
                    <pic:cNvPicPr>
                      <a:picLocks noChangeAspect="1"/>
                    </pic:cNvPicPr>
                  </pic:nvPicPr>
                  <pic:blipFill>
                    <a:blip xmlns:r="http://schemas.openxmlformats.org/officeDocument/2006/relationships" r:embed="rId36"/>
                    <a:stretch>
                      <a:fillRect/>
                    </a:stretch>
                  </pic:blipFill>
                  <pic:spPr>
                    <a:xfrm>
                      <a:off x="0" y="0"/>
                      <a:ext cx="2066925" cy="1695450"/>
                    </a:xfrm>
                    <a:prstGeom prst="rect">
                      <a:avLst/>
                    </a:prstGeom>
                  </pic:spPr>
                </pic:pic>
              </a:graphicData>
            </a:graphic>
          </wp:inline>
        </w:drawing>
      </w:r>
    </w:p>
    <w:p>
      <w:pPr>
        <w:shd w:val="clear" w:color="auto" w:fill="FFFFFF"/>
        <w:tabs>
          <w:tab w:val="left" w:pos="4156"/>
        </w:tabs>
        <w:spacing w:line="360" w:lineRule="auto"/>
        <w:jc w:val="left"/>
        <w:textAlignment w:val="center"/>
      </w:pPr>
      <w:r>
        <w:t>A．在0～5s内甲车的速度是10m/s</w:t>
      </w:r>
      <w:r>
        <w:tab/>
      </w:r>
      <w:r>
        <w:t>B．在0~5s内乙车的速度大于甲车的速度</w:t>
      </w:r>
    </w:p>
    <w:p>
      <w:pPr>
        <w:shd w:val="clear" w:color="auto" w:fill="FFFFFF"/>
        <w:tabs>
          <w:tab w:val="left" w:pos="4156"/>
        </w:tabs>
        <w:spacing w:line="360" w:lineRule="auto"/>
        <w:jc w:val="left"/>
        <w:textAlignment w:val="center"/>
      </w:pPr>
      <w:r>
        <w:t>C．</w:t>
      </w:r>
      <w:r>
        <w:object>
          <v:shape id="_x0000_i1032" type="#_x0000_t75" alt="eqId5a73a72cf2b09a8d33bbaea2f0799ba8" style="width:30.75pt;height:12.4pt" o:ole="" coordsize="21600,21600" o:preferrelative="t" filled="f" stroked="f">
            <v:stroke joinstyle="miter"/>
            <v:imagedata r:id="rId37" o:title="eqId5a73a72cf2b09a8d33bbaea2f0799ba8"/>
            <o:lock v:ext="edit" aspectratio="t"/>
            <w10:anchorlock/>
          </v:shape>
          <o:OLEObject Type="Embed" ProgID="Equation.DSMT4" ShapeID="_x0000_i1032" DrawAspect="Content" ObjectID="_1468075732" r:id="rId38"/>
        </w:object>
      </w:r>
      <w:r>
        <w:t>时两车的速度相等</w:t>
      </w:r>
      <w:r>
        <w:tab/>
      </w:r>
      <w:r>
        <w:t>D．</w:t>
      </w:r>
      <w:r>
        <w:object>
          <v:shape id="_x0000_i1033" type="#_x0000_t75" alt="eqId5a73a72cf2b09a8d33bbaea2f0799ba8" style="width:30.75pt;height:12.4pt" o:ole="" coordsize="21600,21600" o:preferrelative="t" filled="f" stroked="f">
            <v:stroke joinstyle="miter"/>
            <v:imagedata r:id="rId37" o:title="eqId5a73a72cf2b09a8d33bbaea2f0799ba8"/>
            <o:lock v:ext="edit" aspectratio="t"/>
            <w10:anchorlock/>
          </v:shape>
          <o:OLEObject Type="Embed" ProgID="Equation.DSMT4" ShapeID="_x0000_i1033" DrawAspect="Content" ObjectID="_1468075733" r:id="rId39"/>
        </w:object>
      </w:r>
      <w:r>
        <w:t>后，乙车超过甲车</w:t>
      </w:r>
    </w:p>
    <w:p>
      <w:pPr>
        <w:shd w:val="clear" w:color="auto" w:fill="FFFFFF"/>
        <w:spacing w:line="360" w:lineRule="auto"/>
        <w:jc w:val="center"/>
        <w:textAlignment w:val="center"/>
      </w:pPr>
      <w:r>
        <w:rPr>
          <w:b/>
          <w:sz w:val="24"/>
        </w:rPr>
        <w:t>第Ⅱ卷（本卷共计50分）</w:t>
      </w:r>
    </w:p>
    <w:p>
      <w:pPr>
        <w:shd w:val="clear" w:color="auto" w:fill="FFFFFF"/>
        <w:spacing w:line="360" w:lineRule="auto"/>
        <w:jc w:val="left"/>
        <w:textAlignment w:val="center"/>
      </w:pPr>
      <w:r>
        <w:rPr>
          <w:b/>
          <w:sz w:val="24"/>
        </w:rPr>
        <w:t>二、作图题：（共2小题，每题3分，共6分）</w:t>
      </w:r>
    </w:p>
    <w:p>
      <w:pPr>
        <w:shd w:val="clear" w:color="auto" w:fill="FFFFFF"/>
        <w:spacing w:line="360" w:lineRule="auto"/>
        <w:jc w:val="left"/>
        <w:textAlignment w:val="center"/>
      </w:pPr>
      <w:r>
        <w:t>21．图是某物体一段时间做匀速直线运动时的</w:t>
      </w:r>
      <w:r>
        <w:rPr>
          <w:rFonts w:ascii="Times New Roman" w:eastAsia="Times New Roman" w:hAnsi="Times New Roman" w:cs="Times New Roman"/>
          <w:i/>
        </w:rPr>
        <w:t>s</w:t>
      </w:r>
      <w:r>
        <w:t>—</w:t>
      </w:r>
      <w:r>
        <w:rPr>
          <w:rFonts w:ascii="Times New Roman" w:eastAsia="Times New Roman" w:hAnsi="Times New Roman" w:cs="Times New Roman"/>
          <w:i/>
        </w:rPr>
        <w:t>t</w:t>
      </w:r>
      <w:r>
        <w:t>图像。请在图中画出对应的</w:t>
      </w:r>
      <w:r>
        <w:rPr>
          <w:rFonts w:ascii="Times New Roman" w:eastAsia="Times New Roman" w:hAnsi="Times New Roman" w:cs="Times New Roman"/>
          <w:i/>
        </w:rPr>
        <w:t>v</w:t>
      </w:r>
      <w:r>
        <w:t>—</w:t>
      </w:r>
      <w:r>
        <w:rPr>
          <w:rFonts w:ascii="Times New Roman" w:eastAsia="Times New Roman" w:hAnsi="Times New Roman" w:cs="Times New Roman"/>
          <w:i/>
        </w:rPr>
        <w:t>t</w:t>
      </w:r>
      <w:r>
        <w:t>图像。</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3162300" cy="1533525"/>
            <wp:effectExtent l="0" t="0" r="0" b="3175"/>
            <wp:docPr id="100039" name="图片 100039" descr="@@@e556f5da-d3fe-4c23-a976-dcea025484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e556f5da-d3fe-4c23-a976-dcea0254845f"/>
                    <pic:cNvPicPr>
                      <a:picLocks noChangeAspect="1"/>
                    </pic:cNvPicPr>
                  </pic:nvPicPr>
                  <pic:blipFill>
                    <a:blip xmlns:r="http://schemas.openxmlformats.org/officeDocument/2006/relationships" r:embed="rId40"/>
                    <a:stretch>
                      <a:fillRect/>
                    </a:stretch>
                  </pic:blipFill>
                  <pic:spPr>
                    <a:xfrm>
                      <a:off x="0" y="0"/>
                      <a:ext cx="3162300" cy="1533525"/>
                    </a:xfrm>
                    <a:prstGeom prst="rect">
                      <a:avLst/>
                    </a:prstGeom>
                  </pic:spPr>
                </pic:pic>
              </a:graphicData>
            </a:graphic>
          </wp:inline>
        </w:drawing>
      </w:r>
    </w:p>
    <w:p>
      <w:pPr>
        <w:shd w:val="clear" w:color="auto" w:fill="FFFFFF"/>
        <w:spacing w:line="360" w:lineRule="auto"/>
        <w:jc w:val="left"/>
        <w:textAlignment w:val="center"/>
      </w:pPr>
      <w:r>
        <w:t>22．如图是a实验小组在“探究水的沸腾”实验过程中绘制出的水温随时间的变化图像。相邻b实验小组用完全相同的装置做此实验，水的初温相同，但烧杯中水比a小组的少，请在图中大致画出b小组根据记录的数据绘制的水温随时间变化的图像。</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1343025" cy="990600"/>
            <wp:effectExtent l="0" t="0" r="3175" b="0"/>
            <wp:docPr id="100041" name="图片 100041" descr="@@@24b3038b-a434-4400-a829-8bc786859d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24b3038b-a434-4400-a829-8bc786859d75"/>
                    <pic:cNvPicPr>
                      <a:picLocks noChangeAspect="1"/>
                    </pic:cNvPicPr>
                  </pic:nvPicPr>
                  <pic:blipFill>
                    <a:blip xmlns:r="http://schemas.openxmlformats.org/officeDocument/2006/relationships" r:embed="rId41"/>
                    <a:stretch>
                      <a:fillRect/>
                    </a:stretch>
                  </pic:blipFill>
                  <pic:spPr>
                    <a:xfrm>
                      <a:off x="0" y="0"/>
                      <a:ext cx="1343025" cy="990600"/>
                    </a:xfrm>
                    <a:prstGeom prst="rect">
                      <a:avLst/>
                    </a:prstGeom>
                  </pic:spPr>
                </pic:pic>
              </a:graphicData>
            </a:graphic>
          </wp:inline>
        </w:drawing>
      </w:r>
    </w:p>
    <w:p>
      <w:pPr>
        <w:shd w:val="clear" w:color="auto" w:fill="FFFFFF"/>
        <w:spacing w:line="360" w:lineRule="auto"/>
        <w:jc w:val="left"/>
        <w:textAlignment w:val="center"/>
      </w:pPr>
      <w:r>
        <w:rPr>
          <w:b/>
          <w:sz w:val="24"/>
        </w:rPr>
        <w:t>三、填空题：（共5小题，每空1分，共24分）</w:t>
      </w:r>
    </w:p>
    <w:p>
      <w:pPr>
        <w:shd w:val="clear" w:color="auto" w:fill="FFFFFF"/>
        <w:spacing w:line="360" w:lineRule="auto"/>
        <w:jc w:val="left"/>
        <w:textAlignment w:val="center"/>
      </w:pPr>
      <w:r>
        <w:t>23．为了正确地认识周围的世界，准确把握实物的特点，人们发明了许多仪器和工具，这些仪器和工具帮助我们进行准确地测量。图1中，该刻度尺的分度值是</w:t>
      </w:r>
      <w:r>
        <w:rPr>
          <w:rFonts w:ascii="Times New Roman" w:eastAsia="Times New Roman" w:hAnsi="Times New Roman" w:cs="Times New Roman"/>
          <w:b w:val="0"/>
          <w:sz w:val="21"/>
          <w:u w:val="single"/>
        </w:rPr>
        <w:t xml:space="preserve">      </w:t>
      </w:r>
      <w:r>
        <w:t>，物体的长度为</w:t>
      </w:r>
      <w:r>
        <w:rPr>
          <w:rFonts w:ascii="Times New Roman" w:eastAsia="Times New Roman" w:hAnsi="Times New Roman" w:cs="Times New Roman"/>
          <w:b w:val="0"/>
          <w:sz w:val="21"/>
          <w:u w:val="single"/>
        </w:rPr>
        <w:t xml:space="preserve">      </w:t>
      </w:r>
      <w:r>
        <w:t>cm；图2中，停表的读数为</w:t>
      </w:r>
      <w:r>
        <w:rPr>
          <w:rFonts w:ascii="Times New Roman" w:eastAsia="Times New Roman" w:hAnsi="Times New Roman" w:cs="Times New Roman"/>
          <w:b w:val="0"/>
          <w:sz w:val="21"/>
          <w:u w:val="single"/>
        </w:rPr>
        <w:t xml:space="preserve">      </w:t>
      </w:r>
      <w:r>
        <w:t>s。</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5229225" cy="2095500"/>
            <wp:effectExtent l="0" t="0" r="3175" b="0"/>
            <wp:docPr id="100043" name="图片 100043" descr="@@@d4aa2a02-9805-455a-9dfe-7c3ea7c634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d4aa2a02-9805-455a-9dfe-7c3ea7c634c2"/>
                    <pic:cNvPicPr>
                      <a:picLocks noChangeAspect="1"/>
                    </pic:cNvPicPr>
                  </pic:nvPicPr>
                  <pic:blipFill>
                    <a:blip xmlns:r="http://schemas.openxmlformats.org/officeDocument/2006/relationships" r:embed="rId42"/>
                    <a:stretch>
                      <a:fillRect/>
                    </a:stretch>
                  </pic:blipFill>
                  <pic:spPr>
                    <a:xfrm>
                      <a:off x="0" y="0"/>
                      <a:ext cx="5229225" cy="209550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jc w:val="left"/>
        <w:textAlignment w:val="center"/>
        <w:sectPr>
          <w:type w:val="nextPage"/>
          <w:pgSz w:w="11906" w:h="16838"/>
          <w:pgMar w:top="720" w:right="720" w:bottom="720" w:left="720" w:header="851" w:footer="992" w:gutter="0"/>
          <w:pgNumType w:start="6"/>
          <w:cols w:num="1" w:space="425"/>
          <w:titlePg w:val="0"/>
          <w:docGrid w:type="lines" w:linePitch="312" w:charSpace="0"/>
        </w:sectPr>
      </w:pPr>
      <w:r>
        <w:t>24．如图所示是“测量小车沿斜面下滑的平均速度”的实验。</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3076575" cy="876300"/>
            <wp:effectExtent l="0" t="0" r="9525" b="0"/>
            <wp:docPr id="100045" name="图片 100045" descr="@@@7ce3c58f95014ca79b17e77ad7f0af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7ce3c58f95014ca79b17e77ad7f0af40"/>
                    <pic:cNvPicPr>
                      <a:picLocks noChangeAspect="1"/>
                    </pic:cNvPicPr>
                  </pic:nvPicPr>
                  <pic:blipFill>
                    <a:blip xmlns:r="http://schemas.openxmlformats.org/officeDocument/2006/relationships" r:embed="rId43"/>
                    <a:stretch>
                      <a:fillRect/>
                    </a:stretch>
                  </pic:blipFill>
                  <pic:spPr>
                    <a:xfrm>
                      <a:off x="0" y="0"/>
                      <a:ext cx="3076575" cy="876300"/>
                    </a:xfrm>
                    <a:prstGeom prst="rect">
                      <a:avLst/>
                    </a:prstGeom>
                  </pic:spPr>
                </pic:pic>
              </a:graphicData>
            </a:graphic>
          </wp:inline>
        </w:drawing>
      </w:r>
    </w:p>
    <w:p>
      <w:pPr>
        <w:shd w:val="clear" w:color="auto" w:fill="FFFFFF"/>
        <w:spacing w:line="360" w:lineRule="auto"/>
        <w:jc w:val="left"/>
        <w:textAlignment w:val="center"/>
      </w:pPr>
      <w:r>
        <w:t>（1）除了图中的器材以外，还应该有的测量器材是</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（2）实验中，应使斜面保持</w:t>
      </w:r>
      <w:r>
        <w:rPr>
          <w:rFonts w:ascii="Times New Roman" w:eastAsia="Times New Roman" w:hAnsi="Times New Roman" w:cs="Times New Roman"/>
          <w:b w:val="0"/>
          <w:sz w:val="21"/>
          <w:u w:val="single"/>
        </w:rPr>
        <w:t xml:space="preserve">      </w:t>
      </w:r>
      <w:r>
        <w:t>（选填“较大”或“较小”）的坡度；</w:t>
      </w:r>
    </w:p>
    <w:p>
      <w:pPr>
        <w:shd w:val="clear" w:color="auto" w:fill="FFFFFF"/>
        <w:spacing w:line="360" w:lineRule="auto"/>
        <w:jc w:val="left"/>
        <w:textAlignment w:val="center"/>
      </w:pPr>
      <w:r>
        <w:t>（3）小车经过</w:t>
      </w:r>
      <w:r>
        <w:rPr>
          <w:rFonts w:ascii="Times New Roman" w:eastAsia="Times New Roman" w:hAnsi="Times New Roman" w:cs="Times New Roman"/>
          <w:i/>
        </w:rPr>
        <w:t>AC</w:t>
      </w:r>
      <w:r>
        <w:t>中点时速度为</w:t>
      </w:r>
      <w:r>
        <w:rPr>
          <w:rFonts w:ascii="Times New Roman" w:eastAsia="Times New Roman" w:hAnsi="Times New Roman" w:cs="Times New Roman"/>
          <w:i/>
        </w:rPr>
        <w:t>v</w:t>
      </w:r>
      <w:r>
        <w:rPr>
          <w:rFonts w:ascii="Times New Roman" w:eastAsia="Times New Roman" w:hAnsi="Times New Roman" w:cs="Times New Roman"/>
          <w:i/>
          <w:vertAlign w:val="subscript"/>
        </w:rPr>
        <w:t>1</w:t>
      </w:r>
      <w:r>
        <w:t>，经过</w:t>
      </w:r>
      <w:r>
        <w:rPr>
          <w:rFonts w:ascii="Times New Roman" w:eastAsia="Times New Roman" w:hAnsi="Times New Roman" w:cs="Times New Roman"/>
          <w:i/>
        </w:rPr>
        <w:t>AB</w:t>
      </w:r>
      <w:r>
        <w:t>中点时速度为</w:t>
      </w:r>
      <w:r>
        <w:rPr>
          <w:rFonts w:ascii="Times New Roman" w:eastAsia="Times New Roman" w:hAnsi="Times New Roman" w:cs="Times New Roman"/>
          <w:i/>
        </w:rPr>
        <w:t>v</w:t>
      </w:r>
      <w:r>
        <w:rPr>
          <w:rFonts w:ascii="Times New Roman" w:eastAsia="Times New Roman" w:hAnsi="Times New Roman" w:cs="Times New Roman"/>
          <w:i/>
          <w:vertAlign w:val="subscript"/>
        </w:rPr>
        <w:t>2</w:t>
      </w:r>
      <w:r>
        <w:t>，则</w:t>
      </w:r>
      <w:r>
        <w:rPr>
          <w:rFonts w:ascii="Times New Roman" w:eastAsia="Times New Roman" w:hAnsi="Times New Roman" w:cs="Times New Roman"/>
          <w:i/>
        </w:rPr>
        <w:t>v</w:t>
      </w:r>
      <w:r>
        <w:rPr>
          <w:rFonts w:ascii="Times New Roman" w:eastAsia="Times New Roman" w:hAnsi="Times New Roman" w:cs="Times New Roman"/>
          <w:i/>
          <w:vertAlign w:val="subscript"/>
        </w:rPr>
        <w:t>1</w:t>
      </w:r>
      <w:r>
        <w:rPr>
          <w:rFonts w:ascii="Times New Roman" w:eastAsia="Times New Roman" w:hAnsi="Times New Roman" w:cs="Times New Roman"/>
          <w:b w:val="0"/>
          <w:i/>
          <w:sz w:val="21"/>
          <w:u w:val="single"/>
        </w:rPr>
        <w:t xml:space="preserve">      </w:t>
      </w:r>
      <w:r>
        <w:rPr>
          <w:rFonts w:ascii="Times New Roman" w:eastAsia="Times New Roman" w:hAnsi="Times New Roman" w:cs="Times New Roman"/>
          <w:i/>
        </w:rPr>
        <w:t xml:space="preserve"> v</w:t>
      </w:r>
      <w:r>
        <w:rPr>
          <w:rFonts w:ascii="Times New Roman" w:eastAsia="Times New Roman" w:hAnsi="Times New Roman" w:cs="Times New Roman"/>
          <w:i/>
          <w:vertAlign w:val="subscript"/>
        </w:rPr>
        <w:t>2</w:t>
      </w:r>
      <w:r>
        <w:t>（选填“&gt;”、“&lt;”或“=”）；</w:t>
      </w:r>
    </w:p>
    <w:p>
      <w:pPr>
        <w:shd w:val="clear" w:color="auto" w:fill="FFFFFF"/>
        <w:spacing w:line="360" w:lineRule="auto"/>
        <w:jc w:val="left"/>
        <w:textAlignment w:val="center"/>
      </w:pPr>
      <w:r>
        <w:t>（4）若小车通过了</w:t>
      </w:r>
      <w:r>
        <w:rPr>
          <w:rFonts w:ascii="Times New Roman" w:eastAsia="Times New Roman" w:hAnsi="Times New Roman" w:cs="Times New Roman"/>
          <w:i/>
        </w:rPr>
        <w:t>B</w:t>
      </w:r>
      <w:r>
        <w:t>点才停止计时，测得</w:t>
      </w:r>
      <w:r>
        <w:rPr>
          <w:rFonts w:ascii="Times New Roman" w:eastAsia="Times New Roman" w:hAnsi="Times New Roman" w:cs="Times New Roman"/>
          <w:i/>
        </w:rPr>
        <w:t>AB</w:t>
      </w:r>
      <w:r>
        <w:t>段的平均速度会偏</w:t>
      </w:r>
      <w:r>
        <w:rPr>
          <w:rFonts w:ascii="Times New Roman" w:eastAsia="Times New Roman" w:hAnsi="Times New Roman" w:cs="Times New Roman"/>
          <w:b w:val="0"/>
          <w:sz w:val="21"/>
          <w:u w:val="single"/>
        </w:rPr>
        <w:t xml:space="preserve">      </w:t>
      </w:r>
      <w:r>
        <w:t>（选填“大”或“小”）；</w:t>
      </w:r>
    </w:p>
    <w:p>
      <w:pPr>
        <w:shd w:val="clear" w:color="auto" w:fill="FFFFFF"/>
        <w:spacing w:line="360" w:lineRule="auto"/>
        <w:jc w:val="left"/>
        <w:textAlignment w:val="center"/>
      </w:pPr>
      <w:r>
        <w:t>（5）图中能够正确反映小车从斜面顶端下滑到斜面底端运动情况的选项是</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A.</w:t>
      </w:r>
      <w:r>
        <w:rPr>
          <w:rFonts w:ascii="Times New Roman" w:eastAsia="Times New Roman" w:hAnsi="Times New Roman" w:cs="Times New Roman"/>
          <w:strike w:val="0"/>
          <w:kern w:val="0"/>
          <w:sz w:val="24"/>
          <w:szCs w:val="24"/>
          <w:u w:val="none"/>
        </w:rPr>
        <w:drawing>
          <wp:inline distT="0" distB="0" distL="114300" distR="114300">
            <wp:extent cx="962025" cy="1009650"/>
            <wp:effectExtent l="0" t="0" r="3175" b="6350"/>
            <wp:docPr id="100047" name="图片 100047" descr="@@@a1c3f047822f49f5ab43fc2f42a05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a1c3f047822f49f5ab43fc2f42a05287"/>
                    <pic:cNvPicPr>
                      <a:picLocks noChangeAspect="1"/>
                    </pic:cNvPicPr>
                  </pic:nvPicPr>
                  <pic:blipFill>
                    <a:blip xmlns:r="http://schemas.openxmlformats.org/officeDocument/2006/relationships" r:embed="rId44"/>
                    <a:stretch>
                      <a:fillRect/>
                    </a:stretch>
                  </pic:blipFill>
                  <pic:spPr>
                    <a:xfrm>
                      <a:off x="0" y="0"/>
                      <a:ext cx="962025" cy="1009650"/>
                    </a:xfrm>
                    <a:prstGeom prst="rect">
                      <a:avLst/>
                    </a:prstGeom>
                  </pic:spPr>
                </pic:pic>
              </a:graphicData>
            </a:graphic>
          </wp:inline>
        </w:drawing>
      </w:r>
      <w:r>
        <w:rPr>
          <w:rFonts w:ascii="Times New Roman" w:eastAsia="Times New Roman" w:hAnsi="Times New Roman" w:cs="Times New Roman"/>
          <w:kern w:val="0"/>
          <w:sz w:val="24"/>
          <w:szCs w:val="24"/>
        </w:rPr>
        <w:t>    </w:t>
      </w:r>
      <w:r>
        <w:t>B.</w:t>
      </w:r>
      <w:r>
        <w:rPr>
          <w:rFonts w:ascii="Times New Roman" w:eastAsia="Times New Roman" w:hAnsi="Times New Roman" w:cs="Times New Roman"/>
          <w:strike w:val="0"/>
          <w:kern w:val="0"/>
          <w:sz w:val="24"/>
          <w:szCs w:val="24"/>
          <w:u w:val="none"/>
        </w:rPr>
        <w:drawing>
          <wp:inline distT="0" distB="0" distL="114300" distR="114300">
            <wp:extent cx="971550" cy="1009650"/>
            <wp:effectExtent l="0" t="0" r="6350" b="6350"/>
            <wp:docPr id="100049" name="图片 100049" descr="@@@b1a43fae9d9540919f986e2544527a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b1a43fae9d9540919f986e2544527a42"/>
                    <pic:cNvPicPr>
                      <a:picLocks noChangeAspect="1"/>
                    </pic:cNvPicPr>
                  </pic:nvPicPr>
                  <pic:blipFill>
                    <a:blip xmlns:r="http://schemas.openxmlformats.org/officeDocument/2006/relationships" r:embed="rId45"/>
                    <a:stretch>
                      <a:fillRect/>
                    </a:stretch>
                  </pic:blipFill>
                  <pic:spPr>
                    <a:xfrm>
                      <a:off x="0" y="0"/>
                      <a:ext cx="971550" cy="1009650"/>
                    </a:xfrm>
                    <a:prstGeom prst="rect">
                      <a:avLst/>
                    </a:prstGeom>
                  </pic:spPr>
                </pic:pic>
              </a:graphicData>
            </a:graphic>
          </wp:inline>
        </w:drawing>
      </w:r>
      <w:r>
        <w:rPr>
          <w:rFonts w:ascii="Times New Roman" w:eastAsia="Times New Roman" w:hAnsi="Times New Roman" w:cs="Times New Roman"/>
          <w:kern w:val="0"/>
          <w:sz w:val="24"/>
          <w:szCs w:val="24"/>
        </w:rPr>
        <w:t>    </w:t>
      </w:r>
      <w:r>
        <w:t>C.</w:t>
      </w:r>
      <w:r>
        <w:rPr>
          <w:rFonts w:ascii="Times New Roman" w:eastAsia="Times New Roman" w:hAnsi="Times New Roman" w:cs="Times New Roman"/>
          <w:strike w:val="0"/>
          <w:kern w:val="0"/>
          <w:sz w:val="24"/>
          <w:szCs w:val="24"/>
          <w:u w:val="none"/>
        </w:rPr>
        <w:drawing>
          <wp:inline distT="0" distB="0" distL="114300" distR="114300">
            <wp:extent cx="971550" cy="1009650"/>
            <wp:effectExtent l="0" t="0" r="6350" b="6350"/>
            <wp:docPr id="100051" name="图片 100051" descr="@@@59e434e963e8411688201cb606baf3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59e434e963e8411688201cb606baf33e"/>
                    <pic:cNvPicPr>
                      <a:picLocks noChangeAspect="1"/>
                    </pic:cNvPicPr>
                  </pic:nvPicPr>
                  <pic:blipFill>
                    <a:blip xmlns:r="http://schemas.openxmlformats.org/officeDocument/2006/relationships" r:embed="rId46"/>
                    <a:stretch>
                      <a:fillRect/>
                    </a:stretch>
                  </pic:blipFill>
                  <pic:spPr>
                    <a:xfrm>
                      <a:off x="0" y="0"/>
                      <a:ext cx="971550" cy="1009650"/>
                    </a:xfrm>
                    <a:prstGeom prst="rect">
                      <a:avLst/>
                    </a:prstGeom>
                  </pic:spPr>
                </pic:pic>
              </a:graphicData>
            </a:graphic>
          </wp:inline>
        </w:drawing>
      </w:r>
      <w:r>
        <w:rPr>
          <w:rFonts w:ascii="Times New Roman" w:eastAsia="Times New Roman" w:hAnsi="Times New Roman" w:cs="Times New Roman"/>
          <w:kern w:val="0"/>
          <w:sz w:val="24"/>
          <w:szCs w:val="24"/>
        </w:rPr>
        <w:t>    </w:t>
      </w:r>
      <w:r>
        <w:t>D.</w:t>
      </w:r>
      <w:r>
        <w:rPr>
          <w:rFonts w:ascii="Times New Roman" w:eastAsia="Times New Roman" w:hAnsi="Times New Roman" w:cs="Times New Roman"/>
          <w:strike w:val="0"/>
          <w:kern w:val="0"/>
          <w:sz w:val="24"/>
          <w:szCs w:val="24"/>
          <w:u w:val="none"/>
        </w:rPr>
        <w:drawing>
          <wp:inline distT="0" distB="0" distL="114300" distR="114300">
            <wp:extent cx="981075" cy="1038225"/>
            <wp:effectExtent l="0" t="0" r="9525" b="3175"/>
            <wp:docPr id="100053" name="图片 100053" descr="@@@3c8a6d88dd334c4f9ecc88cfa7fee6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3c8a6d88dd334c4f9ecc88cfa7fee62b"/>
                    <pic:cNvPicPr>
                      <a:picLocks noChangeAspect="1"/>
                    </pic:cNvPicPr>
                  </pic:nvPicPr>
                  <pic:blipFill>
                    <a:blip xmlns:r="http://schemas.openxmlformats.org/officeDocument/2006/relationships" r:embed="rId47"/>
                    <a:stretch>
                      <a:fillRect/>
                    </a:stretch>
                  </pic:blipFill>
                  <pic:spPr>
                    <a:xfrm>
                      <a:off x="0" y="0"/>
                      <a:ext cx="981075" cy="1038225"/>
                    </a:xfrm>
                    <a:prstGeom prst="rect">
                      <a:avLst/>
                    </a:prstGeom>
                  </pic:spPr>
                </pic:pic>
              </a:graphicData>
            </a:graphic>
          </wp:inline>
        </w:drawing>
      </w:r>
    </w:p>
    <w:p>
      <w:pPr>
        <w:shd w:val="clear" w:color="auto" w:fill="FFFFFF"/>
        <w:spacing w:line="360" w:lineRule="auto"/>
        <w:jc w:val="left"/>
        <w:textAlignment w:val="center"/>
      </w:pPr>
      <w:r>
        <w:t>25．（1）如图甲所示，用细线拴着硬泡沫塑料小球，悬挂在铁架台上，用橡皮锤轻轻敲击音叉，音叉发声，泡沫小球弹起一个较小的角度；再用橡皮锤用力敲击音叉，音叉发声的响度变大，可看到泡沫小球弹起一个</w:t>
      </w:r>
      <w:r>
        <w:rPr>
          <w:rFonts w:ascii="Times New Roman" w:eastAsia="Times New Roman" w:hAnsi="Times New Roman" w:cs="Times New Roman"/>
          <w:b w:val="0"/>
          <w:sz w:val="21"/>
          <w:u w:val="single"/>
        </w:rPr>
        <w:t xml:space="preserve">      </w:t>
      </w:r>
      <w:r>
        <w:t>（选填“较大”或“较小”）的角度这个实验说明声音的响度与</w:t>
      </w:r>
      <w:r>
        <w:rPr>
          <w:rFonts w:ascii="Times New Roman" w:eastAsia="Times New Roman" w:hAnsi="Times New Roman" w:cs="Times New Roman"/>
          <w:b w:val="0"/>
          <w:sz w:val="21"/>
          <w:u w:val="single"/>
        </w:rPr>
        <w:t xml:space="preserve">      </w:t>
      </w:r>
      <w:r>
        <w:t>有关；用小球的弹起来反映音叉的振动，这种物理研究问题的方法叫做</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2914650" cy="1190625"/>
            <wp:effectExtent l="0" t="0" r="6350" b="3175"/>
            <wp:docPr id="100055" name="图片 100055" descr="@@@527547c0-ed72-4e18-b775-0fa278e26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527547c0-ed72-4e18-b775-0fa278e26556"/>
                    <pic:cNvPicPr>
                      <a:picLocks noChangeAspect="1"/>
                    </pic:cNvPicPr>
                  </pic:nvPicPr>
                  <pic:blipFill>
                    <a:blip xmlns:r="http://schemas.openxmlformats.org/officeDocument/2006/relationships" r:embed="rId48"/>
                    <a:stretch>
                      <a:fillRect/>
                    </a:stretch>
                  </pic:blipFill>
                  <pic:spPr>
                    <a:xfrm>
                      <a:off x="0" y="0"/>
                      <a:ext cx="2914650" cy="1190625"/>
                    </a:xfrm>
                    <a:prstGeom prst="rect">
                      <a:avLst/>
                    </a:prstGeom>
                  </pic:spPr>
                </pic:pic>
              </a:graphicData>
            </a:graphic>
          </wp:inline>
        </w:drawing>
      </w:r>
    </w:p>
    <w:p>
      <w:pPr>
        <w:shd w:val="clear" w:color="auto" w:fill="FFFFFF"/>
        <w:spacing w:line="360" w:lineRule="auto"/>
        <w:jc w:val="left"/>
        <w:textAlignment w:val="center"/>
      </w:pPr>
      <w:r>
        <w:t>（2）如图乙所示，用小锤去敲打右边的音叉，左边的音叉也能发声，并把泡沫小球弹起，该实验不能说明</w:t>
      </w:r>
      <w:r>
        <w:rPr>
          <w:rFonts w:ascii="Times New Roman" w:eastAsia="Times New Roman" w:hAnsi="Times New Roman" w:cs="Times New Roman"/>
          <w:b w:val="0"/>
          <w:sz w:val="21"/>
          <w:u w:val="single"/>
        </w:rPr>
        <w:t xml:space="preserve">      </w:t>
      </w:r>
      <w:r>
        <w:t>（填字母）</w:t>
      </w:r>
    </w:p>
    <w:p>
      <w:pPr>
        <w:shd w:val="clear" w:color="auto" w:fill="FFFFFF"/>
        <w:spacing w:line="360" w:lineRule="auto"/>
        <w:jc w:val="left"/>
        <w:textAlignment w:val="center"/>
      </w:pPr>
      <w:r>
        <w:t>A.声音是由振动产生的</w:t>
      </w:r>
      <w:r>
        <w:rPr>
          <w:rFonts w:ascii="Times New Roman" w:eastAsia="Times New Roman" w:hAnsi="Times New Roman" w:cs="Times New Roman"/>
          <w:kern w:val="0"/>
          <w:sz w:val="24"/>
          <w:szCs w:val="24"/>
        </w:rPr>
        <w:t>        </w:t>
      </w:r>
      <w:r>
        <w:t>B.声波可在空气中传播</w:t>
      </w:r>
    </w:p>
    <w:p>
      <w:pPr>
        <w:shd w:val="clear" w:color="auto" w:fill="FFFFFF"/>
        <w:spacing w:line="360" w:lineRule="auto"/>
        <w:jc w:val="left"/>
        <w:textAlignment w:val="center"/>
      </w:pPr>
      <w:r>
        <w:t>C.声波可以传递能量</w:t>
      </w:r>
      <w:r>
        <w:rPr>
          <w:rFonts w:ascii="Times New Roman" w:eastAsia="Times New Roman" w:hAnsi="Times New Roman" w:cs="Times New Roman"/>
          <w:kern w:val="0"/>
          <w:sz w:val="24"/>
          <w:szCs w:val="24"/>
        </w:rPr>
        <w:t>        </w:t>
      </w:r>
      <w:r>
        <w:t>D.声音的音调与频率有关</w:t>
      </w:r>
    </w:p>
    <w:p>
      <w:pPr>
        <w:shd w:val="clear" w:color="auto" w:fill="FFFFFF"/>
        <w:spacing w:line="360" w:lineRule="auto"/>
        <w:jc w:val="left"/>
        <w:textAlignment w:val="center"/>
      </w:pPr>
      <w:r>
        <w:t>（3）若在月球上做图乙实验，左边的音叉</w:t>
      </w:r>
      <w:r>
        <w:rPr>
          <w:rFonts w:ascii="Times New Roman" w:eastAsia="Times New Roman" w:hAnsi="Times New Roman" w:cs="Times New Roman"/>
          <w:b w:val="0"/>
          <w:sz w:val="21"/>
          <w:u w:val="single"/>
        </w:rPr>
        <w:t xml:space="preserve">      </w:t>
      </w:r>
      <w:r>
        <w:t>（选填“会”或“不会”）发声。</w:t>
      </w:r>
    </w:p>
    <w:p>
      <w:pPr>
        <w:shd w:val="clear" w:color="auto" w:fill="FFFFFF"/>
        <w:spacing w:line="360" w:lineRule="auto"/>
        <w:jc w:val="left"/>
        <w:textAlignment w:val="center"/>
        <w:sectPr>
          <w:type w:val="nextPage"/>
          <w:pgSz w:w="11906" w:h="16838"/>
          <w:pgMar w:top="720" w:right="720" w:bottom="720" w:left="720" w:header="851" w:footer="992" w:gutter="0"/>
          <w:pgNumType w:start="7"/>
          <w:cols w:num="1" w:space="425"/>
          <w:titlePg w:val="0"/>
          <w:docGrid w:type="lines" w:linePitch="312" w:charSpace="0"/>
        </w:sectPr>
      </w:pPr>
      <w:r>
        <w:t>26．请阅读下面一段短文后，认真思考并回答有关问题。如图所示，小明和小刚用细棉线连接了两个纸杯制成了一个“土电话”。</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3248025" cy="914400"/>
            <wp:effectExtent l="0" t="0" r="3175" b="0"/>
            <wp:docPr id="100057" name="图片 100057" descr="@@@386664c46fba4764a257f8355fc34e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386664c46fba4764a257f8355fc34eb1"/>
                    <pic:cNvPicPr>
                      <a:picLocks noChangeAspect="1"/>
                    </pic:cNvPicPr>
                  </pic:nvPicPr>
                  <pic:blipFill>
                    <a:blip xmlns:r="http://schemas.openxmlformats.org/officeDocument/2006/relationships" r:embed="rId49"/>
                    <a:stretch>
                      <a:fillRect/>
                    </a:stretch>
                  </pic:blipFill>
                  <pic:spPr>
                    <a:xfrm>
                      <a:off x="0" y="0"/>
                      <a:ext cx="3248025" cy="914400"/>
                    </a:xfrm>
                    <a:prstGeom prst="rect">
                      <a:avLst/>
                    </a:prstGeom>
                  </pic:spPr>
                </pic:pic>
              </a:graphicData>
            </a:graphic>
          </wp:inline>
        </w:drawing>
      </w:r>
    </w:p>
    <w:p>
      <w:pPr>
        <w:shd w:val="clear" w:color="auto" w:fill="FFFFFF"/>
        <w:spacing w:line="360" w:lineRule="auto"/>
        <w:jc w:val="left"/>
        <w:textAlignment w:val="center"/>
      </w:pPr>
      <w:r>
        <w:t>（1）他们用“土电话”能实现10m间的通话，这表明</w:t>
      </w:r>
      <w:r>
        <w:rPr>
          <w:rFonts w:ascii="Times New Roman" w:eastAsia="Times New Roman" w:hAnsi="Times New Roman" w:cs="Times New Roman"/>
          <w:b w:val="0"/>
          <w:sz w:val="21"/>
          <w:u w:val="single"/>
        </w:rPr>
        <w:t xml:space="preserve">      </w:t>
      </w:r>
      <w:r>
        <w:t>（选填“固体”、“液体”“气体”）可以传声；</w:t>
      </w:r>
    </w:p>
    <w:p>
      <w:pPr>
        <w:shd w:val="clear" w:color="auto" w:fill="FFFFFF"/>
        <w:spacing w:line="360" w:lineRule="auto"/>
        <w:jc w:val="left"/>
        <w:textAlignment w:val="center"/>
      </w:pPr>
      <w:r>
        <w:t>（2）相距同样远，讲话者以相同的响度讲话，如果改用细金属丝连接“土电话”，则听到的声音就大些。这一实验表明：</w:t>
      </w:r>
      <w:r>
        <w:rPr>
          <w:rFonts w:ascii="Times New Roman" w:eastAsia="Times New Roman" w:hAnsi="Times New Roman" w:cs="Times New Roman"/>
          <w:b w:val="0"/>
          <w:sz w:val="21"/>
          <w:u w:val="single"/>
        </w:rPr>
        <w:t xml:space="preserve">      </w:t>
      </w:r>
      <w:r>
        <w:t>（填字母）；</w:t>
      </w:r>
    </w:p>
    <w:p>
      <w:pPr>
        <w:shd w:val="clear" w:color="auto" w:fill="FFFFFF"/>
        <w:spacing w:line="360" w:lineRule="auto"/>
        <w:jc w:val="left"/>
        <w:textAlignment w:val="center"/>
      </w:pPr>
      <w:r>
        <w:t>A.金属丝的传声性能比棉线的好</w:t>
      </w:r>
      <w:r>
        <w:rPr>
          <w:rFonts w:ascii="Times New Roman" w:eastAsia="Times New Roman" w:hAnsi="Times New Roman" w:cs="Times New Roman"/>
          <w:kern w:val="0"/>
          <w:sz w:val="24"/>
          <w:szCs w:val="24"/>
        </w:rPr>
        <w:t>    </w:t>
      </w:r>
    </w:p>
    <w:p>
      <w:pPr>
        <w:shd w:val="clear" w:color="auto" w:fill="FFFFFF"/>
        <w:spacing w:line="360" w:lineRule="auto"/>
        <w:jc w:val="left"/>
        <w:textAlignment w:val="center"/>
      </w:pPr>
      <w:r>
        <w:t>B.棉线的传声性能比金属丝的好</w:t>
      </w:r>
    </w:p>
    <w:p>
      <w:pPr>
        <w:shd w:val="clear" w:color="auto" w:fill="FFFFFF"/>
        <w:spacing w:line="360" w:lineRule="auto"/>
        <w:jc w:val="left"/>
        <w:textAlignment w:val="center"/>
      </w:pPr>
      <w:r>
        <w:t>C.棉线传声性能和金属丝的一样好</w:t>
      </w:r>
    </w:p>
    <w:p>
      <w:pPr>
        <w:shd w:val="clear" w:color="auto" w:fill="FFFFFF"/>
        <w:spacing w:line="360" w:lineRule="auto"/>
        <w:jc w:val="left"/>
        <w:textAlignment w:val="center"/>
      </w:pPr>
      <w:r>
        <w:t>（3）某研究小组利用以上两个纸杯和一些长短、粗细不同的琴弦，又进行了探究“音调和哪些因素有关”的活动。他们选用的琴弦长度、材料在图中已标出（其中琴弦的直径关系：</w:t>
      </w:r>
      <w:r>
        <w:object>
          <v:shape id="_x0000_i1034" type="#_x0000_t75" alt="eqId56f0b986e95f4f3c83d990faa38d7b05" style="width:50.1pt;height:11.2pt" o:ole="" coordsize="21600,21600" o:preferrelative="t" filled="f" stroked="f">
            <v:stroke joinstyle="miter"/>
            <v:imagedata r:id="rId50" o:title="eqId56f0b986e95f4f3c83d990faa38d7b05"/>
            <o:lock v:ext="edit" aspectratio="t"/>
            <w10:anchorlock/>
          </v:shape>
          <o:OLEObject Type="Embed" ProgID="Equation.DSMT4" ShapeID="_x0000_i1034" DrawAspect="Content" ObjectID="_1468075734" r:id="rId51"/>
        </w:object>
      </w:r>
      <w:r>
        <w:t>），并且每根琴弦固定在“音箱”上的松紧程度一致；</w:t>
      </w:r>
    </w:p>
    <w:p>
      <w:pPr>
        <w:shd w:val="clear" w:color="auto" w:fill="FFFFFF"/>
        <w:spacing w:line="360" w:lineRule="auto"/>
        <w:jc w:val="left"/>
        <w:textAlignment w:val="center"/>
      </w:pPr>
      <w:r>
        <w:t>①若他们想研究“音调的高低与琴弦长度”的关系应选择琴弦</w:t>
      </w:r>
      <w:r>
        <w:rPr>
          <w:rFonts w:ascii="Times New Roman" w:eastAsia="Times New Roman" w:hAnsi="Times New Roman" w:cs="Times New Roman"/>
          <w:b w:val="0"/>
          <w:sz w:val="21"/>
          <w:u w:val="single"/>
        </w:rPr>
        <w:t xml:space="preserve">      </w:t>
      </w:r>
      <w:r>
        <w:t>（选填符号a、b、c或d）；</w:t>
      </w:r>
    </w:p>
    <w:p>
      <w:pPr>
        <w:shd w:val="clear" w:color="auto" w:fill="FFFFFF"/>
        <w:spacing w:line="360" w:lineRule="auto"/>
        <w:jc w:val="left"/>
        <w:textAlignment w:val="center"/>
      </w:pPr>
      <w:r>
        <w:t>②若选择琴弦a和b，则是为了研究</w:t>
      </w:r>
      <w:r>
        <w:rPr>
          <w:rFonts w:ascii="Times New Roman" w:eastAsia="Times New Roman" w:hAnsi="Times New Roman" w:cs="Times New Roman"/>
          <w:b w:val="0"/>
          <w:sz w:val="21"/>
          <w:u w:val="single"/>
        </w:rPr>
        <w:t xml:space="preserve">      </w:t>
      </w:r>
      <w:r>
        <w:t>（填字母）；</w:t>
      </w:r>
    </w:p>
    <w:p>
      <w:pPr>
        <w:shd w:val="clear" w:color="auto" w:fill="FFFFFF"/>
        <w:spacing w:line="360" w:lineRule="auto"/>
        <w:jc w:val="left"/>
        <w:textAlignment w:val="center"/>
      </w:pPr>
      <w:r>
        <w:t>A.音调的高低与琴弦粗细的关系</w:t>
      </w:r>
      <w:r>
        <w:rPr>
          <w:rFonts w:ascii="Times New Roman" w:eastAsia="Times New Roman" w:hAnsi="Times New Roman" w:cs="Times New Roman"/>
          <w:kern w:val="0"/>
          <w:sz w:val="24"/>
          <w:szCs w:val="24"/>
        </w:rPr>
        <w:t>    </w:t>
      </w:r>
    </w:p>
    <w:p>
      <w:pPr>
        <w:shd w:val="clear" w:color="auto" w:fill="FFFFFF"/>
        <w:spacing w:line="360" w:lineRule="auto"/>
        <w:jc w:val="left"/>
        <w:textAlignment w:val="center"/>
      </w:pPr>
      <w:r>
        <w:t>B.音调的高低与琴弦材料的关系</w:t>
      </w:r>
    </w:p>
    <w:p>
      <w:pPr>
        <w:shd w:val="clear" w:color="auto" w:fill="FFFFFF"/>
        <w:spacing w:line="360" w:lineRule="auto"/>
        <w:jc w:val="left"/>
        <w:textAlignment w:val="center"/>
      </w:pPr>
      <w:r>
        <w:t>C.音调的高低与琴弦长度的关系</w:t>
      </w:r>
    </w:p>
    <w:p>
      <w:pPr>
        <w:shd w:val="clear" w:color="auto" w:fill="FFFFFF"/>
        <w:spacing w:line="360" w:lineRule="auto"/>
        <w:jc w:val="left"/>
        <w:textAlignment w:val="center"/>
      </w:pPr>
      <w:r>
        <w:t>③研究小组在进行实验时，采用的研究方法是</w:t>
      </w:r>
      <w:r>
        <w:rPr>
          <w:rFonts w:ascii="Times New Roman" w:eastAsia="Times New Roman" w:hAnsi="Times New Roman" w:cs="Times New Roman"/>
          <w:b w:val="0"/>
          <w:sz w:val="21"/>
          <w:u w:val="single"/>
        </w:rPr>
        <w:t xml:space="preserve">      </w:t>
      </w:r>
      <w:r>
        <w:t>，若有同学选择c和d进行研究，并推理得出：琴弦长度越长，振动越慢，音调就越低的结论。该同学探究过程中存在什么问题</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27．某物理兴趣小组设计一个实验：将少量食用盐放入水中调制成盐水后放入冰箱中，每隔2min观察一次插入其中的温度计的示数，根据实验数据小华得到“盐水”的温度随时间变化的图象如图1所示。</w:t>
      </w:r>
    </w:p>
    <w:p>
      <w:pPr>
        <w:shd w:val="clear" w:color="auto" w:fill="FFFFFF"/>
        <w:spacing w:line="360" w:lineRule="auto"/>
        <w:jc w:val="left"/>
        <w:textAlignment w:val="center"/>
      </w:pPr>
      <w:r>
        <w:t>（1）分析图1可知，实验进行到第4min时，该“盐水”的状态是</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（2）该盐水的凝固点是</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sectPr>
          <w:type w:val="nextPage"/>
          <w:pgSz w:w="11906" w:h="16838"/>
          <w:pgMar w:top="720" w:right="720" w:bottom="720" w:left="720" w:header="851" w:footer="992" w:gutter="0"/>
          <w:pgNumType w:start="8"/>
          <w:cols w:num="1" w:space="425"/>
          <w:titlePg w:val="0"/>
          <w:docGrid w:type="lines" w:linePitch="312" w:charSpace="0"/>
        </w:sectPr>
      </w:pPr>
      <w:r>
        <w:t>（3）小明和小红的烧杯中水的体积都是200mL，但实验得到“盐水”的温度随时间变化的图象却不同（如图2所示）。经讨论两人放的盐多少不同，由此作出猜想：盐水的凝固点与盐水的浓度有关。接着多次实验得出不同浓度盐水的凝固点，数据记录如表：</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3495675" cy="1638300"/>
            <wp:effectExtent l="0" t="0" r="9525" b="0"/>
            <wp:docPr id="100059" name="图片 100059" descr="@@@1055e99c-aab5-4bb2-bb59-3ade6ddfae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1055e99c-aab5-4bb2-bb59-3ade6ddfaea8"/>
                    <pic:cNvPicPr>
                      <a:picLocks noChangeAspect="1"/>
                    </pic:cNvPicPr>
                  </pic:nvPicPr>
                  <pic:blipFill>
                    <a:blip xmlns:r="http://schemas.openxmlformats.org/officeDocument/2006/relationships" r:embed="rId52"/>
                    <a:stretch>
                      <a:fillRect/>
                    </a:stretch>
                  </pic:blipFill>
                  <pic:spPr>
                    <a:xfrm>
                      <a:off x="0" y="0"/>
                      <a:ext cx="3495675" cy="1638300"/>
                    </a:xfrm>
                    <a:prstGeom prst="rect">
                      <a:avLst/>
                    </a:prstGeom>
                  </pic:spPr>
                </pic:pic>
              </a:graphicData>
            </a:graphic>
          </wp:inline>
        </w:drawing>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675"/>
        <w:gridCol w:w="345"/>
        <w:gridCol w:w="521"/>
        <w:gridCol w:w="521"/>
        <w:gridCol w:w="521"/>
        <w:gridCol w:w="521"/>
        <w:gridCol w:w="609"/>
        <w:gridCol w:w="626"/>
        <w:gridCol w:w="626"/>
        <w:gridCol w:w="626"/>
        <w:gridCol w:w="679"/>
        <w:gridCol w:w="679"/>
        <w:gridCol w:w="45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盐水浓度（%）</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12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15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18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21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24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27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30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36</w:t>
            </w:r>
          </w:p>
        </w:tc>
      </w:tr>
      <w:tr>
        <w:tblPrEx>
          <w:tblW w:w="0" w:type="auto"/>
          <w:tblInd w:w="0" w:type="dxa"/>
          <w:tblCellMar>
            <w:top w:w="120" w:type="dxa"/>
            <w:left w:w="120" w:type="dxa"/>
            <w:bottom w:w="120" w:type="dxa"/>
            <w:right w:w="120" w:type="dxa"/>
          </w:tblCellMar>
        </w:tblPrEx>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凝固点（℃）</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object>
                <v:shape id="_x0000_i1035" type="#_x0000_t75" alt="eqId274a9dc37509f01c2606fb3086a46f4f" style="width:14.05pt;height:11.35pt" o:ole="" coordsize="21600,21600" o:preferrelative="t" filled="f" stroked="f">
                  <v:stroke joinstyle="miter"/>
                  <v:imagedata r:id="rId53" o:title="eqId274a9dc37509f01c2606fb3086a46f4f"/>
                  <o:lock v:ext="edit" aspectratio="t"/>
                  <w10:anchorlock/>
                </v:shape>
                <o:OLEObject Type="Embed" ProgID="Equation.DSMT4" ShapeID="_x0000_i1035" DrawAspect="Content" ObjectID="_1468075735" r:id="rId54"/>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object>
                <v:shape id="_x0000_i1036" type="#_x0000_t75" alt="eqId3edbd40e04e2a943051fa83d6e511add" style="width:14.05pt;height:11.45pt" o:ole="" coordsize="21600,21600" o:preferrelative="t" filled="f" stroked="f">
                  <v:stroke joinstyle="miter"/>
                  <v:imagedata r:id="rId55" o:title="eqId3edbd40e04e2a943051fa83d6e511add"/>
                  <o:lock v:ext="edit" aspectratio="t"/>
                  <w10:anchorlock/>
                </v:shape>
                <o:OLEObject Type="Embed" ProgID="Equation.DSMT4" ShapeID="_x0000_i1036" DrawAspect="Content" ObjectID="_1468075736" r:id="rId56"/>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object>
                <v:shape id="_x0000_i1037" type="#_x0000_t75" alt="eqId01317332a203c898536b1d0459f51d23" style="width:14.05pt;height:11.95pt" o:ole="" coordsize="21600,21600" o:preferrelative="t" filled="f" stroked="f">
                  <v:stroke joinstyle="miter"/>
                  <v:imagedata r:id="rId57" o:title="eqId01317332a203c898536b1d0459f51d23"/>
                  <o:lock v:ext="edit" aspectratio="t"/>
                  <w10:anchorlock/>
                </v:shape>
                <o:OLEObject Type="Embed" ProgID="Equation.DSMT4" ShapeID="_x0000_i1037" DrawAspect="Content" ObjectID="_1468075737" r:id="rId58"/>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object>
                <v:shape id="_x0000_i1038" type="#_x0000_t75" alt="eqIdb6b9a5f1362c12e1ea8f6fc0d9d787ac" style="width:14.05pt;height:12.6pt" o:ole="" coordsize="21600,21600" o:preferrelative="t" filled="f" stroked="f">
                  <v:stroke joinstyle="miter"/>
                  <v:imagedata r:id="rId59" o:title="eqIdb6b9a5f1362c12e1ea8f6fc0d9d787ac"/>
                  <o:lock v:ext="edit" aspectratio="t"/>
                  <w10:anchorlock/>
                </v:shape>
                <o:OLEObject Type="Embed" ProgID="Equation.DSMT4" ShapeID="_x0000_i1038" DrawAspect="Content" ObjectID="_1468075738" r:id="rId60"/>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object>
                <v:shape id="_x0000_i1039" type="#_x0000_t75" alt="eqId8eed5ece335b63af168c7c36d2121947" style="width:18.45pt;height:11.1pt" o:ole="" coordsize="21600,21600" o:preferrelative="t" filled="f" stroked="f">
                  <v:stroke joinstyle="miter"/>
                  <v:imagedata r:id="rId61" o:title="eqId8eed5ece335b63af168c7c36d2121947"/>
                  <o:lock v:ext="edit" aspectratio="t"/>
                  <w10:anchorlock/>
                </v:shape>
                <o:OLEObject Type="Embed" ProgID="Equation.DSMT4" ShapeID="_x0000_i1039" DrawAspect="Content" ObjectID="_1468075739" r:id="rId6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object>
                <v:shape id="_x0000_i1040" type="#_x0000_t75" alt="eqId91498d22fa9e1bae4ee8399259d9cfd3" style="width:19.3pt;height:12.25pt" o:ole="" coordsize="21600,21600" o:preferrelative="t" filled="f" stroked="f">
                  <v:stroke joinstyle="miter"/>
                  <v:imagedata r:id="rId63" o:title="eqId91498d22fa9e1bae4ee8399259d9cfd3"/>
                  <o:lock v:ext="edit" aspectratio="t"/>
                  <w10:anchorlock/>
                </v:shape>
                <o:OLEObject Type="Embed" ProgID="Equation.DSMT4" ShapeID="_x0000_i1040" DrawAspect="Content" ObjectID="_1468075740" r:id="rId64"/>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object>
                <v:shape id="_x0000_i1041" type="#_x0000_t75" alt="eqId5c4fd4507c507c55250a3a59e738dce9" style="width:19.3pt;height:12.3pt" o:ole="" coordsize="21600,21600" o:preferrelative="t" filled="f" stroked="f">
                  <v:stroke joinstyle="miter"/>
                  <v:imagedata r:id="rId65" o:title="eqId5c4fd4507c507c55250a3a59e738dce9"/>
                  <o:lock v:ext="edit" aspectratio="t"/>
                  <w10:anchorlock/>
                </v:shape>
                <o:OLEObject Type="Embed" ProgID="Equation.DSMT4" ShapeID="_x0000_i1041" DrawAspect="Content" ObjectID="_1468075741" r:id="rId66"/>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object>
                <v:shape id="_x0000_i1042" type="#_x0000_t75" alt="eqId4014daff61e2c227e7a38e4caf3a82e8" style="width:19.3pt;height:12pt" o:ole="" coordsize="21600,21600" o:preferrelative="t" filled="f" stroked="f">
                  <v:stroke joinstyle="miter"/>
                  <v:imagedata r:id="rId67" o:title="eqId4014daff61e2c227e7a38e4caf3a82e8"/>
                  <o:lock v:ext="edit" aspectratio="t"/>
                  <w10:anchorlock/>
                </v:shape>
                <o:OLEObject Type="Embed" ProgID="Equation.DSMT4" ShapeID="_x0000_i1042" DrawAspect="Content" ObjectID="_1468075742" r:id="rId68"/>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object>
                <v:shape id="_x0000_i1043" type="#_x0000_t75" alt="eqId38a0d350273f5970b7001b7096293e08" style="width:21.95pt;height:12.45pt" o:ole="" coordsize="21600,21600" o:preferrelative="t" filled="f" stroked="f">
                  <v:stroke joinstyle="miter"/>
                  <v:imagedata r:id="rId69" o:title="eqId38a0d350273f5970b7001b7096293e08"/>
                  <o:lock v:ext="edit" aspectratio="t"/>
                  <w10:anchorlock/>
                </v:shape>
                <o:OLEObject Type="Embed" ProgID="Equation.DSMT4" ShapeID="_x0000_i1043" DrawAspect="Content" ObjectID="_1468075743" r:id="rId70"/>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object>
                <v:shape id="_x0000_i1044" type="#_x0000_t75" alt="eqId5d7f063840047679c2fab128b85e97cd" style="width:21.95pt;height:12pt" o:ole="" coordsize="21600,21600" o:preferrelative="t" filled="f" stroked="f">
                  <v:stroke joinstyle="miter"/>
                  <v:imagedata r:id="rId71" o:title="eqId5d7f063840047679c2fab128b85e97cd"/>
                  <o:lock v:ext="edit" aspectratio="t"/>
                  <w10:anchorlock/>
                </v:shape>
                <o:OLEObject Type="Embed" ProgID="Equation.DSMT4" ShapeID="_x0000_i1044" DrawAspect="Content" ObjectID="_1468075744" r:id="rId7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0</w:t>
            </w:r>
          </w:p>
        </w:tc>
      </w:tr>
      <w:tr>
        <w:tblPrEx>
          <w:tblW w:w="0" w:type="auto"/>
          <w:tblInd w:w="0" w:type="dxa"/>
          <w:tblCellMar>
            <w:top w:w="120" w:type="dxa"/>
            <w:left w:w="120" w:type="dxa"/>
            <w:bottom w:w="120" w:type="dxa"/>
            <w:right w:w="120" w:type="dxa"/>
          </w:tblCellMar>
        </w:tblPrEx>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p>
        </w:tc>
      </w:tr>
    </w:tbl>
    <w:p>
      <w:pPr>
        <w:shd w:val="clear" w:color="auto" w:fill="FFFFFF"/>
        <w:spacing w:line="360" w:lineRule="auto"/>
        <w:jc w:val="left"/>
        <w:textAlignment w:val="center"/>
      </w:pPr>
      <w:r>
        <w:t>分析表格中数据，小红和小明两人放盐较多的是</w:t>
      </w:r>
      <w:r>
        <w:rPr>
          <w:rFonts w:ascii="Times New Roman" w:eastAsia="Times New Roman" w:hAnsi="Times New Roman" w:cs="Times New Roman"/>
          <w:b w:val="0"/>
          <w:sz w:val="21"/>
          <w:u w:val="single"/>
        </w:rPr>
        <w:t xml:space="preserve">      </w:t>
      </w:r>
      <w:r>
        <w:t>；当盐水浓度增大时，其凝固点</w: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（4）通过实验小红明白了为何大雪封路后，养路工人要及时向公路桥梁洒盐了。她向同组的小明解释说：盐</w:t>
      </w:r>
      <w:r>
        <w:rPr>
          <w:rFonts w:ascii="Times New Roman" w:eastAsia="Times New Roman" w:hAnsi="Times New Roman" w:cs="Times New Roman"/>
          <w:b w:val="0"/>
          <w:sz w:val="21"/>
          <w:u w:val="single"/>
        </w:rPr>
        <w:t xml:space="preserve">      </w:t>
      </w:r>
      <w:r>
        <w:t>（选填“升高”或“降低”）了雪的熔点，使雪在较低的温度下熔化。</w:t>
      </w:r>
    </w:p>
    <w:p>
      <w:pPr>
        <w:shd w:val="clear" w:color="auto" w:fill="FFFFFF"/>
        <w:spacing w:line="360" w:lineRule="auto"/>
        <w:jc w:val="left"/>
        <w:textAlignment w:val="center"/>
      </w:pPr>
      <w:r>
        <w:rPr>
          <w:b/>
          <w:sz w:val="24"/>
        </w:rPr>
        <w:t>四、计算题：（共2小题，第28题5分，第29题8分，共13分）</w:t>
      </w:r>
    </w:p>
    <w:p>
      <w:pPr>
        <w:shd w:val="clear" w:color="auto" w:fill="FFFFFF"/>
        <w:spacing w:line="360" w:lineRule="auto"/>
        <w:jc w:val="left"/>
        <w:textAlignment w:val="center"/>
      </w:pPr>
      <w:r>
        <w:t>28．某同学郊游时，遇到大雷阵雨。他注意到一道闪电过后，听到的是连续的“轰隆隆”的雷声。</w:t>
      </w:r>
    </w:p>
    <w:p>
      <w:pPr>
        <w:shd w:val="clear" w:color="auto" w:fill="FFFFFF"/>
        <w:spacing w:line="360" w:lineRule="auto"/>
        <w:jc w:val="left"/>
        <w:textAlignment w:val="center"/>
      </w:pPr>
      <w:r>
        <w:t>（1）请你从此现象中提出一个物理问题；</w:t>
      </w:r>
    </w:p>
    <w:p>
      <w:pPr>
        <w:shd w:val="clear" w:color="auto" w:fill="FFFFFF"/>
        <w:spacing w:line="360" w:lineRule="auto"/>
        <w:jc w:val="left"/>
        <w:textAlignment w:val="center"/>
      </w:pPr>
      <w:r>
        <w:t>（2）他看到某次闪电时立即计时，经3s后才听到雷声，试计算该同学距闪电处多远？（空气中的声速是340m/s）</w:t>
      </w:r>
    </w:p>
    <w:p>
      <w:pPr>
        <w:shd w:val="clear" w:color="auto" w:fill="FFFFFF"/>
        <w:spacing w:line="360" w:lineRule="auto"/>
        <w:jc w:val="left"/>
        <w:textAlignment w:val="center"/>
      </w:pPr>
      <w:r>
        <w:t>29．我国自主研制的C919大型客机首架机正式下线仪式在上海举行，承载着中华民族的飞行之梦，C919的惊艳亮相让中国人倍感骄傲。</w:t>
      </w:r>
    </w:p>
    <w:p>
      <w:pPr>
        <w:shd w:val="clear" w:color="auto" w:fill="FFFFFF"/>
        <w:spacing w:line="360" w:lineRule="auto"/>
        <w:jc w:val="left"/>
        <w:textAlignment w:val="center"/>
      </w:pPr>
      <w:r>
        <w:t>（1）如图甲所示，在C919大型客机下线仪式上，牵引车正拉动大飞机以1m/s的速度匀速通过61m长的欢迎人群（欢迎人群可视为相对地面静止），该飞机完全通过欢迎人群队伍需要100s，则飞机长度是多少米？</w:t>
      </w:r>
    </w:p>
    <w:p>
      <w:pPr>
        <w:shd w:val="clear" w:color="auto" w:fill="FFFFFF"/>
        <w:spacing w:line="360" w:lineRule="auto"/>
        <w:jc w:val="left"/>
        <w:textAlignment w:val="center"/>
      </w:pPr>
      <w:r>
        <w:t>（2）飞机飞行过程中会经历起飞加速、定速巡航匀速飞行、减速降落等过程，如图乙所示，为该飞机从甲地飞到相距1500km的乙地的s-t图象，则飞机定速巡航匀速飞行阶段的速度为多少km/h？</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3171825" cy="1447800"/>
            <wp:effectExtent l="0" t="0" r="3175" b="0"/>
            <wp:docPr id="100061" name="图片 100061" descr="@@@3f01f814-f375-4033-a7a4-ed8916d190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3f01f814-f375-4033-a7a4-ed8916d1901a"/>
                    <pic:cNvPicPr>
                      <a:picLocks noChangeAspect="1"/>
                    </pic:cNvPicPr>
                  </pic:nvPicPr>
                  <pic:blipFill>
                    <a:blip xmlns:r="http://schemas.openxmlformats.org/officeDocument/2006/relationships" r:embed="rId73"/>
                    <a:stretch>
                      <a:fillRect/>
                    </a:stretch>
                  </pic:blipFill>
                  <pic:spPr>
                    <a:xfrm>
                      <a:off x="0" y="0"/>
                      <a:ext cx="3171825" cy="1447800"/>
                    </a:xfrm>
                    <a:prstGeom prst="rect">
                      <a:avLst/>
                    </a:prstGeom>
                  </pic:spPr>
                </pic:pic>
              </a:graphicData>
            </a:graphic>
          </wp:inline>
        </w:drawing>
      </w:r>
      <w:r>
        <w:br/>
      </w:r>
      <w: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4" w:history="1">
        <w:r>
          <w:rPr>
            <w:rFonts w:ascii="SimSun" w:eastAsia="SimSun" w:hAnsi="SimSun" w:cs="SimSun"/>
            <w:b/>
            <w:bCs/>
            <w:color w:val="0000EE"/>
            <w:kern w:val="0"/>
            <w:sz w:val="30"/>
            <w:szCs w:val="30"/>
            <w:u w:val="single" w:color="0000EE"/>
          </w:rPr>
          <w:t>https://d.book118.com/037130103016006025</w:t>
        </w:r>
      </w:hyperlink>
    </w:p>
    <w:p>
      <w:pPr>
        <w:shd w:val="clear" w:color="auto" w:fill="FFFFFF"/>
        <w:spacing w:line="360" w:lineRule="auto"/>
        <w:jc w:val="left"/>
        <w:textAlignment w:val="center"/>
      </w:pPr>
    </w:p>
    <w:sectPr>
      <w:type w:val="nextPage"/>
      <w:pgSz w:w="11906" w:h="16838"/>
      <w:pgMar w:top="720" w:right="720" w:bottom="720" w:left="720" w:header="851" w:footer="992" w:gutter="0"/>
      <w:pgNumType w:start="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64153B"/>
    <w:rsid w:val="006B16C5"/>
    <w:rsid w:val="00776133"/>
    <w:rsid w:val="00855687"/>
    <w:rsid w:val="008C07DE"/>
    <w:rsid w:val="009E611B"/>
    <w:rsid w:val="00A30CCE"/>
    <w:rsid w:val="00AC3E9C"/>
    <w:rsid w:val="00BC4F14"/>
    <w:rsid w:val="00BC62FB"/>
    <w:rsid w:val="00BF535F"/>
    <w:rsid w:val="00C806B0"/>
    <w:rsid w:val="00E476EE"/>
    <w:rsid w:val="00EF035E"/>
    <w:rsid w:val="00FA429B"/>
    <w:rsid w:val="2F605CB1"/>
    <w:rsid w:val="35BE5089"/>
  </w:rsids>
  <w:docVars>
    <w:docVar w:name="commondata" w:val="eyJoZGlkIjoiZTU1ODk0ZGEyODIwYzM3ODBmNjdmZmEwNzRlNDI1N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3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wmf" /><Relationship Id="rId11" Type="http://schemas.openxmlformats.org/officeDocument/2006/relationships/oleObject" Target="embeddings/oleObject1.bin" /><Relationship Id="rId12" Type="http://schemas.openxmlformats.org/officeDocument/2006/relationships/image" Target="media/image6.wmf" /><Relationship Id="rId13" Type="http://schemas.openxmlformats.org/officeDocument/2006/relationships/oleObject" Target="embeddings/oleObject2.bin" /><Relationship Id="rId14" Type="http://schemas.openxmlformats.org/officeDocument/2006/relationships/image" Target="media/image7.wmf" /><Relationship Id="rId15" Type="http://schemas.openxmlformats.org/officeDocument/2006/relationships/oleObject" Target="embeddings/oleObject3.bin" /><Relationship Id="rId16" Type="http://schemas.openxmlformats.org/officeDocument/2006/relationships/image" Target="media/image8.wmf" /><Relationship Id="rId17" Type="http://schemas.openxmlformats.org/officeDocument/2006/relationships/oleObject" Target="embeddings/oleObject4.bin" /><Relationship Id="rId18" Type="http://schemas.openxmlformats.org/officeDocument/2006/relationships/image" Target="media/image9.wmf" /><Relationship Id="rId19" Type="http://schemas.openxmlformats.org/officeDocument/2006/relationships/oleObject" Target="embeddings/oleObject5.bin" /><Relationship Id="rId2" Type="http://schemas.openxmlformats.org/officeDocument/2006/relationships/webSettings" Target="webSettings.xml" /><Relationship Id="rId20" Type="http://schemas.openxmlformats.org/officeDocument/2006/relationships/image" Target="media/image10.png" /><Relationship Id="rId21" Type="http://schemas.openxmlformats.org/officeDocument/2006/relationships/image" Target="media/image11.wmf" /><Relationship Id="rId22" Type="http://schemas.openxmlformats.org/officeDocument/2006/relationships/oleObject" Target="embeddings/oleObject6.bin" /><Relationship Id="rId23" Type="http://schemas.openxmlformats.org/officeDocument/2006/relationships/image" Target="media/image12.png" /><Relationship Id="rId24" Type="http://schemas.openxmlformats.org/officeDocument/2006/relationships/image" Target="media/image13.png" /><Relationship Id="rId25" Type="http://schemas.openxmlformats.org/officeDocument/2006/relationships/image" Target="media/image14.png" /><Relationship Id="rId26" Type="http://schemas.openxmlformats.org/officeDocument/2006/relationships/image" Target="media/image15.png" /><Relationship Id="rId27" Type="http://schemas.openxmlformats.org/officeDocument/2006/relationships/image" Target="media/image16.png" /><Relationship Id="rId28" Type="http://schemas.openxmlformats.org/officeDocument/2006/relationships/image" Target="media/image17.png" /><Relationship Id="rId29" Type="http://schemas.openxmlformats.org/officeDocument/2006/relationships/image" Target="media/image18.png" /><Relationship Id="rId3" Type="http://schemas.openxmlformats.org/officeDocument/2006/relationships/fontTable" Target="fontTable.xml" /><Relationship Id="rId30" Type="http://schemas.openxmlformats.org/officeDocument/2006/relationships/image" Target="media/image19.png" /><Relationship Id="rId31" Type="http://schemas.openxmlformats.org/officeDocument/2006/relationships/image" Target="media/image20.png" /><Relationship Id="rId32" Type="http://schemas.openxmlformats.org/officeDocument/2006/relationships/image" Target="media/image21.png" /><Relationship Id="rId33" Type="http://schemas.openxmlformats.org/officeDocument/2006/relationships/image" Target="media/image22.png" /><Relationship Id="rId34" Type="http://schemas.openxmlformats.org/officeDocument/2006/relationships/image" Target="media/image23.wmf" /><Relationship Id="rId35" Type="http://schemas.openxmlformats.org/officeDocument/2006/relationships/oleObject" Target="embeddings/oleObject7.bin" /><Relationship Id="rId36" Type="http://schemas.openxmlformats.org/officeDocument/2006/relationships/image" Target="media/image24.png" /><Relationship Id="rId37" Type="http://schemas.openxmlformats.org/officeDocument/2006/relationships/image" Target="media/image25.wmf" /><Relationship Id="rId38" Type="http://schemas.openxmlformats.org/officeDocument/2006/relationships/oleObject" Target="embeddings/oleObject8.bin" /><Relationship Id="rId39" Type="http://schemas.openxmlformats.org/officeDocument/2006/relationships/oleObject" Target="embeddings/oleObject9.bin" /><Relationship Id="rId4" Type="http://schemas.openxmlformats.org/officeDocument/2006/relationships/customXml" Target="../customXml/item1.xml" /><Relationship Id="rId40" Type="http://schemas.openxmlformats.org/officeDocument/2006/relationships/image" Target="media/image26.png" /><Relationship Id="rId41" Type="http://schemas.openxmlformats.org/officeDocument/2006/relationships/image" Target="media/image27.png" /><Relationship Id="rId42" Type="http://schemas.openxmlformats.org/officeDocument/2006/relationships/image" Target="media/image28.png" /><Relationship Id="rId43" Type="http://schemas.openxmlformats.org/officeDocument/2006/relationships/image" Target="media/image29.png" /><Relationship Id="rId44" Type="http://schemas.openxmlformats.org/officeDocument/2006/relationships/image" Target="media/image30.png" /><Relationship Id="rId45" Type="http://schemas.openxmlformats.org/officeDocument/2006/relationships/image" Target="media/image31.png" /><Relationship Id="rId46" Type="http://schemas.openxmlformats.org/officeDocument/2006/relationships/image" Target="media/image32.png" /><Relationship Id="rId47" Type="http://schemas.openxmlformats.org/officeDocument/2006/relationships/image" Target="media/image33.png" /><Relationship Id="rId48" Type="http://schemas.openxmlformats.org/officeDocument/2006/relationships/image" Target="media/image34.png" /><Relationship Id="rId49" Type="http://schemas.openxmlformats.org/officeDocument/2006/relationships/image" Target="media/image35.png" /><Relationship Id="rId5" Type="http://schemas.openxmlformats.org/officeDocument/2006/relationships/customXml" Target="../customXml/item2.xml" /><Relationship Id="rId50" Type="http://schemas.openxmlformats.org/officeDocument/2006/relationships/image" Target="media/image36.wmf" /><Relationship Id="rId51" Type="http://schemas.openxmlformats.org/officeDocument/2006/relationships/oleObject" Target="embeddings/oleObject10.bin" /><Relationship Id="rId52" Type="http://schemas.openxmlformats.org/officeDocument/2006/relationships/image" Target="media/image37.png" /><Relationship Id="rId53" Type="http://schemas.openxmlformats.org/officeDocument/2006/relationships/image" Target="media/image38.wmf" /><Relationship Id="rId54" Type="http://schemas.openxmlformats.org/officeDocument/2006/relationships/oleObject" Target="embeddings/oleObject11.bin" /><Relationship Id="rId55" Type="http://schemas.openxmlformats.org/officeDocument/2006/relationships/image" Target="media/image39.wmf" /><Relationship Id="rId56" Type="http://schemas.openxmlformats.org/officeDocument/2006/relationships/oleObject" Target="embeddings/oleObject12.bin" /><Relationship Id="rId57" Type="http://schemas.openxmlformats.org/officeDocument/2006/relationships/image" Target="media/image40.wmf" /><Relationship Id="rId58" Type="http://schemas.openxmlformats.org/officeDocument/2006/relationships/oleObject" Target="embeddings/oleObject13.bin" /><Relationship Id="rId59" Type="http://schemas.openxmlformats.org/officeDocument/2006/relationships/image" Target="media/image41.wmf" /><Relationship Id="rId6" Type="http://schemas.openxmlformats.org/officeDocument/2006/relationships/image" Target="media/image1.png" /><Relationship Id="rId60" Type="http://schemas.openxmlformats.org/officeDocument/2006/relationships/oleObject" Target="embeddings/oleObject14.bin" /><Relationship Id="rId61" Type="http://schemas.openxmlformats.org/officeDocument/2006/relationships/image" Target="media/image42.wmf" /><Relationship Id="rId62" Type="http://schemas.openxmlformats.org/officeDocument/2006/relationships/oleObject" Target="embeddings/oleObject15.bin" /><Relationship Id="rId63" Type="http://schemas.openxmlformats.org/officeDocument/2006/relationships/image" Target="media/image43.wmf" /><Relationship Id="rId64" Type="http://schemas.openxmlformats.org/officeDocument/2006/relationships/oleObject" Target="embeddings/oleObject16.bin" /><Relationship Id="rId65" Type="http://schemas.openxmlformats.org/officeDocument/2006/relationships/image" Target="media/image44.wmf" /><Relationship Id="rId66" Type="http://schemas.openxmlformats.org/officeDocument/2006/relationships/oleObject" Target="embeddings/oleObject17.bin" /><Relationship Id="rId67" Type="http://schemas.openxmlformats.org/officeDocument/2006/relationships/image" Target="media/image45.wmf" /><Relationship Id="rId68" Type="http://schemas.openxmlformats.org/officeDocument/2006/relationships/oleObject" Target="embeddings/oleObject18.bin" /><Relationship Id="rId69" Type="http://schemas.openxmlformats.org/officeDocument/2006/relationships/image" Target="media/image46.wmf" /><Relationship Id="rId7" Type="http://schemas.openxmlformats.org/officeDocument/2006/relationships/image" Target="media/image2.png" /><Relationship Id="rId70" Type="http://schemas.openxmlformats.org/officeDocument/2006/relationships/oleObject" Target="embeddings/oleObject19.bin" /><Relationship Id="rId71" Type="http://schemas.openxmlformats.org/officeDocument/2006/relationships/image" Target="media/image47.wmf" /><Relationship Id="rId72" Type="http://schemas.openxmlformats.org/officeDocument/2006/relationships/oleObject" Target="embeddings/oleObject20.bin" /><Relationship Id="rId73" Type="http://schemas.openxmlformats.org/officeDocument/2006/relationships/image" Target="media/image48.png" /><Relationship Id="rId74" Type="http://schemas.openxmlformats.org/officeDocument/2006/relationships/hyperlink" Target="https://d.book118.com/037130103016006025" TargetMode="External" /><Relationship Id="rId75" Type="http://schemas.openxmlformats.org/officeDocument/2006/relationships/theme" Target="theme/theme1.xml" /><Relationship Id="rId76" Type="http://schemas.openxmlformats.org/officeDocument/2006/relationships/styles" Target="styles.xml"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8CE314-9BAF-4030-8F04-159C3E31C44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10134</Words>
  <Characters>10681</Characters>
  <Application>Microsoft Office Word</Application>
  <DocSecurity>0</DocSecurity>
  <Lines>0</Lines>
  <Paragraphs>0</Paragraphs>
  <ScaleCrop>false</ScaleCrop>
  <Company>二一教育</Company>
  <LinksUpToDate>false</LinksUpToDate>
  <CharactersWithSpaces>11193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21cnjy.com</dc:creator>
  <cp:keywords>21</cp:keywords>
  <cp:lastModifiedBy>Administrator</cp:lastModifiedBy>
  <cp:revision>1</cp:revision>
  <dcterms:created xsi:type="dcterms:W3CDTF">2017-07-19T12:07:00Z</dcterms:created>
  <dcterms:modified xsi:type="dcterms:W3CDTF">2024-01-03T00:35:52Z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