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猪用疫苗项目规划设计纲要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41" w:history="1">
        <w:r>
          <w:rPr>
            <w:rFonts w:ascii="仿宋" w:eastAsia="仿宋" w:hAnsi="仿宋" w:cs="仿宋" w:hint="eastAsia"/>
            <w:lang w:eastAsia="zh-CN"/>
          </w:rPr>
          <w:t>前言</w:t>
        </w:r>
        <w:r>
          <w:tab/>
        </w:r>
        <w:r>
          <w:fldChar w:fldCharType="begin"/>
        </w:r>
        <w:r>
          <w:instrText xml:space="preserve"> PAGEREF _Toc29441 \h </w:instrText>
        </w:r>
        <w:r>
          <w:fldChar w:fldCharType="separate"/>
        </w:r>
        <w:r>
          <w:t>3</w:t>
        </w:r>
        <w:r>
          <w:fldChar w:fldCharType="end"/>
        </w:r>
      </w:hyperlink>
    </w:p>
    <w:p>
      <w:pPr>
        <w:pStyle w:val="TOC1"/>
        <w:tabs>
          <w:tab w:val="right" w:leader="dot" w:pos="8306"/>
        </w:tabs>
      </w:pPr>
      <w:hyperlink w:anchor="_Toc8174" w:history="1">
        <w:r>
          <w:rPr>
            <w:rFonts w:ascii="仿宋" w:eastAsia="仿宋" w:hAnsi="仿宋" w:cs="仿宋" w:hint="eastAsia"/>
            <w:lang w:eastAsia="zh-CN"/>
          </w:rPr>
          <w:t>一、猪用疫苗项目建设背景及必要性分析</w:t>
        </w:r>
        <w:r>
          <w:tab/>
        </w:r>
        <w:r>
          <w:fldChar w:fldCharType="begin"/>
        </w:r>
        <w:r>
          <w:instrText xml:space="preserve"> PAGEREF _Toc8174 \h </w:instrText>
        </w:r>
        <w:r>
          <w:fldChar w:fldCharType="separate"/>
        </w:r>
        <w:r>
          <w:t>3</w:t>
        </w:r>
        <w:r>
          <w:fldChar w:fldCharType="end"/>
        </w:r>
      </w:hyperlink>
    </w:p>
    <w:p>
      <w:pPr>
        <w:pStyle w:val="TOC2"/>
        <w:tabs>
          <w:tab w:val="right" w:leader="dot" w:pos="8306"/>
        </w:tabs>
      </w:pPr>
      <w:hyperlink w:anchor="_Toc11177" w:history="1">
        <w:r>
          <w:rPr>
            <w:rFonts w:ascii="仿宋" w:eastAsia="仿宋" w:hAnsi="仿宋" w:cs="仿宋" w:hint="eastAsia"/>
            <w:lang w:eastAsia="zh-CN"/>
          </w:rPr>
          <w:t>(一)、猪用疫苗项目背景分析</w:t>
        </w:r>
        <w:r>
          <w:tab/>
        </w:r>
        <w:r>
          <w:fldChar w:fldCharType="begin"/>
        </w:r>
        <w:r>
          <w:instrText xml:space="preserve"> PAGEREF _Toc11177 \h </w:instrText>
        </w:r>
        <w:r>
          <w:fldChar w:fldCharType="separate"/>
        </w:r>
        <w:r>
          <w:t>3</w:t>
        </w:r>
        <w:r>
          <w:fldChar w:fldCharType="end"/>
        </w:r>
      </w:hyperlink>
    </w:p>
    <w:p>
      <w:pPr>
        <w:pStyle w:val="TOC2"/>
        <w:tabs>
          <w:tab w:val="right" w:leader="dot" w:pos="8306"/>
        </w:tabs>
      </w:pPr>
      <w:hyperlink w:anchor="_Toc24099" w:history="1">
        <w:r>
          <w:rPr>
            <w:rFonts w:ascii="仿宋" w:eastAsia="仿宋" w:hAnsi="仿宋" w:cs="仿宋" w:hint="eastAsia"/>
            <w:lang w:eastAsia="zh-CN"/>
          </w:rPr>
          <w:t>(二)、猪用疫苗项目建设必要性分析</w:t>
        </w:r>
        <w:r>
          <w:tab/>
        </w:r>
        <w:r>
          <w:fldChar w:fldCharType="begin"/>
        </w:r>
        <w:r>
          <w:instrText xml:space="preserve"> PAGEREF _Toc24099 \h </w:instrText>
        </w:r>
        <w:r>
          <w:fldChar w:fldCharType="separate"/>
        </w:r>
        <w:r>
          <w:t>5</w:t>
        </w:r>
        <w:r>
          <w:fldChar w:fldCharType="end"/>
        </w:r>
      </w:hyperlink>
    </w:p>
    <w:p>
      <w:pPr>
        <w:pStyle w:val="TOC1"/>
        <w:tabs>
          <w:tab w:val="right" w:leader="dot" w:pos="8306"/>
        </w:tabs>
      </w:pPr>
      <w:hyperlink w:anchor="_Toc24101" w:history="1">
        <w:r>
          <w:rPr>
            <w:rFonts w:ascii="仿宋" w:eastAsia="仿宋" w:hAnsi="仿宋" w:cs="仿宋" w:hint="eastAsia"/>
            <w:lang w:eastAsia="zh-CN"/>
          </w:rPr>
          <w:t>二、猪用疫苗项目危机管理</w:t>
        </w:r>
        <w:r>
          <w:tab/>
        </w:r>
        <w:r>
          <w:fldChar w:fldCharType="begin"/>
        </w:r>
        <w:r>
          <w:instrText xml:space="preserve"> PAGEREF _Toc24101 \h </w:instrText>
        </w:r>
        <w:r>
          <w:fldChar w:fldCharType="separate"/>
        </w:r>
        <w:r>
          <w:t>6</w:t>
        </w:r>
        <w:r>
          <w:fldChar w:fldCharType="end"/>
        </w:r>
      </w:hyperlink>
    </w:p>
    <w:p>
      <w:pPr>
        <w:pStyle w:val="TOC2"/>
        <w:tabs>
          <w:tab w:val="right" w:leader="dot" w:pos="8306"/>
        </w:tabs>
      </w:pPr>
      <w:hyperlink w:anchor="_Toc3717" w:history="1">
        <w:r>
          <w:rPr>
            <w:rFonts w:ascii="仿宋" w:eastAsia="仿宋" w:hAnsi="仿宋" w:cs="仿宋" w:hint="eastAsia"/>
            <w:lang w:eastAsia="zh-CN"/>
          </w:rPr>
          <w:t>(一)、危机预警与识别</w:t>
        </w:r>
        <w:r>
          <w:tab/>
        </w:r>
        <w:r>
          <w:fldChar w:fldCharType="begin"/>
        </w:r>
        <w:r>
          <w:instrText xml:space="preserve"> PAGEREF _Toc3717 \h </w:instrText>
        </w:r>
        <w:r>
          <w:fldChar w:fldCharType="separate"/>
        </w:r>
        <w:r>
          <w:t>6</w:t>
        </w:r>
        <w:r>
          <w:fldChar w:fldCharType="end"/>
        </w:r>
      </w:hyperlink>
    </w:p>
    <w:p>
      <w:pPr>
        <w:pStyle w:val="TOC2"/>
        <w:tabs>
          <w:tab w:val="right" w:leader="dot" w:pos="8306"/>
        </w:tabs>
      </w:pPr>
      <w:hyperlink w:anchor="_Toc18466" w:history="1">
        <w:r>
          <w:rPr>
            <w:rFonts w:ascii="仿宋" w:eastAsia="仿宋" w:hAnsi="仿宋" w:cs="仿宋" w:hint="eastAsia"/>
            <w:lang w:eastAsia="zh-CN"/>
          </w:rPr>
          <w:t>(二)、危机应对与恢复</w:t>
        </w:r>
        <w:r>
          <w:tab/>
        </w:r>
        <w:r>
          <w:fldChar w:fldCharType="begin"/>
        </w:r>
        <w:r>
          <w:instrText xml:space="preserve"> PAGEREF _Toc18466 \h </w:instrText>
        </w:r>
        <w:r>
          <w:fldChar w:fldCharType="separate"/>
        </w:r>
        <w:r>
          <w:t>7</w:t>
        </w:r>
        <w:r>
          <w:fldChar w:fldCharType="end"/>
        </w:r>
      </w:hyperlink>
    </w:p>
    <w:p>
      <w:pPr>
        <w:pStyle w:val="TOC1"/>
        <w:tabs>
          <w:tab w:val="right" w:leader="dot" w:pos="8306"/>
        </w:tabs>
      </w:pPr>
      <w:hyperlink w:anchor="_Toc26435" w:history="1">
        <w:r>
          <w:rPr>
            <w:rFonts w:ascii="仿宋" w:eastAsia="仿宋" w:hAnsi="仿宋" w:cs="仿宋" w:hint="eastAsia"/>
            <w:lang w:eastAsia="zh-CN"/>
          </w:rPr>
          <w:t>三、猪用疫苗项目选址可行性分析</w:t>
        </w:r>
        <w:r>
          <w:tab/>
        </w:r>
        <w:r>
          <w:fldChar w:fldCharType="begin"/>
        </w:r>
        <w:r>
          <w:instrText xml:space="preserve"> PAGEREF _Toc26435 \h </w:instrText>
        </w:r>
        <w:r>
          <w:fldChar w:fldCharType="separate"/>
        </w:r>
        <w:r>
          <w:t>8</w:t>
        </w:r>
        <w:r>
          <w:fldChar w:fldCharType="end"/>
        </w:r>
      </w:hyperlink>
    </w:p>
    <w:p>
      <w:pPr>
        <w:pStyle w:val="TOC2"/>
        <w:tabs>
          <w:tab w:val="right" w:leader="dot" w:pos="8306"/>
        </w:tabs>
      </w:pPr>
      <w:hyperlink w:anchor="_Toc24935" w:history="1">
        <w:r>
          <w:rPr>
            <w:rFonts w:ascii="仿宋" w:eastAsia="仿宋" w:hAnsi="仿宋" w:cs="仿宋" w:hint="eastAsia"/>
            <w:lang w:eastAsia="zh-CN"/>
          </w:rPr>
          <w:t>(一)、猪用疫苗项目选址</w:t>
        </w:r>
        <w:r>
          <w:tab/>
        </w:r>
        <w:r>
          <w:fldChar w:fldCharType="begin"/>
        </w:r>
        <w:r>
          <w:instrText xml:space="preserve"> PAGEREF _Toc24935 \h </w:instrText>
        </w:r>
        <w:r>
          <w:fldChar w:fldCharType="separate"/>
        </w:r>
        <w:r>
          <w:t>8</w:t>
        </w:r>
        <w:r>
          <w:fldChar w:fldCharType="end"/>
        </w:r>
      </w:hyperlink>
    </w:p>
    <w:p>
      <w:pPr>
        <w:pStyle w:val="TOC2"/>
        <w:tabs>
          <w:tab w:val="right" w:leader="dot" w:pos="8306"/>
        </w:tabs>
      </w:pPr>
      <w:hyperlink w:anchor="_Toc31251" w:history="1">
        <w:r>
          <w:rPr>
            <w:rFonts w:ascii="仿宋" w:eastAsia="仿宋" w:hAnsi="仿宋" w:cs="仿宋" w:hint="eastAsia"/>
            <w:lang w:eastAsia="zh-CN"/>
          </w:rPr>
          <w:t>(二)、用地控制指标</w:t>
        </w:r>
        <w:r>
          <w:tab/>
        </w:r>
        <w:r>
          <w:fldChar w:fldCharType="begin"/>
        </w:r>
        <w:r>
          <w:instrText xml:space="preserve"> PAGEREF _Toc31251 \h </w:instrText>
        </w:r>
        <w:r>
          <w:fldChar w:fldCharType="separate"/>
        </w:r>
        <w:r>
          <w:t>8</w:t>
        </w:r>
        <w:r>
          <w:fldChar w:fldCharType="end"/>
        </w:r>
      </w:hyperlink>
    </w:p>
    <w:p>
      <w:pPr>
        <w:pStyle w:val="TOC2"/>
        <w:tabs>
          <w:tab w:val="right" w:leader="dot" w:pos="8306"/>
        </w:tabs>
      </w:pPr>
      <w:hyperlink w:anchor="_Toc12726" w:history="1">
        <w:r>
          <w:rPr>
            <w:rFonts w:ascii="仿宋" w:eastAsia="仿宋" w:hAnsi="仿宋" w:cs="仿宋" w:hint="eastAsia"/>
            <w:lang w:eastAsia="zh-CN"/>
          </w:rPr>
          <w:t>(三)、节约用地措施</w:t>
        </w:r>
        <w:r>
          <w:tab/>
        </w:r>
        <w:r>
          <w:fldChar w:fldCharType="begin"/>
        </w:r>
        <w:r>
          <w:instrText xml:space="preserve"> PAGEREF _Toc12726 \h </w:instrText>
        </w:r>
        <w:r>
          <w:fldChar w:fldCharType="separate"/>
        </w:r>
        <w:r>
          <w:t>10</w:t>
        </w:r>
        <w:r>
          <w:fldChar w:fldCharType="end"/>
        </w:r>
      </w:hyperlink>
    </w:p>
    <w:p>
      <w:pPr>
        <w:pStyle w:val="TOC2"/>
        <w:tabs>
          <w:tab w:val="right" w:leader="dot" w:pos="8306"/>
        </w:tabs>
      </w:pPr>
      <w:hyperlink w:anchor="_Toc268" w:history="1">
        <w:r>
          <w:rPr>
            <w:rFonts w:ascii="仿宋" w:eastAsia="仿宋" w:hAnsi="仿宋" w:cs="仿宋" w:hint="eastAsia"/>
            <w:lang w:eastAsia="zh-CN"/>
          </w:rPr>
          <w:t>(四)、总图布置方案</w:t>
        </w:r>
        <w:r>
          <w:tab/>
        </w:r>
        <w:r>
          <w:fldChar w:fldCharType="begin"/>
        </w:r>
        <w:r>
          <w:instrText xml:space="preserve"> PAGEREF _Toc268 \h </w:instrText>
        </w:r>
        <w:r>
          <w:fldChar w:fldCharType="separate"/>
        </w:r>
        <w:r>
          <w:t>11</w:t>
        </w:r>
        <w:r>
          <w:fldChar w:fldCharType="end"/>
        </w:r>
      </w:hyperlink>
    </w:p>
    <w:p>
      <w:pPr>
        <w:pStyle w:val="TOC2"/>
        <w:tabs>
          <w:tab w:val="right" w:leader="dot" w:pos="8306"/>
        </w:tabs>
      </w:pPr>
      <w:hyperlink w:anchor="_Toc32439" w:history="1">
        <w:r>
          <w:rPr>
            <w:rFonts w:ascii="仿宋" w:eastAsia="仿宋" w:hAnsi="仿宋" w:cs="仿宋" w:hint="eastAsia"/>
            <w:lang w:eastAsia="zh-CN"/>
          </w:rPr>
          <w:t>(五)、选址综合评价</w:t>
        </w:r>
        <w:r>
          <w:tab/>
        </w:r>
        <w:r>
          <w:fldChar w:fldCharType="begin"/>
        </w:r>
        <w:r>
          <w:instrText xml:space="preserve"> PAGEREF _Toc32439 \h </w:instrText>
        </w:r>
        <w:r>
          <w:fldChar w:fldCharType="separate"/>
        </w:r>
        <w:r>
          <w:t>12</w:t>
        </w:r>
        <w:r>
          <w:fldChar w:fldCharType="end"/>
        </w:r>
      </w:hyperlink>
    </w:p>
    <w:p>
      <w:pPr>
        <w:pStyle w:val="TOC1"/>
        <w:tabs>
          <w:tab w:val="right" w:leader="dot" w:pos="8306"/>
        </w:tabs>
      </w:pPr>
      <w:hyperlink w:anchor="_Toc5983" w:history="1">
        <w:r>
          <w:rPr>
            <w:rFonts w:ascii="仿宋" w:eastAsia="仿宋" w:hAnsi="仿宋" w:cs="仿宋" w:hint="eastAsia"/>
            <w:lang w:eastAsia="zh-CN"/>
          </w:rPr>
          <w:t>四、猪用疫苗项目土建工程</w:t>
        </w:r>
        <w:r>
          <w:tab/>
        </w:r>
        <w:r>
          <w:fldChar w:fldCharType="begin"/>
        </w:r>
        <w:r>
          <w:instrText xml:space="preserve"> PAGEREF _Toc5983 \h </w:instrText>
        </w:r>
        <w:r>
          <w:fldChar w:fldCharType="separate"/>
        </w:r>
        <w:r>
          <w:t>13</w:t>
        </w:r>
        <w:r>
          <w:fldChar w:fldCharType="end"/>
        </w:r>
      </w:hyperlink>
    </w:p>
    <w:p>
      <w:pPr>
        <w:pStyle w:val="TOC2"/>
        <w:tabs>
          <w:tab w:val="right" w:leader="dot" w:pos="8306"/>
        </w:tabs>
      </w:pPr>
      <w:hyperlink w:anchor="_Toc23135" w:history="1">
        <w:r>
          <w:rPr>
            <w:rFonts w:ascii="仿宋" w:eastAsia="仿宋" w:hAnsi="仿宋" w:cs="仿宋" w:hint="eastAsia"/>
            <w:lang w:eastAsia="zh-CN"/>
          </w:rPr>
          <w:t>(一)、建筑工程设计原则</w:t>
        </w:r>
        <w:r>
          <w:tab/>
        </w:r>
        <w:r>
          <w:fldChar w:fldCharType="begin"/>
        </w:r>
        <w:r>
          <w:instrText xml:space="preserve"> PAGEREF _Toc23135 \h </w:instrText>
        </w:r>
        <w:r>
          <w:fldChar w:fldCharType="separate"/>
        </w:r>
        <w:r>
          <w:t>13</w:t>
        </w:r>
        <w:r>
          <w:fldChar w:fldCharType="end"/>
        </w:r>
      </w:hyperlink>
    </w:p>
    <w:p>
      <w:pPr>
        <w:pStyle w:val="TOC2"/>
        <w:tabs>
          <w:tab w:val="right" w:leader="dot" w:pos="8306"/>
        </w:tabs>
      </w:pPr>
      <w:hyperlink w:anchor="_Toc25766" w:history="1">
        <w:r>
          <w:rPr>
            <w:rFonts w:ascii="仿宋" w:eastAsia="仿宋" w:hAnsi="仿宋" w:cs="仿宋" w:hint="eastAsia"/>
            <w:lang w:eastAsia="zh-CN"/>
          </w:rPr>
          <w:t>(二)、土建工程设计年限及安全等级</w:t>
        </w:r>
        <w:r>
          <w:tab/>
        </w:r>
        <w:r>
          <w:fldChar w:fldCharType="begin"/>
        </w:r>
        <w:r>
          <w:instrText xml:space="preserve"> PAGEREF _Toc25766 \h </w:instrText>
        </w:r>
        <w:r>
          <w:fldChar w:fldCharType="separate"/>
        </w:r>
        <w:r>
          <w:t>15</w:t>
        </w:r>
        <w:r>
          <w:fldChar w:fldCharType="end"/>
        </w:r>
      </w:hyperlink>
    </w:p>
    <w:p>
      <w:pPr>
        <w:pStyle w:val="TOC2"/>
        <w:tabs>
          <w:tab w:val="right" w:leader="dot" w:pos="8306"/>
        </w:tabs>
      </w:pPr>
      <w:hyperlink w:anchor="_Toc7536" w:history="1">
        <w:r>
          <w:rPr>
            <w:rFonts w:ascii="仿宋" w:eastAsia="仿宋" w:hAnsi="仿宋" w:cs="仿宋" w:hint="eastAsia"/>
            <w:lang w:eastAsia="zh-CN"/>
          </w:rPr>
          <w:t>(三)、建筑工程设计总体要求</w:t>
        </w:r>
        <w:r>
          <w:tab/>
        </w:r>
        <w:r>
          <w:fldChar w:fldCharType="begin"/>
        </w:r>
        <w:r>
          <w:instrText xml:space="preserve"> PAGEREF _Toc7536 \h </w:instrText>
        </w:r>
        <w:r>
          <w:fldChar w:fldCharType="separate"/>
        </w:r>
        <w:r>
          <w:t>16</w:t>
        </w:r>
        <w:r>
          <w:fldChar w:fldCharType="end"/>
        </w:r>
      </w:hyperlink>
    </w:p>
    <w:p>
      <w:pPr>
        <w:pStyle w:val="TOC2"/>
        <w:tabs>
          <w:tab w:val="right" w:leader="dot" w:pos="8306"/>
        </w:tabs>
      </w:pPr>
      <w:hyperlink w:anchor="_Toc14309" w:history="1">
        <w:r>
          <w:rPr>
            <w:rFonts w:ascii="仿宋" w:eastAsia="仿宋" w:hAnsi="仿宋" w:cs="仿宋" w:hint="eastAsia"/>
            <w:lang w:eastAsia="zh-CN"/>
          </w:rPr>
          <w:t>(四)、土建工程建设指标</w:t>
        </w:r>
        <w:r>
          <w:tab/>
        </w:r>
        <w:r>
          <w:fldChar w:fldCharType="begin"/>
        </w:r>
        <w:r>
          <w:instrText xml:space="preserve"> PAGEREF _Toc14309 \h </w:instrText>
        </w:r>
        <w:r>
          <w:fldChar w:fldCharType="separate"/>
        </w:r>
        <w:r>
          <w:t>16</w:t>
        </w:r>
        <w:r>
          <w:fldChar w:fldCharType="end"/>
        </w:r>
      </w:hyperlink>
    </w:p>
    <w:p>
      <w:pPr>
        <w:pStyle w:val="TOC1"/>
        <w:tabs>
          <w:tab w:val="right" w:leader="dot" w:pos="8306"/>
        </w:tabs>
      </w:pPr>
      <w:hyperlink w:anchor="_Toc30462" w:history="1">
        <w:r>
          <w:rPr>
            <w:rFonts w:ascii="仿宋" w:eastAsia="仿宋" w:hAnsi="仿宋" w:cs="仿宋" w:hint="eastAsia"/>
            <w:lang w:eastAsia="zh-CN"/>
          </w:rPr>
          <w:t>五、工艺说明</w:t>
        </w:r>
        <w:r>
          <w:tab/>
        </w:r>
        <w:r>
          <w:fldChar w:fldCharType="begin"/>
        </w:r>
        <w:r>
          <w:instrText xml:space="preserve"> PAGEREF _Toc30462 \h </w:instrText>
        </w:r>
        <w:r>
          <w:fldChar w:fldCharType="separate"/>
        </w:r>
        <w:r>
          <w:t>17</w:t>
        </w:r>
        <w:r>
          <w:fldChar w:fldCharType="end"/>
        </w:r>
      </w:hyperlink>
    </w:p>
    <w:p>
      <w:pPr>
        <w:pStyle w:val="TOC2"/>
        <w:tabs>
          <w:tab w:val="right" w:leader="dot" w:pos="8306"/>
        </w:tabs>
      </w:pPr>
      <w:hyperlink w:anchor="_Toc14202" w:history="1">
        <w:r>
          <w:rPr>
            <w:rFonts w:ascii="仿宋" w:eastAsia="仿宋" w:hAnsi="仿宋" w:cs="仿宋" w:hint="eastAsia"/>
            <w:lang w:eastAsia="zh-CN"/>
          </w:rPr>
          <w:t>(一)、技术管理特点</w:t>
        </w:r>
        <w:r>
          <w:tab/>
        </w:r>
        <w:r>
          <w:fldChar w:fldCharType="begin"/>
        </w:r>
        <w:r>
          <w:instrText xml:space="preserve"> PAGEREF _Toc14202 \h </w:instrText>
        </w:r>
        <w:r>
          <w:fldChar w:fldCharType="separate"/>
        </w:r>
        <w:r>
          <w:t>17</w:t>
        </w:r>
        <w:r>
          <w:fldChar w:fldCharType="end"/>
        </w:r>
      </w:hyperlink>
    </w:p>
    <w:p>
      <w:pPr>
        <w:pStyle w:val="TOC2"/>
        <w:tabs>
          <w:tab w:val="right" w:leader="dot" w:pos="8306"/>
        </w:tabs>
      </w:pPr>
      <w:hyperlink w:anchor="_Toc16674" w:history="1">
        <w:r>
          <w:rPr>
            <w:rFonts w:ascii="仿宋" w:eastAsia="仿宋" w:hAnsi="仿宋" w:cs="仿宋" w:hint="eastAsia"/>
            <w:lang w:eastAsia="zh-CN"/>
          </w:rPr>
          <w:t>(二)、猪用疫苗项目工艺技术设计方案</w:t>
        </w:r>
        <w:r>
          <w:tab/>
        </w:r>
        <w:r>
          <w:fldChar w:fldCharType="begin"/>
        </w:r>
        <w:r>
          <w:instrText xml:space="preserve"> PAGEREF _Toc16674 \h </w:instrText>
        </w:r>
        <w:r>
          <w:fldChar w:fldCharType="separate"/>
        </w:r>
        <w:r>
          <w:t>18</w:t>
        </w:r>
        <w:r>
          <w:fldChar w:fldCharType="end"/>
        </w:r>
      </w:hyperlink>
    </w:p>
    <w:p>
      <w:pPr>
        <w:pStyle w:val="TOC2"/>
        <w:tabs>
          <w:tab w:val="right" w:leader="dot" w:pos="8306"/>
        </w:tabs>
      </w:pPr>
      <w:hyperlink w:anchor="_Toc13700" w:history="1">
        <w:r>
          <w:rPr>
            <w:rFonts w:ascii="仿宋" w:eastAsia="仿宋" w:hAnsi="仿宋" w:cs="仿宋" w:hint="eastAsia"/>
            <w:lang w:eastAsia="zh-CN"/>
          </w:rPr>
          <w:t>(三)、设备选型方案</w:t>
        </w:r>
        <w:r>
          <w:tab/>
        </w:r>
        <w:r>
          <w:fldChar w:fldCharType="begin"/>
        </w:r>
        <w:r>
          <w:instrText xml:space="preserve"> PAGEREF _Toc13700 \h </w:instrText>
        </w:r>
        <w:r>
          <w:fldChar w:fldCharType="separate"/>
        </w:r>
        <w:r>
          <w:t>19</w:t>
        </w:r>
        <w:r>
          <w:fldChar w:fldCharType="end"/>
        </w:r>
      </w:hyperlink>
    </w:p>
    <w:p>
      <w:pPr>
        <w:pStyle w:val="TOC1"/>
        <w:tabs>
          <w:tab w:val="right" w:leader="dot" w:pos="8306"/>
        </w:tabs>
      </w:pPr>
      <w:hyperlink w:anchor="_Toc3138" w:history="1">
        <w:r>
          <w:rPr>
            <w:rFonts w:ascii="仿宋" w:eastAsia="仿宋" w:hAnsi="仿宋" w:cs="仿宋" w:hint="eastAsia"/>
            <w:lang w:eastAsia="zh-CN"/>
          </w:rPr>
          <w:t>六、市场分析、调研</w:t>
        </w:r>
        <w:r>
          <w:tab/>
        </w:r>
        <w:r>
          <w:fldChar w:fldCharType="begin"/>
        </w:r>
        <w:r>
          <w:instrText xml:space="preserve"> PAGEREF _Toc3138 \h </w:instrText>
        </w:r>
        <w:r>
          <w:fldChar w:fldCharType="separate"/>
        </w:r>
        <w:r>
          <w:t>21</w:t>
        </w:r>
        <w:r>
          <w:fldChar w:fldCharType="end"/>
        </w:r>
      </w:hyperlink>
    </w:p>
    <w:p>
      <w:pPr>
        <w:pStyle w:val="TOC2"/>
        <w:tabs>
          <w:tab w:val="right" w:leader="dot" w:pos="8306"/>
        </w:tabs>
      </w:pPr>
      <w:hyperlink w:anchor="_Toc29836" w:history="1">
        <w:r>
          <w:rPr>
            <w:rFonts w:ascii="仿宋" w:eastAsia="仿宋" w:hAnsi="仿宋" w:cs="仿宋" w:hint="eastAsia"/>
            <w:lang w:eastAsia="zh-CN"/>
          </w:rPr>
          <w:t>(一)、猪用疫苗行业分析</w:t>
        </w:r>
        <w:r>
          <w:tab/>
        </w:r>
        <w:r>
          <w:fldChar w:fldCharType="begin"/>
        </w:r>
        <w:r>
          <w:instrText xml:space="preserve"> PAGEREF _Toc29836 \h </w:instrText>
        </w:r>
        <w:r>
          <w:fldChar w:fldCharType="separate"/>
        </w:r>
        <w:r>
          <w:t>21</w:t>
        </w:r>
        <w:r>
          <w:fldChar w:fldCharType="end"/>
        </w:r>
      </w:hyperlink>
    </w:p>
    <w:p>
      <w:pPr>
        <w:pStyle w:val="TOC2"/>
        <w:tabs>
          <w:tab w:val="right" w:leader="dot" w:pos="8306"/>
        </w:tabs>
      </w:pPr>
      <w:hyperlink w:anchor="_Toc7572" w:history="1">
        <w:r>
          <w:rPr>
            <w:rFonts w:ascii="仿宋" w:eastAsia="仿宋" w:hAnsi="仿宋" w:cs="仿宋" w:hint="eastAsia"/>
            <w:lang w:eastAsia="zh-CN"/>
          </w:rPr>
          <w:t>(二)、猪用疫苗市场分析预测</w:t>
        </w:r>
        <w:r>
          <w:tab/>
        </w:r>
        <w:r>
          <w:fldChar w:fldCharType="begin"/>
        </w:r>
        <w:r>
          <w:instrText xml:space="preserve"> PAGEREF _Toc7572 \h </w:instrText>
        </w:r>
        <w:r>
          <w:fldChar w:fldCharType="separate"/>
        </w:r>
        <w:r>
          <w:t>21</w:t>
        </w:r>
        <w:r>
          <w:fldChar w:fldCharType="end"/>
        </w:r>
      </w:hyperlink>
    </w:p>
    <w:p>
      <w:pPr>
        <w:pStyle w:val="TOC1"/>
        <w:tabs>
          <w:tab w:val="right" w:leader="dot" w:pos="8306"/>
        </w:tabs>
      </w:pPr>
      <w:hyperlink w:anchor="_Toc18039" w:history="1">
        <w:r>
          <w:rPr>
            <w:rFonts w:ascii="仿宋" w:eastAsia="仿宋" w:hAnsi="仿宋" w:cs="仿宋" w:hint="eastAsia"/>
            <w:lang w:eastAsia="zh-CN"/>
          </w:rPr>
          <w:t>七、生产安全保护</w:t>
        </w:r>
        <w:r>
          <w:tab/>
        </w:r>
        <w:r>
          <w:fldChar w:fldCharType="begin"/>
        </w:r>
        <w:r>
          <w:instrText xml:space="preserve"> PAGEREF _Toc18039 \h </w:instrText>
        </w:r>
        <w:r>
          <w:fldChar w:fldCharType="separate"/>
        </w:r>
        <w:r>
          <w:t>22</w:t>
        </w:r>
        <w:r>
          <w:fldChar w:fldCharType="end"/>
        </w:r>
      </w:hyperlink>
    </w:p>
    <w:p>
      <w:pPr>
        <w:pStyle w:val="TOC2"/>
        <w:tabs>
          <w:tab w:val="right" w:leader="dot" w:pos="8306"/>
        </w:tabs>
      </w:pPr>
      <w:hyperlink w:anchor="_Toc17099" w:history="1">
        <w:r>
          <w:rPr>
            <w:rFonts w:ascii="仿宋" w:eastAsia="仿宋" w:hAnsi="仿宋" w:cs="仿宋" w:hint="eastAsia"/>
            <w:lang w:eastAsia="zh-CN"/>
          </w:rPr>
          <w:t>(一)、消防安全</w:t>
        </w:r>
        <w:r>
          <w:tab/>
        </w:r>
        <w:r>
          <w:fldChar w:fldCharType="begin"/>
        </w:r>
        <w:r>
          <w:instrText xml:space="preserve"> PAGEREF _Toc17099 \h </w:instrText>
        </w:r>
        <w:r>
          <w:fldChar w:fldCharType="separate"/>
        </w:r>
        <w:r>
          <w:t>22</w:t>
        </w:r>
        <w:r>
          <w:fldChar w:fldCharType="end"/>
        </w:r>
      </w:hyperlink>
    </w:p>
    <w:p>
      <w:pPr>
        <w:pStyle w:val="TOC2"/>
        <w:tabs>
          <w:tab w:val="right" w:leader="dot" w:pos="8306"/>
        </w:tabs>
      </w:pPr>
      <w:hyperlink w:anchor="_Toc10" w:history="1">
        <w:r>
          <w:rPr>
            <w:rFonts w:ascii="仿宋" w:eastAsia="仿宋" w:hAnsi="仿宋" w:cs="仿宋" w:hint="eastAsia"/>
            <w:lang w:eastAsia="zh-CN"/>
          </w:rPr>
          <w:t>(二)、防火防爆总图布置措施</w:t>
        </w:r>
        <w:r>
          <w:tab/>
        </w:r>
        <w:r>
          <w:fldChar w:fldCharType="begin"/>
        </w:r>
        <w:r>
          <w:instrText xml:space="preserve"> PAGEREF _Toc10 \h </w:instrText>
        </w:r>
        <w:r>
          <w:fldChar w:fldCharType="separate"/>
        </w:r>
        <w:r>
          <w:t>24</w:t>
        </w:r>
        <w:r>
          <w:fldChar w:fldCharType="end"/>
        </w:r>
      </w:hyperlink>
    </w:p>
    <w:p>
      <w:pPr>
        <w:pStyle w:val="TOC2"/>
        <w:tabs>
          <w:tab w:val="right" w:leader="dot" w:pos="8306"/>
        </w:tabs>
      </w:pPr>
      <w:hyperlink w:anchor="_Toc11273" w:history="1">
        <w:r>
          <w:rPr>
            <w:rFonts w:ascii="仿宋" w:eastAsia="仿宋" w:hAnsi="仿宋" w:cs="仿宋" w:hint="eastAsia"/>
            <w:lang w:eastAsia="zh-CN"/>
          </w:rPr>
          <w:t>(三)、自然灾害防范措施</w:t>
        </w:r>
        <w:r>
          <w:tab/>
        </w:r>
        <w:r>
          <w:fldChar w:fldCharType="begin"/>
        </w:r>
        <w:r>
          <w:instrText xml:space="preserve"> PAGEREF _Toc11273 \h </w:instrText>
        </w:r>
        <w:r>
          <w:fldChar w:fldCharType="separate"/>
        </w:r>
        <w:r>
          <w:t>24</w:t>
        </w:r>
        <w:r>
          <w:fldChar w:fldCharType="end"/>
        </w:r>
      </w:hyperlink>
    </w:p>
    <w:p>
      <w:pPr>
        <w:pStyle w:val="TOC2"/>
        <w:tabs>
          <w:tab w:val="right" w:leader="dot" w:pos="8306"/>
        </w:tabs>
      </w:pPr>
      <w:hyperlink w:anchor="_Toc19846" w:history="1">
        <w:r>
          <w:rPr>
            <w:rFonts w:ascii="仿宋" w:eastAsia="仿宋" w:hAnsi="仿宋" w:cs="仿宋" w:hint="eastAsia"/>
            <w:lang w:eastAsia="zh-CN"/>
          </w:rPr>
          <w:t>(四)、安全色及安全标志使用要求</w:t>
        </w:r>
        <w:r>
          <w:tab/>
        </w:r>
        <w:r>
          <w:fldChar w:fldCharType="begin"/>
        </w:r>
        <w:r>
          <w:instrText xml:space="preserve"> PAGEREF _Toc19846 \h </w:instrText>
        </w:r>
        <w:r>
          <w:fldChar w:fldCharType="separate"/>
        </w:r>
        <w:r>
          <w:t>25</w:t>
        </w:r>
        <w:r>
          <w:fldChar w:fldCharType="end"/>
        </w:r>
      </w:hyperlink>
    </w:p>
    <w:p>
      <w:pPr>
        <w:pStyle w:val="TOC2"/>
        <w:tabs>
          <w:tab w:val="right" w:leader="dot" w:pos="8306"/>
        </w:tabs>
      </w:pPr>
      <w:hyperlink w:anchor="_Toc18063" w:history="1">
        <w:r>
          <w:rPr>
            <w:rFonts w:ascii="仿宋" w:eastAsia="仿宋" w:hAnsi="仿宋" w:cs="仿宋" w:hint="eastAsia"/>
            <w:lang w:eastAsia="zh-CN"/>
          </w:rPr>
          <w:t>(五)、防尘防毒措施</w:t>
        </w:r>
        <w:r>
          <w:tab/>
        </w:r>
        <w:r>
          <w:fldChar w:fldCharType="begin"/>
        </w:r>
        <w:r>
          <w:instrText xml:space="preserve"> PAGEREF _Toc18063 \h </w:instrText>
        </w:r>
        <w:r>
          <w:fldChar w:fldCharType="separate"/>
        </w:r>
        <w:r>
          <w:t>26</w:t>
        </w:r>
        <w:r>
          <w:fldChar w:fldCharType="end"/>
        </w:r>
      </w:hyperlink>
    </w:p>
    <w:p>
      <w:pPr>
        <w:pStyle w:val="TOC2"/>
        <w:tabs>
          <w:tab w:val="right" w:leader="dot" w:pos="8306"/>
        </w:tabs>
      </w:pPr>
      <w:hyperlink w:anchor="_Toc6437" w:history="1">
        <w:r>
          <w:rPr>
            <w:rFonts w:ascii="仿宋" w:eastAsia="仿宋" w:hAnsi="仿宋" w:cs="仿宋" w:hint="eastAsia"/>
            <w:lang w:eastAsia="zh-CN"/>
          </w:rPr>
          <w:t>(六)、防静电、触电防护及防雷措施</w:t>
        </w:r>
        <w:r>
          <w:tab/>
        </w:r>
        <w:r>
          <w:fldChar w:fldCharType="begin"/>
        </w:r>
        <w:r>
          <w:instrText xml:space="preserve"> PAGEREF _Toc6437 \h </w:instrText>
        </w:r>
        <w:r>
          <w:fldChar w:fldCharType="separate"/>
        </w:r>
        <w:r>
          <w:t>27</w:t>
        </w:r>
        <w:r>
          <w:fldChar w:fldCharType="end"/>
        </w:r>
      </w:hyperlink>
    </w:p>
    <w:p>
      <w:pPr>
        <w:pStyle w:val="TOC2"/>
        <w:tabs>
          <w:tab w:val="right" w:leader="dot" w:pos="8306"/>
        </w:tabs>
      </w:pPr>
      <w:hyperlink w:anchor="_Toc9667" w:history="1">
        <w:r>
          <w:rPr>
            <w:rFonts w:ascii="仿宋" w:eastAsia="仿宋" w:hAnsi="仿宋" w:cs="仿宋" w:hint="eastAsia"/>
            <w:lang w:eastAsia="zh-CN"/>
          </w:rPr>
          <w:t>(七)、机械设备安全保障措施</w:t>
        </w:r>
        <w:r>
          <w:tab/>
        </w:r>
        <w:r>
          <w:fldChar w:fldCharType="begin"/>
        </w:r>
        <w:r>
          <w:instrText xml:space="preserve"> PAGEREF _Toc9667 \h </w:instrText>
        </w:r>
        <w:r>
          <w:fldChar w:fldCharType="separate"/>
        </w:r>
        <w:r>
          <w:t>29</w:t>
        </w:r>
        <w:r>
          <w:fldChar w:fldCharType="end"/>
        </w:r>
      </w:hyperlink>
    </w:p>
    <w:p>
      <w:pPr>
        <w:pStyle w:val="TOC1"/>
        <w:tabs>
          <w:tab w:val="right" w:leader="dot" w:pos="8306"/>
        </w:tabs>
      </w:pPr>
      <w:hyperlink w:anchor="_Toc31357" w:history="1">
        <w:r>
          <w:rPr>
            <w:rFonts w:ascii="仿宋" w:eastAsia="仿宋" w:hAnsi="仿宋" w:cs="仿宋" w:hint="eastAsia"/>
            <w:lang w:eastAsia="zh-CN"/>
          </w:rPr>
          <w:t>八、猪用疫苗项目风险管理</w:t>
        </w:r>
        <w:r>
          <w:tab/>
        </w:r>
        <w:r>
          <w:fldChar w:fldCharType="begin"/>
        </w:r>
        <w:r>
          <w:instrText xml:space="preserve"> PAGEREF _Toc31357 \h </w:instrText>
        </w:r>
        <w:r>
          <w:fldChar w:fldCharType="separate"/>
        </w:r>
        <w:r>
          <w:t>30</w:t>
        </w:r>
        <w:r>
          <w:fldChar w:fldCharType="end"/>
        </w:r>
      </w:hyperlink>
    </w:p>
    <w:p>
      <w:pPr>
        <w:pStyle w:val="TOC2"/>
        <w:tabs>
          <w:tab w:val="right" w:leader="dot" w:pos="8306"/>
        </w:tabs>
      </w:pPr>
      <w:hyperlink w:anchor="_Toc13693" w:history="1">
        <w:r>
          <w:rPr>
            <w:rFonts w:ascii="仿宋" w:eastAsia="仿宋" w:hAnsi="仿宋" w:cs="仿宋" w:hint="eastAsia"/>
            <w:lang w:eastAsia="zh-CN"/>
          </w:rPr>
          <w:t>(一)、风险识别与评估</w:t>
        </w:r>
        <w:r>
          <w:tab/>
        </w:r>
        <w:r>
          <w:fldChar w:fldCharType="begin"/>
        </w:r>
        <w:r>
          <w:instrText xml:space="preserve"> PAGEREF _Toc13693 \h </w:instrText>
        </w:r>
        <w:r>
          <w:fldChar w:fldCharType="separate"/>
        </w:r>
        <w:r>
          <w:t>30</w:t>
        </w:r>
        <w:r>
          <w:fldChar w:fldCharType="end"/>
        </w:r>
      </w:hyperlink>
    </w:p>
    <w:p>
      <w:pPr>
        <w:pStyle w:val="TOC2"/>
        <w:tabs>
          <w:tab w:val="right" w:leader="dot" w:pos="8306"/>
        </w:tabs>
      </w:pPr>
      <w:hyperlink w:anchor="_Toc7711" w:history="1">
        <w:r>
          <w:rPr>
            <w:rFonts w:ascii="仿宋" w:eastAsia="仿宋" w:hAnsi="仿宋" w:cs="仿宋" w:hint="eastAsia"/>
            <w:lang w:eastAsia="zh-CN"/>
          </w:rPr>
          <w:t>(二)、风险应对策略</w:t>
        </w:r>
        <w:r>
          <w:tab/>
        </w:r>
        <w:r>
          <w:fldChar w:fldCharType="begin"/>
        </w:r>
        <w:r>
          <w:instrText xml:space="preserve"> PAGEREF _Toc7711 \h </w:instrText>
        </w:r>
        <w:r>
          <w:fldChar w:fldCharType="separate"/>
        </w:r>
        <w:r>
          <w:t>31</w:t>
        </w:r>
        <w:r>
          <w:fldChar w:fldCharType="end"/>
        </w:r>
      </w:hyperlink>
    </w:p>
    <w:p>
      <w:pPr>
        <w:pStyle w:val="TOC2"/>
        <w:tabs>
          <w:tab w:val="right" w:leader="dot" w:pos="8306"/>
        </w:tabs>
      </w:pPr>
      <w:hyperlink w:anchor="_Toc1990" w:history="1">
        <w:r>
          <w:rPr>
            <w:rFonts w:ascii="仿宋" w:eastAsia="仿宋" w:hAnsi="仿宋" w:cs="仿宋" w:hint="eastAsia"/>
            <w:lang w:eastAsia="zh-CN"/>
          </w:rPr>
          <w:t>(三)、风险监控与控制</w:t>
        </w:r>
        <w:r>
          <w:tab/>
        </w:r>
        <w:r>
          <w:fldChar w:fldCharType="begin"/>
        </w:r>
        <w:r>
          <w:instrText xml:space="preserve"> PAGEREF _Toc1990 \h </w:instrText>
        </w:r>
        <w:r>
          <w:fldChar w:fldCharType="separate"/>
        </w:r>
        <w:r>
          <w:t>33</w:t>
        </w:r>
        <w:r>
          <w:fldChar w:fldCharType="end"/>
        </w:r>
      </w:hyperlink>
    </w:p>
    <w:p>
      <w:pPr>
        <w:pStyle w:val="TOC1"/>
        <w:tabs>
          <w:tab w:val="right" w:leader="dot" w:pos="8306"/>
        </w:tabs>
      </w:pPr>
      <w:hyperlink w:anchor="_Toc20190" w:history="1">
        <w:r>
          <w:rPr>
            <w:rFonts w:ascii="仿宋" w:eastAsia="仿宋" w:hAnsi="仿宋" w:cs="仿宋" w:hint="eastAsia"/>
            <w:lang w:eastAsia="zh-CN"/>
          </w:rPr>
          <w:t>九、猪用疫苗项目社会影响</w:t>
        </w:r>
        <w:r>
          <w:tab/>
        </w:r>
        <w:r>
          <w:fldChar w:fldCharType="begin"/>
        </w:r>
        <w:r>
          <w:instrText xml:space="preserve"> PAGEREF _Toc20190 \h </w:instrText>
        </w:r>
        <w:r>
          <w:fldChar w:fldCharType="separate"/>
        </w:r>
        <w:r>
          <w:t>34</w:t>
        </w:r>
        <w:r>
          <w:fldChar w:fldCharType="end"/>
        </w:r>
      </w:hyperlink>
    </w:p>
    <w:p>
      <w:pPr>
        <w:pStyle w:val="TOC2"/>
        <w:tabs>
          <w:tab w:val="right" w:leader="dot" w:pos="8306"/>
        </w:tabs>
      </w:pPr>
      <w:hyperlink w:anchor="_Toc24929" w:history="1">
        <w:r>
          <w:rPr>
            <w:rFonts w:ascii="仿宋" w:eastAsia="仿宋" w:hAnsi="仿宋" w:cs="仿宋" w:hint="eastAsia"/>
            <w:lang w:eastAsia="zh-CN"/>
          </w:rPr>
          <w:t>(一)、社会责任与义务</w:t>
        </w:r>
        <w:r>
          <w:tab/>
        </w:r>
        <w:r>
          <w:fldChar w:fldCharType="begin"/>
        </w:r>
        <w:r>
          <w:instrText xml:space="preserve"> PAGEREF _Toc24929 \h </w:instrText>
        </w:r>
        <w:r>
          <w:fldChar w:fldCharType="separate"/>
        </w:r>
        <w:r>
          <w:t>34</w:t>
        </w:r>
        <w:r>
          <w:fldChar w:fldCharType="end"/>
        </w:r>
      </w:hyperlink>
    </w:p>
    <w:p>
      <w:pPr>
        <w:pStyle w:val="TOC2"/>
        <w:tabs>
          <w:tab w:val="right" w:leader="dot" w:pos="8306"/>
        </w:tabs>
      </w:pPr>
      <w:hyperlink w:anchor="_Toc22181" w:history="1">
        <w:r>
          <w:rPr>
            <w:rFonts w:ascii="仿宋" w:eastAsia="仿宋" w:hAnsi="仿宋" w:cs="仿宋" w:hint="eastAsia"/>
            <w:lang w:eastAsia="zh-CN"/>
          </w:rPr>
          <w:t>(二)、社会参与与沟通</w:t>
        </w:r>
        <w:r>
          <w:tab/>
        </w:r>
        <w:r>
          <w:fldChar w:fldCharType="begin"/>
        </w:r>
        <w:r>
          <w:instrText xml:space="preserve"> PAGEREF _Toc22181 \h </w:instrText>
        </w:r>
        <w:r>
          <w:fldChar w:fldCharType="separate"/>
        </w:r>
        <w:r>
          <w:t>35</w:t>
        </w:r>
        <w:r>
          <w:fldChar w:fldCharType="end"/>
        </w:r>
      </w:hyperlink>
    </w:p>
    <w:p>
      <w:pPr>
        <w:pStyle w:val="TOC1"/>
        <w:tabs>
          <w:tab w:val="right" w:leader="dot" w:pos="8306"/>
        </w:tabs>
      </w:pPr>
      <w:hyperlink w:anchor="_Toc990" w:history="1">
        <w:r>
          <w:rPr>
            <w:rFonts w:ascii="仿宋" w:eastAsia="仿宋" w:hAnsi="仿宋" w:cs="仿宋" w:hint="eastAsia"/>
            <w:lang w:eastAsia="zh-CN"/>
          </w:rPr>
          <w:t>十、猪用疫苗项目环境影响分析</w:t>
        </w:r>
        <w:r>
          <w:tab/>
        </w:r>
        <w:r>
          <w:fldChar w:fldCharType="begin"/>
        </w:r>
        <w:r>
          <w:instrText xml:space="preserve"> PAGEREF _Toc990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51" w:history="1">
        <w:r>
          <w:rPr>
            <w:rFonts w:ascii="仿宋" w:eastAsia="仿宋" w:hAnsi="仿宋" w:cs="仿宋" w:hint="eastAsia"/>
            <w:lang w:eastAsia="zh-CN"/>
          </w:rPr>
          <w:t>(一)、建设区域环境质量现状</w:t>
        </w:r>
        <w:r>
          <w:tab/>
        </w:r>
        <w:r>
          <w:fldChar w:fldCharType="begin"/>
        </w:r>
        <w:r>
          <w:instrText xml:space="preserve"> PAGEREF _Toc23251 \h </w:instrText>
        </w:r>
        <w:r>
          <w:fldChar w:fldCharType="separate"/>
        </w:r>
        <w:r>
          <w:t>36</w:t>
        </w:r>
        <w:r>
          <w:fldChar w:fldCharType="end"/>
        </w:r>
      </w:hyperlink>
    </w:p>
    <w:p>
      <w:pPr>
        <w:pStyle w:val="TOC2"/>
        <w:tabs>
          <w:tab w:val="right" w:leader="dot" w:pos="8306"/>
        </w:tabs>
      </w:pPr>
      <w:hyperlink w:anchor="_Toc26888" w:history="1">
        <w:r>
          <w:rPr>
            <w:rFonts w:ascii="仿宋" w:eastAsia="仿宋" w:hAnsi="仿宋" w:cs="仿宋" w:hint="eastAsia"/>
            <w:lang w:eastAsia="zh-CN"/>
          </w:rPr>
          <w:t>(二)、建设期环境保护</w:t>
        </w:r>
        <w:r>
          <w:tab/>
        </w:r>
        <w:r>
          <w:fldChar w:fldCharType="begin"/>
        </w:r>
        <w:r>
          <w:instrText xml:space="preserve"> PAGEREF _Toc26888 \h </w:instrText>
        </w:r>
        <w:r>
          <w:fldChar w:fldCharType="separate"/>
        </w:r>
        <w:r>
          <w:t>37</w:t>
        </w:r>
        <w:r>
          <w:fldChar w:fldCharType="end"/>
        </w:r>
      </w:hyperlink>
    </w:p>
    <w:p>
      <w:pPr>
        <w:pStyle w:val="TOC2"/>
        <w:tabs>
          <w:tab w:val="right" w:leader="dot" w:pos="8306"/>
        </w:tabs>
      </w:pPr>
      <w:hyperlink w:anchor="_Toc14432" w:history="1">
        <w:r>
          <w:rPr>
            <w:rFonts w:ascii="仿宋" w:eastAsia="仿宋" w:hAnsi="仿宋" w:cs="仿宋" w:hint="eastAsia"/>
            <w:lang w:eastAsia="zh-CN"/>
          </w:rPr>
          <w:t>(三)、运营期环境保护</w:t>
        </w:r>
        <w:r>
          <w:tab/>
        </w:r>
        <w:r>
          <w:fldChar w:fldCharType="begin"/>
        </w:r>
        <w:r>
          <w:instrText xml:space="preserve"> PAGEREF _Toc14432 \h </w:instrText>
        </w:r>
        <w:r>
          <w:fldChar w:fldCharType="separate"/>
        </w:r>
        <w:r>
          <w:t>38</w:t>
        </w:r>
        <w:r>
          <w:fldChar w:fldCharType="end"/>
        </w:r>
      </w:hyperlink>
    </w:p>
    <w:p>
      <w:pPr>
        <w:pStyle w:val="TOC2"/>
        <w:tabs>
          <w:tab w:val="right" w:leader="dot" w:pos="8306"/>
        </w:tabs>
      </w:pPr>
      <w:hyperlink w:anchor="_Toc739" w:history="1">
        <w:r>
          <w:rPr>
            <w:rFonts w:ascii="仿宋" w:eastAsia="仿宋" w:hAnsi="仿宋" w:cs="仿宋" w:hint="eastAsia"/>
            <w:lang w:eastAsia="zh-CN"/>
          </w:rPr>
          <w:t>(四)、猪用疫苗项目建设对区域经济的影响</w:t>
        </w:r>
        <w:r>
          <w:tab/>
        </w:r>
        <w:r>
          <w:fldChar w:fldCharType="begin"/>
        </w:r>
        <w:r>
          <w:instrText xml:space="preserve"> PAGEREF _Toc739 \h </w:instrText>
        </w:r>
        <w:r>
          <w:fldChar w:fldCharType="separate"/>
        </w:r>
        <w:r>
          <w:t>40</w:t>
        </w:r>
        <w:r>
          <w:fldChar w:fldCharType="end"/>
        </w:r>
      </w:hyperlink>
    </w:p>
    <w:p>
      <w:pPr>
        <w:pStyle w:val="TOC2"/>
        <w:tabs>
          <w:tab w:val="right" w:leader="dot" w:pos="8306"/>
        </w:tabs>
      </w:pPr>
      <w:hyperlink w:anchor="_Toc18022" w:history="1">
        <w:r>
          <w:rPr>
            <w:rFonts w:ascii="仿宋" w:eastAsia="仿宋" w:hAnsi="仿宋" w:cs="仿宋" w:hint="eastAsia"/>
            <w:lang w:eastAsia="zh-CN"/>
          </w:rPr>
          <w:t>(五)、废弃物处理</w:t>
        </w:r>
        <w:r>
          <w:tab/>
        </w:r>
        <w:r>
          <w:fldChar w:fldCharType="begin"/>
        </w:r>
        <w:r>
          <w:instrText xml:space="preserve"> PAGEREF _Toc18022 \h </w:instrText>
        </w:r>
        <w:r>
          <w:fldChar w:fldCharType="separate"/>
        </w:r>
        <w:r>
          <w:t>41</w:t>
        </w:r>
        <w:r>
          <w:fldChar w:fldCharType="end"/>
        </w:r>
      </w:hyperlink>
    </w:p>
    <w:p>
      <w:pPr>
        <w:pStyle w:val="TOC2"/>
        <w:tabs>
          <w:tab w:val="right" w:leader="dot" w:pos="8306"/>
        </w:tabs>
      </w:pPr>
      <w:hyperlink w:anchor="_Toc27812" w:history="1">
        <w:r>
          <w:rPr>
            <w:rFonts w:ascii="仿宋" w:eastAsia="仿宋" w:hAnsi="仿宋" w:cs="仿宋" w:hint="eastAsia"/>
            <w:lang w:eastAsia="zh-CN"/>
          </w:rPr>
          <w:t>(六)、特殊环境影响分析</w:t>
        </w:r>
        <w:r>
          <w:tab/>
        </w:r>
        <w:r>
          <w:fldChar w:fldCharType="begin"/>
        </w:r>
        <w:r>
          <w:instrText xml:space="preserve"> PAGEREF _Toc27812 \h </w:instrText>
        </w:r>
        <w:r>
          <w:fldChar w:fldCharType="separate"/>
        </w:r>
        <w:r>
          <w:t>43</w:t>
        </w:r>
        <w:r>
          <w:fldChar w:fldCharType="end"/>
        </w:r>
      </w:hyperlink>
    </w:p>
    <w:p>
      <w:pPr>
        <w:pStyle w:val="TOC2"/>
        <w:tabs>
          <w:tab w:val="right" w:leader="dot" w:pos="8306"/>
        </w:tabs>
      </w:pPr>
      <w:hyperlink w:anchor="_Toc22983" w:history="1">
        <w:r>
          <w:rPr>
            <w:rFonts w:ascii="仿宋" w:eastAsia="仿宋" w:hAnsi="仿宋" w:cs="仿宋" w:hint="eastAsia"/>
            <w:lang w:eastAsia="zh-CN"/>
          </w:rPr>
          <w:t>(七)、清洁生产</w:t>
        </w:r>
        <w:r>
          <w:tab/>
        </w:r>
        <w:r>
          <w:fldChar w:fldCharType="begin"/>
        </w:r>
        <w:r>
          <w:instrText xml:space="preserve"> PAGEREF _Toc22983 \h </w:instrText>
        </w:r>
        <w:r>
          <w:fldChar w:fldCharType="separate"/>
        </w:r>
        <w:r>
          <w:t>44</w:t>
        </w:r>
        <w:r>
          <w:fldChar w:fldCharType="end"/>
        </w:r>
      </w:hyperlink>
    </w:p>
    <w:p>
      <w:pPr>
        <w:pStyle w:val="TOC2"/>
        <w:tabs>
          <w:tab w:val="right" w:leader="dot" w:pos="8306"/>
        </w:tabs>
      </w:pPr>
      <w:hyperlink w:anchor="_Toc7228" w:history="1">
        <w:r>
          <w:rPr>
            <w:rFonts w:ascii="仿宋" w:eastAsia="仿宋" w:hAnsi="仿宋" w:cs="仿宋" w:hint="eastAsia"/>
            <w:lang w:eastAsia="zh-CN"/>
          </w:rPr>
          <w:t>(八)、环境保护综合评价</w:t>
        </w:r>
        <w:r>
          <w:tab/>
        </w:r>
        <w:r>
          <w:fldChar w:fldCharType="begin"/>
        </w:r>
        <w:r>
          <w:instrText xml:space="preserve"> PAGEREF _Toc7228 \h </w:instrText>
        </w:r>
        <w:r>
          <w:fldChar w:fldCharType="separate"/>
        </w:r>
        <w:r>
          <w:t>45</w:t>
        </w:r>
        <w:r>
          <w:fldChar w:fldCharType="end"/>
        </w:r>
      </w:hyperlink>
    </w:p>
    <w:p>
      <w:pPr>
        <w:pStyle w:val="TOC1"/>
        <w:tabs>
          <w:tab w:val="right" w:leader="dot" w:pos="8306"/>
        </w:tabs>
      </w:pPr>
      <w:hyperlink w:anchor="_Toc31476" w:history="1">
        <w:r>
          <w:rPr>
            <w:rFonts w:ascii="仿宋" w:eastAsia="仿宋" w:hAnsi="仿宋" w:cs="仿宋" w:hint="eastAsia"/>
            <w:lang w:eastAsia="zh-CN"/>
          </w:rPr>
          <w:t>十一、猪用疫苗项目计划安排</w:t>
        </w:r>
        <w:r>
          <w:tab/>
        </w:r>
        <w:r>
          <w:fldChar w:fldCharType="begin"/>
        </w:r>
        <w:r>
          <w:instrText xml:space="preserve"> PAGEREF _Toc31476 \h </w:instrText>
        </w:r>
        <w:r>
          <w:fldChar w:fldCharType="separate"/>
        </w:r>
        <w:r>
          <w:t>46</w:t>
        </w:r>
        <w:r>
          <w:fldChar w:fldCharType="end"/>
        </w:r>
      </w:hyperlink>
    </w:p>
    <w:p>
      <w:pPr>
        <w:pStyle w:val="TOC2"/>
        <w:tabs>
          <w:tab w:val="right" w:leader="dot" w:pos="8306"/>
        </w:tabs>
      </w:pPr>
      <w:hyperlink w:anchor="_Toc24945" w:history="1">
        <w:r>
          <w:rPr>
            <w:rFonts w:ascii="仿宋" w:eastAsia="仿宋" w:hAnsi="仿宋" w:cs="仿宋" w:hint="eastAsia"/>
            <w:lang w:eastAsia="zh-CN"/>
          </w:rPr>
          <w:t>(一)、建设周期</w:t>
        </w:r>
        <w:r>
          <w:tab/>
        </w:r>
        <w:r>
          <w:fldChar w:fldCharType="begin"/>
        </w:r>
        <w:r>
          <w:instrText xml:space="preserve"> PAGEREF _Toc24945 \h </w:instrText>
        </w:r>
        <w:r>
          <w:fldChar w:fldCharType="separate"/>
        </w:r>
        <w:r>
          <w:t>46</w:t>
        </w:r>
        <w:r>
          <w:fldChar w:fldCharType="end"/>
        </w:r>
      </w:hyperlink>
    </w:p>
    <w:p>
      <w:pPr>
        <w:pStyle w:val="TOC2"/>
        <w:tabs>
          <w:tab w:val="right" w:leader="dot" w:pos="8306"/>
        </w:tabs>
      </w:pPr>
      <w:hyperlink w:anchor="_Toc1847" w:history="1">
        <w:r>
          <w:rPr>
            <w:rFonts w:ascii="仿宋" w:eastAsia="仿宋" w:hAnsi="仿宋" w:cs="仿宋" w:hint="eastAsia"/>
            <w:lang w:eastAsia="zh-CN"/>
          </w:rPr>
          <w:t>(二)、建设进度</w:t>
        </w:r>
        <w:r>
          <w:tab/>
        </w:r>
        <w:r>
          <w:fldChar w:fldCharType="begin"/>
        </w:r>
        <w:r>
          <w:instrText xml:space="preserve"> PAGEREF _Toc1847 \h </w:instrText>
        </w:r>
        <w:r>
          <w:fldChar w:fldCharType="separate"/>
        </w:r>
        <w:r>
          <w:t>47</w:t>
        </w:r>
        <w:r>
          <w:fldChar w:fldCharType="end"/>
        </w:r>
      </w:hyperlink>
    </w:p>
    <w:p>
      <w:pPr>
        <w:pStyle w:val="TOC2"/>
        <w:tabs>
          <w:tab w:val="right" w:leader="dot" w:pos="8306"/>
        </w:tabs>
      </w:pPr>
      <w:hyperlink w:anchor="_Toc9890" w:history="1">
        <w:r>
          <w:rPr>
            <w:rFonts w:ascii="仿宋" w:eastAsia="仿宋" w:hAnsi="仿宋" w:cs="仿宋" w:hint="eastAsia"/>
            <w:lang w:eastAsia="zh-CN"/>
          </w:rPr>
          <w:t>(三)、进度安排注意事项</w:t>
        </w:r>
        <w:r>
          <w:tab/>
        </w:r>
        <w:r>
          <w:fldChar w:fldCharType="begin"/>
        </w:r>
        <w:r>
          <w:instrText xml:space="preserve"> PAGEREF _Toc9890 \h </w:instrText>
        </w:r>
        <w:r>
          <w:fldChar w:fldCharType="separate"/>
        </w:r>
        <w:r>
          <w:t>48</w:t>
        </w:r>
        <w:r>
          <w:fldChar w:fldCharType="end"/>
        </w:r>
      </w:hyperlink>
    </w:p>
    <w:p>
      <w:pPr>
        <w:pStyle w:val="TOC2"/>
        <w:tabs>
          <w:tab w:val="right" w:leader="dot" w:pos="8306"/>
        </w:tabs>
      </w:pPr>
      <w:hyperlink w:anchor="_Toc223" w:history="1">
        <w:r>
          <w:rPr>
            <w:rFonts w:ascii="仿宋" w:eastAsia="仿宋" w:hAnsi="仿宋" w:cs="仿宋" w:hint="eastAsia"/>
            <w:lang w:eastAsia="zh-CN"/>
          </w:rPr>
          <w:t>(四)、人力资源配置</w:t>
        </w:r>
        <w:r>
          <w:tab/>
        </w:r>
        <w:r>
          <w:fldChar w:fldCharType="begin"/>
        </w:r>
        <w:r>
          <w:instrText xml:space="preserve"> PAGEREF _Toc223 \h </w:instrText>
        </w:r>
        <w:r>
          <w:fldChar w:fldCharType="separate"/>
        </w:r>
        <w:r>
          <w:t>50</w:t>
        </w:r>
        <w:r>
          <w:fldChar w:fldCharType="end"/>
        </w:r>
      </w:hyperlink>
    </w:p>
    <w:p>
      <w:pPr>
        <w:pStyle w:val="TOC1"/>
        <w:tabs>
          <w:tab w:val="right" w:leader="dot" w:pos="8306"/>
        </w:tabs>
      </w:pPr>
      <w:hyperlink w:anchor="_Toc18585" w:history="1">
        <w:r>
          <w:rPr>
            <w:rFonts w:ascii="仿宋" w:eastAsia="仿宋" w:hAnsi="仿宋" w:cs="仿宋" w:hint="eastAsia"/>
            <w:lang w:eastAsia="zh-CN"/>
          </w:rPr>
          <w:t>十二、猪用疫苗项目财务管理</w:t>
        </w:r>
        <w:r>
          <w:tab/>
        </w:r>
        <w:r>
          <w:fldChar w:fldCharType="begin"/>
        </w:r>
        <w:r>
          <w:instrText xml:space="preserve"> PAGEREF _Toc18585 \h </w:instrText>
        </w:r>
        <w:r>
          <w:fldChar w:fldCharType="separate"/>
        </w:r>
        <w:r>
          <w:t>50</w:t>
        </w:r>
        <w:r>
          <w:fldChar w:fldCharType="end"/>
        </w:r>
      </w:hyperlink>
    </w:p>
    <w:p>
      <w:pPr>
        <w:pStyle w:val="TOC2"/>
        <w:tabs>
          <w:tab w:val="right" w:leader="dot" w:pos="8306"/>
        </w:tabs>
      </w:pPr>
      <w:hyperlink w:anchor="_Toc11845" w:history="1">
        <w:r>
          <w:rPr>
            <w:rFonts w:ascii="仿宋" w:eastAsia="仿宋" w:hAnsi="仿宋" w:cs="仿宋" w:hint="eastAsia"/>
            <w:lang w:eastAsia="zh-CN"/>
          </w:rPr>
          <w:t>(一)、资金需求大</w:t>
        </w:r>
        <w:r>
          <w:tab/>
        </w:r>
        <w:r>
          <w:fldChar w:fldCharType="begin"/>
        </w:r>
        <w:r>
          <w:instrText xml:space="preserve"> PAGEREF _Toc11845 \h </w:instrText>
        </w:r>
        <w:r>
          <w:fldChar w:fldCharType="separate"/>
        </w:r>
        <w:r>
          <w:t>50</w:t>
        </w:r>
        <w:r>
          <w:fldChar w:fldCharType="end"/>
        </w:r>
      </w:hyperlink>
    </w:p>
    <w:p>
      <w:pPr>
        <w:pStyle w:val="TOC2"/>
        <w:tabs>
          <w:tab w:val="right" w:leader="dot" w:pos="8306"/>
        </w:tabs>
      </w:pPr>
      <w:hyperlink w:anchor="_Toc17958" w:history="1">
        <w:r>
          <w:rPr>
            <w:rFonts w:ascii="仿宋" w:eastAsia="仿宋" w:hAnsi="仿宋" w:cs="仿宋" w:hint="eastAsia"/>
            <w:lang w:eastAsia="zh-CN"/>
          </w:rPr>
          <w:t>(二)、研发周期长</w:t>
        </w:r>
        <w:r>
          <w:tab/>
        </w:r>
        <w:r>
          <w:fldChar w:fldCharType="begin"/>
        </w:r>
        <w:r>
          <w:instrText xml:space="preserve"> PAGEREF _Toc17958 \h </w:instrText>
        </w:r>
        <w:r>
          <w:fldChar w:fldCharType="separate"/>
        </w:r>
        <w:r>
          <w:t>51</w:t>
        </w:r>
        <w:r>
          <w:fldChar w:fldCharType="end"/>
        </w:r>
      </w:hyperlink>
    </w:p>
    <w:p>
      <w:pPr>
        <w:pStyle w:val="TOC2"/>
        <w:tabs>
          <w:tab w:val="right" w:leader="dot" w:pos="8306"/>
        </w:tabs>
      </w:pPr>
      <w:hyperlink w:anchor="_Toc25988" w:history="1">
        <w:r>
          <w:rPr>
            <w:rFonts w:ascii="仿宋" w:eastAsia="仿宋" w:hAnsi="仿宋" w:cs="仿宋" w:hint="eastAsia"/>
            <w:lang w:eastAsia="zh-CN"/>
          </w:rPr>
          <w:t>(三)、市场风险大</w:t>
        </w:r>
        <w:r>
          <w:tab/>
        </w:r>
        <w:r>
          <w:fldChar w:fldCharType="begin"/>
        </w:r>
        <w:r>
          <w:instrText xml:space="preserve"> PAGEREF _Toc25988 \h </w:instrText>
        </w:r>
        <w:r>
          <w:fldChar w:fldCharType="separate"/>
        </w:r>
        <w:r>
          <w:t>53</w:t>
        </w:r>
        <w:r>
          <w:fldChar w:fldCharType="end"/>
        </w:r>
      </w:hyperlink>
    </w:p>
    <w:p>
      <w:pPr>
        <w:pStyle w:val="TOC2"/>
        <w:tabs>
          <w:tab w:val="right" w:leader="dot" w:pos="8306"/>
        </w:tabs>
      </w:pPr>
      <w:hyperlink w:anchor="_Toc19798" w:history="1">
        <w:r>
          <w:rPr>
            <w:rFonts w:ascii="仿宋" w:eastAsia="仿宋" w:hAnsi="仿宋" w:cs="仿宋" w:hint="eastAsia"/>
            <w:lang w:eastAsia="zh-CN"/>
          </w:rPr>
          <w:t>(四)、利润率高</w:t>
        </w:r>
        <w:r>
          <w:tab/>
        </w:r>
        <w:r>
          <w:fldChar w:fldCharType="begin"/>
        </w:r>
        <w:r>
          <w:instrText xml:space="preserve"> PAGEREF _Toc19798 \h </w:instrText>
        </w:r>
        <w:r>
          <w:fldChar w:fldCharType="separate"/>
        </w:r>
        <w:r>
          <w:t>55</w:t>
        </w:r>
        <w:r>
          <w:fldChar w:fldCharType="end"/>
        </w:r>
      </w:hyperlink>
    </w:p>
    <w:p>
      <w:pPr>
        <w:pStyle w:val="TOC1"/>
        <w:tabs>
          <w:tab w:val="right" w:leader="dot" w:pos="8306"/>
        </w:tabs>
      </w:pPr>
      <w:hyperlink w:anchor="_Toc4947" w:history="1">
        <w:r>
          <w:rPr>
            <w:rFonts w:ascii="仿宋" w:eastAsia="仿宋" w:hAnsi="仿宋" w:cs="仿宋" w:hint="eastAsia"/>
            <w:lang w:eastAsia="zh-CN"/>
          </w:rPr>
          <w:t>十三、利益相关者分析与沟通计划</w:t>
        </w:r>
        <w:r>
          <w:tab/>
        </w:r>
        <w:r>
          <w:fldChar w:fldCharType="begin"/>
        </w:r>
        <w:r>
          <w:instrText xml:space="preserve"> PAGEREF _Toc4947 \h </w:instrText>
        </w:r>
        <w:r>
          <w:fldChar w:fldCharType="separate"/>
        </w:r>
        <w:r>
          <w:t>57</w:t>
        </w:r>
        <w:r>
          <w:fldChar w:fldCharType="end"/>
        </w:r>
      </w:hyperlink>
    </w:p>
    <w:p>
      <w:pPr>
        <w:pStyle w:val="TOC2"/>
        <w:tabs>
          <w:tab w:val="right" w:leader="dot" w:pos="8306"/>
        </w:tabs>
      </w:pPr>
      <w:hyperlink w:anchor="_Toc7030" w:history="1">
        <w:r>
          <w:rPr>
            <w:rFonts w:ascii="仿宋" w:eastAsia="仿宋" w:hAnsi="仿宋" w:cs="仿宋" w:hint="eastAsia"/>
            <w:lang w:eastAsia="zh-CN"/>
          </w:rPr>
          <w:t>(一)、利益相关者分析</w:t>
        </w:r>
        <w:r>
          <w:tab/>
        </w:r>
        <w:r>
          <w:fldChar w:fldCharType="begin"/>
        </w:r>
        <w:r>
          <w:instrText xml:space="preserve"> PAGEREF _Toc7030 \h </w:instrText>
        </w:r>
        <w:r>
          <w:fldChar w:fldCharType="separate"/>
        </w:r>
        <w:r>
          <w:t>57</w:t>
        </w:r>
        <w:r>
          <w:fldChar w:fldCharType="end"/>
        </w:r>
      </w:hyperlink>
    </w:p>
    <w:p>
      <w:pPr>
        <w:pStyle w:val="TOC2"/>
        <w:tabs>
          <w:tab w:val="right" w:leader="dot" w:pos="8306"/>
        </w:tabs>
      </w:pPr>
      <w:hyperlink w:anchor="_Toc15725" w:history="1">
        <w:r>
          <w:rPr>
            <w:rFonts w:ascii="仿宋" w:eastAsia="仿宋" w:hAnsi="仿宋" w:cs="仿宋" w:hint="eastAsia"/>
            <w:lang w:eastAsia="zh-CN"/>
          </w:rPr>
          <w:t>(二)、沟通计划</w:t>
        </w:r>
        <w:r>
          <w:tab/>
        </w:r>
        <w:r>
          <w:fldChar w:fldCharType="begin"/>
        </w:r>
        <w:r>
          <w:instrText xml:space="preserve"> PAGEREF _Toc15725 \h </w:instrText>
        </w:r>
        <w:r>
          <w:fldChar w:fldCharType="separate"/>
        </w:r>
        <w:r>
          <w:t>59</w:t>
        </w:r>
        <w:r>
          <w:fldChar w:fldCharType="end"/>
        </w:r>
      </w:hyperlink>
    </w:p>
    <w:p>
      <w:pPr>
        <w:pStyle w:val="TOC1"/>
        <w:tabs>
          <w:tab w:val="right" w:leader="dot" w:pos="8306"/>
        </w:tabs>
      </w:pPr>
      <w:hyperlink w:anchor="_Toc3670" w:history="1">
        <w:r>
          <w:rPr>
            <w:rFonts w:ascii="仿宋" w:eastAsia="仿宋" w:hAnsi="仿宋" w:cs="仿宋" w:hint="eastAsia"/>
            <w:lang w:eastAsia="zh-CN"/>
          </w:rPr>
          <w:t>十四、质量管理体系</w:t>
        </w:r>
        <w:r>
          <w:tab/>
        </w:r>
        <w:r>
          <w:fldChar w:fldCharType="begin"/>
        </w:r>
        <w:r>
          <w:instrText xml:space="preserve"> PAGEREF _Toc3670 \h </w:instrText>
        </w:r>
        <w:r>
          <w:fldChar w:fldCharType="separate"/>
        </w:r>
        <w:r>
          <w:t>60</w:t>
        </w:r>
        <w:r>
          <w:fldChar w:fldCharType="end"/>
        </w:r>
      </w:hyperlink>
    </w:p>
    <w:p>
      <w:pPr>
        <w:pStyle w:val="TOC2"/>
        <w:tabs>
          <w:tab w:val="right" w:leader="dot" w:pos="8306"/>
        </w:tabs>
      </w:pPr>
      <w:hyperlink w:anchor="_Toc1377" w:history="1">
        <w:r>
          <w:rPr>
            <w:rFonts w:ascii="仿宋" w:eastAsia="仿宋" w:hAnsi="仿宋" w:cs="仿宋" w:hint="eastAsia"/>
            <w:lang w:eastAsia="zh-CN"/>
          </w:rPr>
          <w:t>(一)、质量目标与方针</w:t>
        </w:r>
        <w:r>
          <w:tab/>
        </w:r>
        <w:r>
          <w:fldChar w:fldCharType="begin"/>
        </w:r>
        <w:r>
          <w:instrText xml:space="preserve"> PAGEREF _Toc1377 \h </w:instrText>
        </w:r>
        <w:r>
          <w:fldChar w:fldCharType="separate"/>
        </w:r>
        <w:r>
          <w:t>60</w:t>
        </w:r>
        <w:r>
          <w:fldChar w:fldCharType="end"/>
        </w:r>
      </w:hyperlink>
    </w:p>
    <w:p>
      <w:pPr>
        <w:pStyle w:val="TOC2"/>
        <w:tabs>
          <w:tab w:val="right" w:leader="dot" w:pos="8306"/>
        </w:tabs>
      </w:pPr>
      <w:hyperlink w:anchor="_Toc30812" w:history="1">
        <w:r>
          <w:rPr>
            <w:rFonts w:ascii="仿宋" w:eastAsia="仿宋" w:hAnsi="仿宋" w:cs="仿宋" w:hint="eastAsia"/>
            <w:lang w:eastAsia="zh-CN"/>
          </w:rPr>
          <w:t>(二)、质量管理责任</w:t>
        </w:r>
        <w:r>
          <w:tab/>
        </w:r>
        <w:r>
          <w:fldChar w:fldCharType="begin"/>
        </w:r>
        <w:r>
          <w:instrText xml:space="preserve"> PAGEREF _Toc30812 \h </w:instrText>
        </w:r>
        <w:r>
          <w:fldChar w:fldCharType="separate"/>
        </w:r>
        <w:r>
          <w:t>61</w:t>
        </w:r>
        <w:r>
          <w:fldChar w:fldCharType="end"/>
        </w:r>
      </w:hyperlink>
    </w:p>
    <w:p>
      <w:pPr>
        <w:pStyle w:val="TOC2"/>
        <w:tabs>
          <w:tab w:val="right" w:leader="dot" w:pos="8306"/>
        </w:tabs>
      </w:pPr>
      <w:hyperlink w:anchor="_Toc5831" w:history="1">
        <w:r>
          <w:rPr>
            <w:rFonts w:ascii="仿宋" w:eastAsia="仿宋" w:hAnsi="仿宋" w:cs="仿宋" w:hint="eastAsia"/>
            <w:lang w:eastAsia="zh-CN"/>
          </w:rPr>
          <w:t>(三)、质量管理体系文件</w:t>
        </w:r>
        <w:r>
          <w:tab/>
        </w:r>
        <w:r>
          <w:fldChar w:fldCharType="begin"/>
        </w:r>
        <w:r>
          <w:instrText xml:space="preserve"> PAGEREF _Toc5831 \h </w:instrText>
        </w:r>
        <w:r>
          <w:fldChar w:fldCharType="separate"/>
        </w:r>
        <w:r>
          <w:t>62</w:t>
        </w:r>
        <w:r>
          <w:fldChar w:fldCharType="end"/>
        </w:r>
      </w:hyperlink>
    </w:p>
    <w:p>
      <w:pPr>
        <w:pStyle w:val="TOC2"/>
        <w:tabs>
          <w:tab w:val="right" w:leader="dot" w:pos="8306"/>
        </w:tabs>
      </w:pPr>
      <w:hyperlink w:anchor="_Toc5731" w:history="1">
        <w:r>
          <w:rPr>
            <w:rFonts w:ascii="仿宋" w:eastAsia="仿宋" w:hAnsi="仿宋" w:cs="仿宋" w:hint="eastAsia"/>
            <w:lang w:eastAsia="zh-CN"/>
          </w:rPr>
          <w:t>(四)、质量培训与教育</w:t>
        </w:r>
        <w:r>
          <w:tab/>
        </w:r>
        <w:r>
          <w:fldChar w:fldCharType="begin"/>
        </w:r>
        <w:r>
          <w:instrText xml:space="preserve"> PAGEREF _Toc5731 \h </w:instrText>
        </w:r>
        <w:r>
          <w:fldChar w:fldCharType="separate"/>
        </w:r>
        <w:r>
          <w:t>64</w:t>
        </w:r>
        <w:r>
          <w:fldChar w:fldCharType="end"/>
        </w:r>
      </w:hyperlink>
    </w:p>
    <w:p>
      <w:pPr>
        <w:pStyle w:val="TOC2"/>
        <w:tabs>
          <w:tab w:val="right" w:leader="dot" w:pos="8306"/>
        </w:tabs>
      </w:pPr>
      <w:hyperlink w:anchor="_Toc1062" w:history="1">
        <w:r>
          <w:rPr>
            <w:rFonts w:ascii="仿宋" w:eastAsia="仿宋" w:hAnsi="仿宋" w:cs="仿宋" w:hint="eastAsia"/>
            <w:lang w:eastAsia="zh-CN"/>
          </w:rPr>
          <w:t>(五)、质量审核与评价</w:t>
        </w:r>
        <w:r>
          <w:tab/>
        </w:r>
        <w:r>
          <w:fldChar w:fldCharType="begin"/>
        </w:r>
        <w:r>
          <w:instrText xml:space="preserve"> PAGEREF _Toc1062 \h </w:instrText>
        </w:r>
        <w:r>
          <w:fldChar w:fldCharType="separate"/>
        </w:r>
        <w:r>
          <w:t>65</w:t>
        </w:r>
        <w:r>
          <w:fldChar w:fldCharType="end"/>
        </w:r>
      </w:hyperlink>
    </w:p>
    <w:p>
      <w:pPr>
        <w:pStyle w:val="TOC2"/>
        <w:tabs>
          <w:tab w:val="right" w:leader="dot" w:pos="8306"/>
        </w:tabs>
      </w:pPr>
      <w:hyperlink w:anchor="_Toc15751" w:history="1">
        <w:r>
          <w:rPr>
            <w:rFonts w:ascii="仿宋" w:eastAsia="仿宋" w:hAnsi="仿宋" w:cs="仿宋" w:hint="eastAsia"/>
            <w:lang w:eastAsia="zh-CN"/>
          </w:rPr>
          <w:t>(六)、不符合与纠正措施</w:t>
        </w:r>
        <w:r>
          <w:tab/>
        </w:r>
        <w:r>
          <w:fldChar w:fldCharType="begin"/>
        </w:r>
        <w:r>
          <w:instrText xml:space="preserve"> PAGEREF _Toc15751 \h </w:instrText>
        </w:r>
        <w:r>
          <w:fldChar w:fldCharType="separate"/>
        </w:r>
        <w:r>
          <w:t>66</w:t>
        </w:r>
        <w:r>
          <w:fldChar w:fldCharType="end"/>
        </w:r>
      </w:hyperlink>
    </w:p>
    <w:p>
      <w:pPr>
        <w:pStyle w:val="TOC1"/>
        <w:tabs>
          <w:tab w:val="right" w:leader="dot" w:pos="8306"/>
        </w:tabs>
      </w:pPr>
      <w:hyperlink w:anchor="_Toc28694" w:history="1">
        <w:r>
          <w:rPr>
            <w:rFonts w:ascii="仿宋" w:eastAsia="仿宋" w:hAnsi="仿宋" w:cs="仿宋" w:hint="eastAsia"/>
            <w:lang w:eastAsia="zh-CN"/>
          </w:rPr>
          <w:t>十五、猪用疫苗项目实施保障措施</w:t>
        </w:r>
        <w:r>
          <w:tab/>
        </w:r>
        <w:r>
          <w:fldChar w:fldCharType="begin"/>
        </w:r>
        <w:r>
          <w:instrText xml:space="preserve"> PAGEREF _Toc28694 \h </w:instrText>
        </w:r>
        <w:r>
          <w:fldChar w:fldCharType="separate"/>
        </w:r>
        <w:r>
          <w:t>67</w:t>
        </w:r>
        <w:r>
          <w:fldChar w:fldCharType="end"/>
        </w:r>
      </w:hyperlink>
    </w:p>
    <w:p>
      <w:pPr>
        <w:pStyle w:val="TOC2"/>
        <w:tabs>
          <w:tab w:val="right" w:leader="dot" w:pos="8306"/>
        </w:tabs>
      </w:pPr>
      <w:hyperlink w:anchor="_Toc18499" w:history="1">
        <w:r>
          <w:rPr>
            <w:rFonts w:ascii="仿宋" w:eastAsia="仿宋" w:hAnsi="仿宋" w:cs="仿宋" w:hint="eastAsia"/>
            <w:lang w:eastAsia="zh-CN"/>
          </w:rPr>
          <w:t>(一)、猪用疫苗项目实施保障机制</w:t>
        </w:r>
        <w:r>
          <w:tab/>
        </w:r>
        <w:r>
          <w:fldChar w:fldCharType="begin"/>
        </w:r>
        <w:r>
          <w:instrText xml:space="preserve"> PAGEREF _Toc18499 \h </w:instrText>
        </w:r>
        <w:r>
          <w:fldChar w:fldCharType="separate"/>
        </w:r>
        <w:r>
          <w:t>67</w:t>
        </w:r>
        <w:r>
          <w:fldChar w:fldCharType="end"/>
        </w:r>
      </w:hyperlink>
    </w:p>
    <w:p>
      <w:pPr>
        <w:pStyle w:val="TOC2"/>
        <w:tabs>
          <w:tab w:val="right" w:leader="dot" w:pos="8306"/>
        </w:tabs>
      </w:pPr>
      <w:hyperlink w:anchor="_Toc3167" w:history="1">
        <w:r>
          <w:rPr>
            <w:rFonts w:ascii="仿宋" w:eastAsia="仿宋" w:hAnsi="仿宋" w:cs="仿宋" w:hint="eastAsia"/>
            <w:lang w:eastAsia="zh-CN"/>
          </w:rPr>
          <w:t>(二)、猪用疫苗项目法律合规要求</w:t>
        </w:r>
        <w:r>
          <w:tab/>
        </w:r>
        <w:r>
          <w:fldChar w:fldCharType="begin"/>
        </w:r>
        <w:r>
          <w:instrText xml:space="preserve"> PAGEREF _Toc3167 \h </w:instrText>
        </w:r>
        <w:r>
          <w:fldChar w:fldCharType="separate"/>
        </w:r>
        <w:r>
          <w:t>71</w:t>
        </w:r>
        <w:r>
          <w:fldChar w:fldCharType="end"/>
        </w:r>
      </w:hyperlink>
    </w:p>
    <w:p>
      <w:pPr>
        <w:pStyle w:val="TOC2"/>
        <w:tabs>
          <w:tab w:val="right" w:leader="dot" w:pos="8306"/>
        </w:tabs>
      </w:pPr>
      <w:hyperlink w:anchor="_Toc17806" w:history="1">
        <w:r>
          <w:rPr>
            <w:rFonts w:ascii="仿宋" w:eastAsia="仿宋" w:hAnsi="仿宋" w:cs="仿宋" w:hint="eastAsia"/>
            <w:lang w:eastAsia="zh-CN"/>
          </w:rPr>
          <w:t>(三)、猪用疫苗项目合同管理与法律事务</w:t>
        </w:r>
        <w:r>
          <w:tab/>
        </w:r>
        <w:r>
          <w:fldChar w:fldCharType="begin"/>
        </w:r>
        <w:r>
          <w:instrText xml:space="preserve"> PAGEREF _Toc17806 \h </w:instrText>
        </w:r>
        <w:r>
          <w:fldChar w:fldCharType="separate"/>
        </w:r>
        <w:r>
          <w:t>75</w:t>
        </w:r>
        <w:r>
          <w:fldChar w:fldCharType="end"/>
        </w:r>
      </w:hyperlink>
    </w:p>
    <w:p>
      <w:pPr>
        <w:pStyle w:val="TOC2"/>
        <w:tabs>
          <w:tab w:val="right" w:leader="dot" w:pos="8306"/>
        </w:tabs>
      </w:pPr>
      <w:hyperlink w:anchor="_Toc1831" w:history="1">
        <w:r>
          <w:rPr>
            <w:rFonts w:ascii="仿宋" w:eastAsia="仿宋" w:hAnsi="仿宋" w:cs="仿宋" w:hint="eastAsia"/>
            <w:lang w:eastAsia="zh-CN"/>
          </w:rPr>
          <w:t>(四)、猪用疫苗项目知识产权保护策略</w:t>
        </w:r>
        <w:r>
          <w:tab/>
        </w:r>
        <w:r>
          <w:fldChar w:fldCharType="begin"/>
        </w:r>
        <w:r>
          <w:instrText xml:space="preserve"> PAGEREF _Toc1831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174"/>
      <w:r>
        <w:rPr>
          <w:rFonts w:ascii="仿宋" w:eastAsia="仿宋" w:hAnsi="仿宋" w:cs="仿宋" w:hint="eastAsia"/>
          <w:sz w:val="28"/>
          <w:lang w:eastAsia="zh-CN"/>
        </w:rPr>
        <w:t>一、猪用疫苗项目建设背景及必要性分析</w:t>
      </w:r>
      <w:bookmarkEnd w:id="2"/>
    </w:p>
    <w:p>
      <w:pPr>
        <w:pStyle w:val="Heading2"/>
        <w:rPr>
          <w:rFonts w:ascii="仿宋" w:eastAsia="仿宋" w:hAnsi="仿宋" w:cs="仿宋" w:hint="eastAsia"/>
          <w:lang w:eastAsia="zh-CN"/>
        </w:rPr>
      </w:pPr>
      <w:bookmarkStart w:id="3" w:name="_Toc11177"/>
      <w:r>
        <w:rPr>
          <w:rFonts w:ascii="仿宋" w:eastAsia="仿宋" w:hAnsi="仿宋" w:cs="仿宋" w:hint="eastAsia"/>
          <w:lang w:eastAsia="zh-CN"/>
        </w:rPr>
        <w:t>(一)、猪用疫苗项目背景分析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猪用疫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猪用疫苗项目在这个潮流中的定位。同时，我们将关注行业内涌现的新兴机遇，以便猪用疫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猪用疫苗项目提供了强大的发展动力。我们将聚焦于行业内最新的技术发展趋势，包括但不限于人工智能、大数据分析、物联网等领域。通过深度的技术研究，我们将确保猪用疫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猪用疫苗项目发展的源泉。我们将投入更多的精力对市场需求进行深入剖析，超越表面的需求，深入挖掘潜在的市场痛点和机遇。通过对市场需求的细致了解，猪用疫苗项目将更有针对性地设计解决方案，满足市场的多样化需求，从而更好地促进猪用疫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猪用疫苗项目战略至关重要。我们将对竞争态势进行更为深入的分析，包括但不限于市场份额、产品特点、客户满意度等多个维度。通过深度的竞争分析，猪用疫苗项目将能够更准确地把握市场脉搏，制定具有竞争力的猪用疫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猪用疫苗项目的发展具有直接的影响。我们将进行更为全面的法规和政策分析，了解行业发展中的潜在法律风险和合规挑战。通过充分了解和遵守相关法规，猪用疫苗项目将确保在法律框架内合法合规运营，为猪用疫苗项目的稳健发展提供有力支持。</w:t>
      </w:r>
    </w:p>
    <w:p>
      <w:pPr>
        <w:pStyle w:val="Heading2"/>
        <w:ind w:firstLine="560" w:firstLineChars="200"/>
        <w:rPr>
          <w:rFonts w:ascii="仿宋" w:eastAsia="仿宋" w:hAnsi="仿宋" w:cs="仿宋" w:hint="eastAsia"/>
          <w:sz w:val="28"/>
          <w:lang w:eastAsia="zh-CN"/>
        </w:rPr>
      </w:pPr>
      <w:bookmarkStart w:id="4" w:name="_Toc24099"/>
      <w:r>
        <w:rPr>
          <w:rFonts w:ascii="仿宋" w:eastAsia="仿宋" w:hAnsi="仿宋" w:cs="仿宋" w:hint="eastAsia"/>
          <w:sz w:val="28"/>
          <w:lang w:eastAsia="zh-CN"/>
        </w:rPr>
        <w:t>(二)、猪用疫苗项目建设必要性分析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建设的迫切性源于对行业发展趋势的深刻洞察。我们正处于一个行业变革的时代，科技创新、数字化转型成为企业发展的关键动力。猪用疫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建设不仅仅是为了跟上潮流，更是为了通过技术创新推动企业的持续发展。通过引入先进的技术和解决方案，猪用疫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猪用疫苗项目的建设成为必然选择，通过提高产品质量、拓展服务领域，从而在竞争中获得更多的机会。猪用疫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猪用疫苗项目建设的必要性体现在对客户需求更精准的满足。通过猪用疫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猪用疫苗项目建设的背后是对企业持续创新的追求。只有通过不断创新，企业才能在竞争中立于不败之地。猪用疫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101"/>
      <w:r>
        <w:rPr>
          <w:rFonts w:ascii="仿宋" w:eastAsia="仿宋" w:hAnsi="仿宋" w:cs="仿宋" w:hint="eastAsia"/>
          <w:sz w:val="28"/>
          <w:lang w:eastAsia="zh-CN"/>
        </w:rPr>
        <w:t>二、猪用疫苗项目危机管理</w:t>
      </w:r>
      <w:bookmarkEnd w:id="5"/>
    </w:p>
    <w:p>
      <w:pPr>
        <w:pStyle w:val="Heading2"/>
        <w:rPr>
          <w:rFonts w:ascii="仿宋" w:eastAsia="仿宋" w:hAnsi="仿宋" w:cs="仿宋" w:hint="eastAsia"/>
          <w:lang w:eastAsia="zh-CN"/>
        </w:rPr>
      </w:pPr>
      <w:bookmarkStart w:id="6" w:name="_Toc371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猪用疫苗项目危机管理中，危机预警与识别是确保猪用疫苗项目稳健运行的核心步骤。通过建立全面的监测机制，猪用疫苗项目团队旨在及时发现和理解潜在的风险和危机因素，以便采取及时的预防和应对措施，确保猪用疫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首先，通过深入的风险评估，猪用疫苗项目团队全面分析了整个猪用疫苗项目和各个阶段可能存在的威胁。这包括准确评估每个潜在风险的发生概率和可能影响的程度，为后续危机预警提供了有力支持。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猪用疫苗项目团队着重于明确定义猪用疫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猪用疫苗项目进展的持续监控，团队能够及时发现潜在问题并作出迅速反应。猪用疫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在这一阶段，团队的专业素养和反应速度将发挥至关重要的作用，以确保潜在危机能够在初期得到有效的处理，最大程度地减轻负面影响。通过危机预警与识别，猪用疫苗项目得以更有序、可控地推进。</w:t>
      </w:r>
    </w:p>
    <w:p>
      <w:pPr>
        <w:pStyle w:val="Heading2"/>
        <w:ind w:firstLine="560" w:firstLineChars="200"/>
        <w:rPr>
          <w:rFonts w:ascii="仿宋" w:eastAsia="仿宋" w:hAnsi="仿宋" w:cs="仿宋" w:hint="eastAsia"/>
          <w:sz w:val="28"/>
          <w:lang w:eastAsia="zh-CN"/>
        </w:rPr>
      </w:pPr>
      <w:bookmarkStart w:id="7" w:name="_Toc1846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在危机发生时，猪用疫苗项目团队立即行动，成立了应急小组。该小组的任务是迅速制定并实施紧急应对措施，以最小化潜在损失。以下是采取的主要措施：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暂停猪用疫苗项目进度：为遏制危机蔓延，猪用疫苗项目暂时停止进行，以便全面评估当前状况。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资源重新分配：重新评估猪用疫苗项目资源的分配，确保最大限度地减小损失。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实时沟通：与关键利益相关者建立实时沟通机制，向他们传递猪用疫苗项目危机的实际状况，保障猪用疫苗项目核心利益。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在紧急应对的同时，猪用疫苗项目团队强调了团队协作和有效沟通的重要性。以下是团队协作的关键举措：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信息共享机制：建立了信息共享平台，确保团队成员能够及时获取猪用疫苗项目危机的实时信息。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领导者沟通：猪用疫苗项目领导者通过定期会议和即时沟通工具，指导团队应对危机，保持团队稳定运行。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随着危机得到初步控制，猪用疫苗项目团队转向制定恢复计划，以确保猪用疫苗项目能够从中迅速恢复。主要恢复计划包括：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修复受损的进度计划：重新评估猪用疫苗项目进度，制定修复计划，确保猪用疫苗项目尽快回归正常进程。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重新调整资源分配：优化资源分配，确保猪用疫苗项目在有限资源下高效运转。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风险管理机制加强：对猪用疫苗项目风险进行全面评估，制定更强化的风险管理策略，以预防未来可能的危机。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6435"/>
      <w:r>
        <w:rPr>
          <w:rFonts w:ascii="仿宋" w:eastAsia="仿宋" w:hAnsi="仿宋" w:cs="仿宋" w:hint="eastAsia"/>
          <w:sz w:val="28"/>
          <w:lang w:eastAsia="zh-CN"/>
        </w:rPr>
        <w:t>三、猪用疫苗项目选址可行性分析</w:t>
      </w:r>
      <w:bookmarkEnd w:id="8"/>
    </w:p>
    <w:p>
      <w:pPr>
        <w:pStyle w:val="Heading2"/>
        <w:rPr>
          <w:rFonts w:ascii="仿宋" w:eastAsia="仿宋" w:hAnsi="仿宋" w:cs="仿宋" w:hint="eastAsia"/>
          <w:lang w:eastAsia="zh-CN"/>
        </w:rPr>
      </w:pPr>
      <w:bookmarkStart w:id="9" w:name="_Toc24935"/>
      <w:r>
        <w:rPr>
          <w:rFonts w:ascii="仿宋" w:eastAsia="仿宋" w:hAnsi="仿宋" w:cs="仿宋" w:hint="eastAsia"/>
          <w:lang w:eastAsia="zh-CN"/>
        </w:rPr>
        <w:t>(一)、猪用疫苗项目选址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该猪用疫苗项目选址位于XX省XX市XX区XXX街道</w:t>
      </w:r>
    </w:p>
    <w:p>
      <w:pPr>
        <w:pStyle w:val="Heading2"/>
        <w:ind w:firstLine="560" w:firstLineChars="200"/>
        <w:rPr>
          <w:rFonts w:ascii="仿宋" w:eastAsia="仿宋" w:hAnsi="仿宋" w:cs="仿宋" w:hint="eastAsia"/>
          <w:sz w:val="28"/>
          <w:lang w:eastAsia="zh-CN"/>
        </w:rPr>
      </w:pPr>
      <w:bookmarkStart w:id="10" w:name="_Toc3125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猪用疫苗项目的征地面积将根据猪用疫苗项目的实际规模和需求进行精确规划。具体面积XXX平方米，旨在确保猪用疫苗项目不仅能够满足当前的发展需求，还能够预留空间以适应未来的扩展。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净用地面积是在征地面积基础上去除不可利用面积后的实际可开发用地。具体面积XXX平方米，考虑到环保、交通、安全等多方面因素，以确保猪用疫苗项目在整体利用效率上达到最优。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猪用疫苗项目计划建设的建筑总规模具体面积XXX平方米。这一规模的确定综合考虑了猪用疫苗项目的性质、规模，以及城市规划的相关要求，确保建筑布局与周边环境协调一致。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绿地率是猪用疫苗项目用地中被规划为绿地的比例。具体面积XXX平方米，旨在通过合理规划绿地，改善猪用疫苗项目周边环境，提升居民生活质量，并符合城市整体绿化规划。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容积率是用地上可以建设的建筑总体积与用地面积之比。具体面积XXX，通过合理的容积率规划，确保猪用疫苗项目建筑规模与周边环境和谐共生。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确保猪用疫苗项目选址与当地城市规划相一致，具体面积XXX平方米。通过与城市规划部门深入沟通，确保猪用疫苗项目不仅符合城市的整体发展方向，还能够融入城市的发展布局，为城市的长远发展贡献力量。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猪用疫苗项目选址符合当地产业政策，具体面积XXX平方米。这包括猪用疫苗项目对当地经济的促进作用，以及对相关产业的带动效应，确保猪用疫苗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用地总体要求必须符合环保和可持续发展的原则，具体面积XXX平方米。通过采用绿色建筑设计、节能减排等措施，确保猪用疫苗项目在建设和运营过程中对环境的影响最小化，达到可持续发展的要求。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确保猪用疫苗项目选址具备必要的公共设施配套，具体面积XXX平方米。这包括交通便利性、教育、医疗等基础设施，以提高居民生活品质，使得猪用疫苗项目选址更具吸引力。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考虑用地总体要求对当地社会稳定性的影响，具体面积XXX平方米。通过深入了解当地社区反馈，确保猪用疫苗项目的选址和建设过程对当地社会和谐稳定产生积极作用。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猪用疫苗项目选址不仅符合法规和规划，还在实际操作中具有可行性。这一全面规划将为猪用疫苗项目的成功实施提供坚实的基础，确保猪用疫苗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272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猪用疫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猪用疫苗项目的设备规划和空间设计中，我们将采取灵活设备布局的措施。设备布局将根据实际需求进行灵活设计，避免不必要的浪费。通过合理规划设备摆放位置，我们将提高设备的利用率，减少设备间距，以确保猪用疫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猪用疫苗项目内部引入共享设施的概念，例如共享会议室、办公区等。通过这种方式，我们可以减少对资源的重复建设，提高资源共享效率，从而减小猪用疫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6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猪用疫苗项目的总图布置中，我们将不同功能区域进行明确的规划，以最大程度满足猪用疫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243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猪用疫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猪用疫苗项目对环境的影响是综合评价的重要因素之一。我们将详细考虑选址周边的自然环境、生态保护区、水源地等情况，确保猪用疫苗项目的建设和运营对环境影响最小化，并符合当地的环保法规标准。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对选址的评价还需充分考虑当地政府的产业政策和法规。我们将详细了解猪用疫苗项目所在地的相关政策，确保猪用疫苗项目的规划和运营与当地法规相符，降低不必要的法律风险。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考虑到社会稳定性对企业运营的重要性，我们将评估选址地区的社会安全情况、劳工关系、社区反馈等方面，以确保猪用疫苗项目的建设和运营不会受到社会稳定性的负面影响。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最后，我们将综合考虑用地成本，包括土地购置费用、土地开发成本等。通过对用地成本的详细评估，我们能够做出更为精确的经济效益分析，为猪用疫苗项目的投资决策提供有力支持。</w:t>
      </w:r>
    </w:p>
    <w:p>
      <w:pPr>
        <w:pStyle w:val="Heading1"/>
        <w:ind w:firstLine="560" w:firstLineChars="200"/>
        <w:rPr>
          <w:rFonts w:ascii="仿宋" w:eastAsia="仿宋" w:hAnsi="仿宋" w:cs="仿宋" w:hint="eastAsia"/>
          <w:sz w:val="28"/>
          <w:lang w:eastAsia="zh-CN"/>
        </w:rPr>
      </w:pPr>
      <w:bookmarkStart w:id="14" w:name="_Toc5983"/>
      <w:r>
        <w:rPr>
          <w:rFonts w:ascii="仿宋" w:eastAsia="仿宋" w:hAnsi="仿宋" w:cs="仿宋" w:hint="eastAsia"/>
          <w:sz w:val="28"/>
          <w:lang w:eastAsia="zh-CN"/>
        </w:rPr>
        <w:t>四、猪用疫苗项目土建工程</w:t>
      </w:r>
      <w:bookmarkEnd w:id="14"/>
    </w:p>
    <w:p>
      <w:pPr>
        <w:pStyle w:val="Heading2"/>
        <w:rPr>
          <w:rFonts w:ascii="仿宋" w:eastAsia="仿宋" w:hAnsi="仿宋" w:cs="仿宋" w:hint="eastAsia"/>
          <w:lang w:eastAsia="zh-CN"/>
        </w:rPr>
      </w:pPr>
      <w:bookmarkStart w:id="15" w:name="_Toc2313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在猪用疫苗项目的建筑工程设计中，我们将秉承一系列重要的设计原则，以确保猪用疫苗项目建筑在功能、美观、可持续性等方面达到最佳效果。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首要原则是确保建筑的功能性得到最大化的发挥。我们将充分理解猪用疫苗项目的实际需求，合理布局各个功能区域，保证建筑在满足业务需求的同时，提供高效的工作环境。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在建筑设计中，我们将综合考虑建设和运营成本。通过精细的经济效益分析，确保设计方案在高效利用资源的同时，对猪用疫苗项目的长期盈利能力有积极的贡献。</w:t>
      </w:r>
    </w:p>
    <w:p>
      <w:pPr>
        <w:pStyle w:val="Heading2"/>
        <w:ind w:firstLine="560" w:firstLineChars="200"/>
        <w:rPr>
          <w:rFonts w:ascii="仿宋" w:eastAsia="仿宋" w:hAnsi="仿宋" w:cs="仿宋" w:hint="eastAsia"/>
          <w:sz w:val="28"/>
          <w:lang w:eastAsia="zh-CN"/>
        </w:rPr>
      </w:pPr>
      <w:bookmarkStart w:id="16" w:name="_Toc2576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猪用疫苗项目的土建工程设计中，我们将精准设定设计年限，结合猪用疫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猪用疫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7536"/>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猪用疫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猪用疫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猪用疫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430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https://d.book118.com/037135100063006035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猪用疫苗项目规划设计纲要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097A68"/>
    <w:rsid w:val="68097A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13510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2024-01-28T08:58:00Z</dcterms:created>
  <dcterms:modified xsi:type="dcterms:W3CDTF">2024-01-28T08:59:07Z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EB0641BC6D374A6680FBFD3A74F57565_11</vt:lpwstr>
  </property>
  <property fmtid="{D5CDD505-2E9C-101B-9397-08002B2CF9AE}" pid="3" name="KSOProductBuildVer">
    <vt:lpwstr>2052-12.1.0.16120</vt:lpwstr>
  </property>
</Properties>
</file>