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青蒿素类药物项目规划设计蓝图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75" w:history="1">
        <w:r>
          <w:rPr>
            <w:rFonts w:ascii="仿宋" w:eastAsia="仿宋" w:hAnsi="仿宋" w:cs="仿宋" w:hint="eastAsia"/>
            <w:lang w:eastAsia="zh-CN"/>
          </w:rPr>
          <w:t>概论</w:t>
        </w:r>
        <w:r>
          <w:tab/>
        </w:r>
        <w:r>
          <w:fldChar w:fldCharType="begin"/>
        </w:r>
        <w:r>
          <w:instrText xml:space="preserve"> PAGEREF _Toc4275 \h </w:instrText>
        </w:r>
        <w:r>
          <w:fldChar w:fldCharType="separate"/>
        </w:r>
        <w:r>
          <w:t>3</w:t>
        </w:r>
        <w:r>
          <w:fldChar w:fldCharType="end"/>
        </w:r>
      </w:hyperlink>
    </w:p>
    <w:p>
      <w:pPr>
        <w:pStyle w:val="TOC1"/>
        <w:tabs>
          <w:tab w:val="right" w:leader="dot" w:pos="8306"/>
        </w:tabs>
      </w:pPr>
      <w:hyperlink w:anchor="_Toc28796" w:history="1">
        <w:r>
          <w:rPr>
            <w:rFonts w:ascii="仿宋" w:eastAsia="仿宋" w:hAnsi="仿宋" w:cs="仿宋" w:hint="eastAsia"/>
            <w:lang w:eastAsia="zh-CN"/>
          </w:rPr>
          <w:t>一、青蒿素类药物项目建设单位说明</w:t>
        </w:r>
        <w:r>
          <w:tab/>
        </w:r>
        <w:r>
          <w:fldChar w:fldCharType="begin"/>
        </w:r>
        <w:r>
          <w:instrText xml:space="preserve"> PAGEREF _Toc28796 \h </w:instrText>
        </w:r>
        <w:r>
          <w:fldChar w:fldCharType="separate"/>
        </w:r>
        <w:r>
          <w:t>3</w:t>
        </w:r>
        <w:r>
          <w:fldChar w:fldCharType="end"/>
        </w:r>
      </w:hyperlink>
    </w:p>
    <w:p>
      <w:pPr>
        <w:pStyle w:val="TOC2"/>
        <w:tabs>
          <w:tab w:val="right" w:leader="dot" w:pos="8306"/>
        </w:tabs>
      </w:pPr>
      <w:hyperlink w:anchor="_Toc12372" w:history="1">
        <w:r>
          <w:rPr>
            <w:rFonts w:ascii="仿宋" w:eastAsia="仿宋" w:hAnsi="仿宋" w:cs="仿宋" w:hint="eastAsia"/>
            <w:lang w:eastAsia="zh-CN"/>
          </w:rPr>
          <w:t>(一)、青蒿素类药物项目承办单位基本情况</w:t>
        </w:r>
        <w:r>
          <w:tab/>
        </w:r>
        <w:r>
          <w:fldChar w:fldCharType="begin"/>
        </w:r>
        <w:r>
          <w:instrText xml:space="preserve"> PAGEREF _Toc12372 \h </w:instrText>
        </w:r>
        <w:r>
          <w:fldChar w:fldCharType="separate"/>
        </w:r>
        <w:r>
          <w:t>3</w:t>
        </w:r>
        <w:r>
          <w:fldChar w:fldCharType="end"/>
        </w:r>
      </w:hyperlink>
    </w:p>
    <w:p>
      <w:pPr>
        <w:pStyle w:val="TOC2"/>
        <w:tabs>
          <w:tab w:val="right" w:leader="dot" w:pos="8306"/>
        </w:tabs>
      </w:pPr>
      <w:hyperlink w:anchor="_Toc4964" w:history="1">
        <w:r>
          <w:rPr>
            <w:rFonts w:ascii="仿宋" w:eastAsia="仿宋" w:hAnsi="仿宋" w:cs="仿宋" w:hint="eastAsia"/>
            <w:lang w:eastAsia="zh-CN"/>
          </w:rPr>
          <w:t>(二)、公司经济效益分析</w:t>
        </w:r>
        <w:r>
          <w:tab/>
        </w:r>
        <w:r>
          <w:fldChar w:fldCharType="begin"/>
        </w:r>
        <w:r>
          <w:instrText xml:space="preserve"> PAGEREF _Toc4964 \h </w:instrText>
        </w:r>
        <w:r>
          <w:fldChar w:fldCharType="separate"/>
        </w:r>
        <w:r>
          <w:t>4</w:t>
        </w:r>
        <w:r>
          <w:fldChar w:fldCharType="end"/>
        </w:r>
      </w:hyperlink>
    </w:p>
    <w:p>
      <w:pPr>
        <w:pStyle w:val="TOC1"/>
        <w:tabs>
          <w:tab w:val="right" w:leader="dot" w:pos="8306"/>
        </w:tabs>
      </w:pPr>
      <w:hyperlink w:anchor="_Toc472" w:history="1">
        <w:r>
          <w:rPr>
            <w:rFonts w:ascii="仿宋" w:eastAsia="仿宋" w:hAnsi="仿宋" w:cs="仿宋" w:hint="eastAsia"/>
            <w:lang w:eastAsia="zh-CN"/>
          </w:rPr>
          <w:t>二、产品规划分析</w:t>
        </w:r>
        <w:r>
          <w:tab/>
        </w:r>
        <w:r>
          <w:fldChar w:fldCharType="begin"/>
        </w:r>
        <w:r>
          <w:instrText xml:space="preserve"> PAGEREF _Toc472 \h </w:instrText>
        </w:r>
        <w:r>
          <w:fldChar w:fldCharType="separate"/>
        </w:r>
        <w:r>
          <w:t>5</w:t>
        </w:r>
        <w:r>
          <w:fldChar w:fldCharType="end"/>
        </w:r>
      </w:hyperlink>
    </w:p>
    <w:p>
      <w:pPr>
        <w:pStyle w:val="TOC2"/>
        <w:tabs>
          <w:tab w:val="right" w:leader="dot" w:pos="8306"/>
        </w:tabs>
      </w:pPr>
      <w:hyperlink w:anchor="_Toc12608" w:history="1">
        <w:r>
          <w:rPr>
            <w:rFonts w:ascii="仿宋" w:eastAsia="仿宋" w:hAnsi="仿宋" w:cs="仿宋" w:hint="eastAsia"/>
            <w:lang w:eastAsia="zh-CN"/>
          </w:rPr>
          <w:t>(一)、产品规划</w:t>
        </w:r>
        <w:r>
          <w:tab/>
        </w:r>
        <w:r>
          <w:fldChar w:fldCharType="begin"/>
        </w:r>
        <w:r>
          <w:instrText xml:space="preserve"> PAGEREF _Toc12608 \h </w:instrText>
        </w:r>
        <w:r>
          <w:fldChar w:fldCharType="separate"/>
        </w:r>
        <w:r>
          <w:t>5</w:t>
        </w:r>
        <w:r>
          <w:fldChar w:fldCharType="end"/>
        </w:r>
      </w:hyperlink>
    </w:p>
    <w:p>
      <w:pPr>
        <w:pStyle w:val="TOC2"/>
        <w:tabs>
          <w:tab w:val="right" w:leader="dot" w:pos="8306"/>
        </w:tabs>
      </w:pPr>
      <w:hyperlink w:anchor="_Toc11699" w:history="1">
        <w:r>
          <w:rPr>
            <w:rFonts w:ascii="仿宋" w:eastAsia="仿宋" w:hAnsi="仿宋" w:cs="仿宋" w:hint="eastAsia"/>
            <w:lang w:eastAsia="zh-CN"/>
          </w:rPr>
          <w:t>(二)、建设规模</w:t>
        </w:r>
        <w:r>
          <w:tab/>
        </w:r>
        <w:r>
          <w:fldChar w:fldCharType="begin"/>
        </w:r>
        <w:r>
          <w:instrText xml:space="preserve"> PAGEREF _Toc11699 \h </w:instrText>
        </w:r>
        <w:r>
          <w:fldChar w:fldCharType="separate"/>
        </w:r>
        <w:r>
          <w:t>5</w:t>
        </w:r>
        <w:r>
          <w:fldChar w:fldCharType="end"/>
        </w:r>
      </w:hyperlink>
    </w:p>
    <w:p>
      <w:pPr>
        <w:pStyle w:val="TOC1"/>
        <w:tabs>
          <w:tab w:val="right" w:leader="dot" w:pos="8306"/>
        </w:tabs>
      </w:pPr>
      <w:hyperlink w:anchor="_Toc26507" w:history="1">
        <w:r>
          <w:rPr>
            <w:rFonts w:ascii="仿宋" w:eastAsia="仿宋" w:hAnsi="仿宋" w:cs="仿宋" w:hint="eastAsia"/>
            <w:lang w:eastAsia="zh-CN"/>
          </w:rPr>
          <w:t>三、青蒿素类药物项目建设背景及必要性分析</w:t>
        </w:r>
        <w:r>
          <w:tab/>
        </w:r>
        <w:r>
          <w:fldChar w:fldCharType="begin"/>
        </w:r>
        <w:r>
          <w:instrText xml:space="preserve"> PAGEREF _Toc26507 \h </w:instrText>
        </w:r>
        <w:r>
          <w:fldChar w:fldCharType="separate"/>
        </w:r>
        <w:r>
          <w:t>7</w:t>
        </w:r>
        <w:r>
          <w:fldChar w:fldCharType="end"/>
        </w:r>
      </w:hyperlink>
    </w:p>
    <w:p>
      <w:pPr>
        <w:pStyle w:val="TOC2"/>
        <w:tabs>
          <w:tab w:val="right" w:leader="dot" w:pos="8306"/>
        </w:tabs>
      </w:pPr>
      <w:hyperlink w:anchor="_Toc32476" w:history="1">
        <w:r>
          <w:rPr>
            <w:rFonts w:ascii="仿宋" w:eastAsia="仿宋" w:hAnsi="仿宋" w:cs="仿宋" w:hint="eastAsia"/>
            <w:lang w:eastAsia="zh-CN"/>
          </w:rPr>
          <w:t>(一)、青蒿素类药物项目背景分析</w:t>
        </w:r>
        <w:r>
          <w:tab/>
        </w:r>
        <w:r>
          <w:fldChar w:fldCharType="begin"/>
        </w:r>
        <w:r>
          <w:instrText xml:space="preserve"> PAGEREF _Toc32476 \h </w:instrText>
        </w:r>
        <w:r>
          <w:fldChar w:fldCharType="separate"/>
        </w:r>
        <w:r>
          <w:t>7</w:t>
        </w:r>
        <w:r>
          <w:fldChar w:fldCharType="end"/>
        </w:r>
      </w:hyperlink>
    </w:p>
    <w:p>
      <w:pPr>
        <w:pStyle w:val="TOC2"/>
        <w:tabs>
          <w:tab w:val="right" w:leader="dot" w:pos="8306"/>
        </w:tabs>
      </w:pPr>
      <w:hyperlink w:anchor="_Toc13068" w:history="1">
        <w:r>
          <w:rPr>
            <w:rFonts w:ascii="仿宋" w:eastAsia="仿宋" w:hAnsi="仿宋" w:cs="仿宋" w:hint="eastAsia"/>
            <w:lang w:eastAsia="zh-CN"/>
          </w:rPr>
          <w:t>(二)、青蒿素类药物项目建设必要性分析</w:t>
        </w:r>
        <w:r>
          <w:tab/>
        </w:r>
        <w:r>
          <w:fldChar w:fldCharType="begin"/>
        </w:r>
        <w:r>
          <w:instrText xml:space="preserve"> PAGEREF _Toc13068 \h </w:instrText>
        </w:r>
        <w:r>
          <w:fldChar w:fldCharType="separate"/>
        </w:r>
        <w:r>
          <w:t>8</w:t>
        </w:r>
        <w:r>
          <w:fldChar w:fldCharType="end"/>
        </w:r>
      </w:hyperlink>
    </w:p>
    <w:p>
      <w:pPr>
        <w:pStyle w:val="TOC1"/>
        <w:tabs>
          <w:tab w:val="right" w:leader="dot" w:pos="8306"/>
        </w:tabs>
      </w:pPr>
      <w:hyperlink w:anchor="_Toc3593" w:history="1">
        <w:r>
          <w:rPr>
            <w:rFonts w:ascii="仿宋" w:eastAsia="仿宋" w:hAnsi="仿宋" w:cs="仿宋" w:hint="eastAsia"/>
            <w:lang w:eastAsia="zh-CN"/>
          </w:rPr>
          <w:t>四、工艺说明</w:t>
        </w:r>
        <w:r>
          <w:tab/>
        </w:r>
        <w:r>
          <w:fldChar w:fldCharType="begin"/>
        </w:r>
        <w:r>
          <w:instrText xml:space="preserve"> PAGEREF _Toc3593 \h </w:instrText>
        </w:r>
        <w:r>
          <w:fldChar w:fldCharType="separate"/>
        </w:r>
        <w:r>
          <w:t>10</w:t>
        </w:r>
        <w:r>
          <w:fldChar w:fldCharType="end"/>
        </w:r>
      </w:hyperlink>
    </w:p>
    <w:p>
      <w:pPr>
        <w:pStyle w:val="TOC2"/>
        <w:tabs>
          <w:tab w:val="right" w:leader="dot" w:pos="8306"/>
        </w:tabs>
      </w:pPr>
      <w:hyperlink w:anchor="_Toc9367" w:history="1">
        <w:r>
          <w:rPr>
            <w:rFonts w:ascii="仿宋" w:eastAsia="仿宋" w:hAnsi="仿宋" w:cs="仿宋" w:hint="eastAsia"/>
            <w:lang w:eastAsia="zh-CN"/>
          </w:rPr>
          <w:t>(一)、技术管理特点</w:t>
        </w:r>
        <w:r>
          <w:tab/>
        </w:r>
        <w:r>
          <w:fldChar w:fldCharType="begin"/>
        </w:r>
        <w:r>
          <w:instrText xml:space="preserve"> PAGEREF _Toc9367 \h </w:instrText>
        </w:r>
        <w:r>
          <w:fldChar w:fldCharType="separate"/>
        </w:r>
        <w:r>
          <w:t>10</w:t>
        </w:r>
        <w:r>
          <w:fldChar w:fldCharType="end"/>
        </w:r>
      </w:hyperlink>
    </w:p>
    <w:p>
      <w:pPr>
        <w:pStyle w:val="TOC2"/>
        <w:tabs>
          <w:tab w:val="right" w:leader="dot" w:pos="8306"/>
        </w:tabs>
      </w:pPr>
      <w:hyperlink w:anchor="_Toc32714" w:history="1">
        <w:r>
          <w:rPr>
            <w:rFonts w:ascii="仿宋" w:eastAsia="仿宋" w:hAnsi="仿宋" w:cs="仿宋" w:hint="eastAsia"/>
            <w:lang w:eastAsia="zh-CN"/>
          </w:rPr>
          <w:t>(二)、青蒿素类药物项目工艺技术设计方案</w:t>
        </w:r>
        <w:r>
          <w:tab/>
        </w:r>
        <w:r>
          <w:fldChar w:fldCharType="begin"/>
        </w:r>
        <w:r>
          <w:instrText xml:space="preserve"> PAGEREF _Toc32714 \h </w:instrText>
        </w:r>
        <w:r>
          <w:fldChar w:fldCharType="separate"/>
        </w:r>
        <w:r>
          <w:t>11</w:t>
        </w:r>
        <w:r>
          <w:fldChar w:fldCharType="end"/>
        </w:r>
      </w:hyperlink>
    </w:p>
    <w:p>
      <w:pPr>
        <w:pStyle w:val="TOC2"/>
        <w:tabs>
          <w:tab w:val="right" w:leader="dot" w:pos="8306"/>
        </w:tabs>
      </w:pPr>
      <w:hyperlink w:anchor="_Toc4429" w:history="1">
        <w:r>
          <w:rPr>
            <w:rFonts w:ascii="仿宋" w:eastAsia="仿宋" w:hAnsi="仿宋" w:cs="仿宋" w:hint="eastAsia"/>
            <w:lang w:eastAsia="zh-CN"/>
          </w:rPr>
          <w:t>(三)、设备选型方案</w:t>
        </w:r>
        <w:r>
          <w:tab/>
        </w:r>
        <w:r>
          <w:fldChar w:fldCharType="begin"/>
        </w:r>
        <w:r>
          <w:instrText xml:space="preserve"> PAGEREF _Toc4429 \h </w:instrText>
        </w:r>
        <w:r>
          <w:fldChar w:fldCharType="separate"/>
        </w:r>
        <w:r>
          <w:t>12</w:t>
        </w:r>
        <w:r>
          <w:fldChar w:fldCharType="end"/>
        </w:r>
      </w:hyperlink>
    </w:p>
    <w:p>
      <w:pPr>
        <w:pStyle w:val="TOC1"/>
        <w:tabs>
          <w:tab w:val="right" w:leader="dot" w:pos="8306"/>
        </w:tabs>
      </w:pPr>
      <w:hyperlink w:anchor="_Toc13409" w:history="1">
        <w:r>
          <w:rPr>
            <w:rFonts w:ascii="仿宋" w:eastAsia="仿宋" w:hAnsi="仿宋" w:cs="仿宋" w:hint="eastAsia"/>
            <w:lang w:eastAsia="zh-CN"/>
          </w:rPr>
          <w:t>五、青蒿素类药物项目可持续发展</w:t>
        </w:r>
        <w:r>
          <w:tab/>
        </w:r>
        <w:r>
          <w:fldChar w:fldCharType="begin"/>
        </w:r>
        <w:r>
          <w:instrText xml:space="preserve"> PAGEREF _Toc13409 \h </w:instrText>
        </w:r>
        <w:r>
          <w:fldChar w:fldCharType="separate"/>
        </w:r>
        <w:r>
          <w:t>14</w:t>
        </w:r>
        <w:r>
          <w:fldChar w:fldCharType="end"/>
        </w:r>
      </w:hyperlink>
    </w:p>
    <w:p>
      <w:pPr>
        <w:pStyle w:val="TOC2"/>
        <w:tabs>
          <w:tab w:val="right" w:leader="dot" w:pos="8306"/>
        </w:tabs>
      </w:pPr>
      <w:hyperlink w:anchor="_Toc16765" w:history="1">
        <w:r>
          <w:rPr>
            <w:rFonts w:ascii="仿宋" w:eastAsia="仿宋" w:hAnsi="仿宋" w:cs="仿宋" w:hint="eastAsia"/>
            <w:lang w:eastAsia="zh-CN"/>
          </w:rPr>
          <w:t>(一)、可持续战略与实践</w:t>
        </w:r>
        <w:r>
          <w:tab/>
        </w:r>
        <w:r>
          <w:fldChar w:fldCharType="begin"/>
        </w:r>
        <w:r>
          <w:instrText xml:space="preserve"> PAGEREF _Toc16765 \h </w:instrText>
        </w:r>
        <w:r>
          <w:fldChar w:fldCharType="separate"/>
        </w:r>
        <w:r>
          <w:t>14</w:t>
        </w:r>
        <w:r>
          <w:fldChar w:fldCharType="end"/>
        </w:r>
      </w:hyperlink>
    </w:p>
    <w:p>
      <w:pPr>
        <w:pStyle w:val="TOC2"/>
        <w:tabs>
          <w:tab w:val="right" w:leader="dot" w:pos="8306"/>
        </w:tabs>
      </w:pPr>
      <w:hyperlink w:anchor="_Toc32657" w:history="1">
        <w:r>
          <w:rPr>
            <w:rFonts w:ascii="仿宋" w:eastAsia="仿宋" w:hAnsi="仿宋" w:cs="仿宋" w:hint="eastAsia"/>
            <w:lang w:eastAsia="zh-CN"/>
          </w:rPr>
          <w:t>(二)、环保与社会责任</w:t>
        </w:r>
        <w:r>
          <w:tab/>
        </w:r>
        <w:r>
          <w:fldChar w:fldCharType="begin"/>
        </w:r>
        <w:r>
          <w:instrText xml:space="preserve"> PAGEREF _Toc32657 \h </w:instrText>
        </w:r>
        <w:r>
          <w:fldChar w:fldCharType="separate"/>
        </w:r>
        <w:r>
          <w:t>14</w:t>
        </w:r>
        <w:r>
          <w:fldChar w:fldCharType="end"/>
        </w:r>
      </w:hyperlink>
    </w:p>
    <w:p>
      <w:pPr>
        <w:pStyle w:val="TOC1"/>
        <w:tabs>
          <w:tab w:val="right" w:leader="dot" w:pos="8306"/>
        </w:tabs>
      </w:pPr>
      <w:hyperlink w:anchor="_Toc31687" w:history="1">
        <w:r>
          <w:rPr>
            <w:rFonts w:ascii="仿宋" w:eastAsia="仿宋" w:hAnsi="仿宋" w:cs="仿宋" w:hint="eastAsia"/>
            <w:lang w:eastAsia="zh-CN"/>
          </w:rPr>
          <w:t>六、青蒿素类药物项目土建工程</w:t>
        </w:r>
        <w:r>
          <w:tab/>
        </w:r>
        <w:r>
          <w:fldChar w:fldCharType="begin"/>
        </w:r>
        <w:r>
          <w:instrText xml:space="preserve"> PAGEREF _Toc31687 \h </w:instrText>
        </w:r>
        <w:r>
          <w:fldChar w:fldCharType="separate"/>
        </w:r>
        <w:r>
          <w:t>15</w:t>
        </w:r>
        <w:r>
          <w:fldChar w:fldCharType="end"/>
        </w:r>
      </w:hyperlink>
    </w:p>
    <w:p>
      <w:pPr>
        <w:pStyle w:val="TOC2"/>
        <w:tabs>
          <w:tab w:val="right" w:leader="dot" w:pos="8306"/>
        </w:tabs>
      </w:pPr>
      <w:hyperlink w:anchor="_Toc28607" w:history="1">
        <w:r>
          <w:rPr>
            <w:rFonts w:ascii="仿宋" w:eastAsia="仿宋" w:hAnsi="仿宋" w:cs="仿宋" w:hint="eastAsia"/>
            <w:lang w:eastAsia="zh-CN"/>
          </w:rPr>
          <w:t>(一)、建筑工程设计原则</w:t>
        </w:r>
        <w:r>
          <w:tab/>
        </w:r>
        <w:r>
          <w:fldChar w:fldCharType="begin"/>
        </w:r>
        <w:r>
          <w:instrText xml:space="preserve"> PAGEREF _Toc28607 \h </w:instrText>
        </w:r>
        <w:r>
          <w:fldChar w:fldCharType="separate"/>
        </w:r>
        <w:r>
          <w:t>15</w:t>
        </w:r>
        <w:r>
          <w:fldChar w:fldCharType="end"/>
        </w:r>
      </w:hyperlink>
    </w:p>
    <w:p>
      <w:pPr>
        <w:pStyle w:val="TOC2"/>
        <w:tabs>
          <w:tab w:val="right" w:leader="dot" w:pos="8306"/>
        </w:tabs>
      </w:pPr>
      <w:hyperlink w:anchor="_Toc30268" w:history="1">
        <w:r>
          <w:rPr>
            <w:rFonts w:ascii="仿宋" w:eastAsia="仿宋" w:hAnsi="仿宋" w:cs="仿宋" w:hint="eastAsia"/>
            <w:lang w:eastAsia="zh-CN"/>
          </w:rPr>
          <w:t>(二)、土建工程设计年限及安全等级</w:t>
        </w:r>
        <w:r>
          <w:tab/>
        </w:r>
        <w:r>
          <w:fldChar w:fldCharType="begin"/>
        </w:r>
        <w:r>
          <w:instrText xml:space="preserve"> PAGEREF _Toc30268 \h </w:instrText>
        </w:r>
        <w:r>
          <w:fldChar w:fldCharType="separate"/>
        </w:r>
        <w:r>
          <w:t>17</w:t>
        </w:r>
        <w:r>
          <w:fldChar w:fldCharType="end"/>
        </w:r>
      </w:hyperlink>
    </w:p>
    <w:p>
      <w:pPr>
        <w:pStyle w:val="TOC2"/>
        <w:tabs>
          <w:tab w:val="right" w:leader="dot" w:pos="8306"/>
        </w:tabs>
      </w:pPr>
      <w:hyperlink w:anchor="_Toc9993" w:history="1">
        <w:r>
          <w:rPr>
            <w:rFonts w:ascii="仿宋" w:eastAsia="仿宋" w:hAnsi="仿宋" w:cs="仿宋" w:hint="eastAsia"/>
            <w:lang w:eastAsia="zh-CN"/>
          </w:rPr>
          <w:t>(三)、建筑工程设计总体要求</w:t>
        </w:r>
        <w:r>
          <w:tab/>
        </w:r>
        <w:r>
          <w:fldChar w:fldCharType="begin"/>
        </w:r>
        <w:r>
          <w:instrText xml:space="preserve"> PAGEREF _Toc9993 \h </w:instrText>
        </w:r>
        <w:r>
          <w:fldChar w:fldCharType="separate"/>
        </w:r>
        <w:r>
          <w:t>18</w:t>
        </w:r>
        <w:r>
          <w:fldChar w:fldCharType="end"/>
        </w:r>
      </w:hyperlink>
    </w:p>
    <w:p>
      <w:pPr>
        <w:pStyle w:val="TOC2"/>
        <w:tabs>
          <w:tab w:val="right" w:leader="dot" w:pos="8306"/>
        </w:tabs>
      </w:pPr>
      <w:hyperlink w:anchor="_Toc17800" w:history="1">
        <w:r>
          <w:rPr>
            <w:rFonts w:ascii="仿宋" w:eastAsia="仿宋" w:hAnsi="仿宋" w:cs="仿宋" w:hint="eastAsia"/>
            <w:lang w:eastAsia="zh-CN"/>
          </w:rPr>
          <w:t>(四)、土建工程建设指标</w:t>
        </w:r>
        <w:r>
          <w:tab/>
        </w:r>
        <w:r>
          <w:fldChar w:fldCharType="begin"/>
        </w:r>
        <w:r>
          <w:instrText xml:space="preserve"> PAGEREF _Toc17800 \h </w:instrText>
        </w:r>
        <w:r>
          <w:fldChar w:fldCharType="separate"/>
        </w:r>
        <w:r>
          <w:t>18</w:t>
        </w:r>
        <w:r>
          <w:fldChar w:fldCharType="end"/>
        </w:r>
      </w:hyperlink>
    </w:p>
    <w:p>
      <w:pPr>
        <w:pStyle w:val="TOC1"/>
        <w:tabs>
          <w:tab w:val="right" w:leader="dot" w:pos="8306"/>
        </w:tabs>
      </w:pPr>
      <w:hyperlink w:anchor="_Toc7755" w:history="1">
        <w:r>
          <w:rPr>
            <w:rFonts w:ascii="仿宋" w:eastAsia="仿宋" w:hAnsi="仿宋" w:cs="仿宋" w:hint="eastAsia"/>
            <w:lang w:eastAsia="zh-CN"/>
          </w:rPr>
          <w:t>七、青蒿素类药物项目创新与研发</w:t>
        </w:r>
        <w:r>
          <w:tab/>
        </w:r>
        <w:r>
          <w:fldChar w:fldCharType="begin"/>
        </w:r>
        <w:r>
          <w:instrText xml:space="preserve"> PAGEREF _Toc7755 \h </w:instrText>
        </w:r>
        <w:r>
          <w:fldChar w:fldCharType="separate"/>
        </w:r>
        <w:r>
          <w:t>19</w:t>
        </w:r>
        <w:r>
          <w:fldChar w:fldCharType="end"/>
        </w:r>
      </w:hyperlink>
    </w:p>
    <w:p>
      <w:pPr>
        <w:pStyle w:val="TOC2"/>
        <w:tabs>
          <w:tab w:val="right" w:leader="dot" w:pos="8306"/>
        </w:tabs>
      </w:pPr>
      <w:hyperlink w:anchor="_Toc25197" w:history="1">
        <w:r>
          <w:rPr>
            <w:rFonts w:ascii="仿宋" w:eastAsia="仿宋" w:hAnsi="仿宋" w:cs="仿宋" w:hint="eastAsia"/>
            <w:lang w:eastAsia="zh-CN"/>
          </w:rPr>
          <w:t>(一)、创新策略与方向</w:t>
        </w:r>
        <w:r>
          <w:tab/>
        </w:r>
        <w:r>
          <w:fldChar w:fldCharType="begin"/>
        </w:r>
        <w:r>
          <w:instrText xml:space="preserve"> PAGEREF _Toc25197 \h </w:instrText>
        </w:r>
        <w:r>
          <w:fldChar w:fldCharType="separate"/>
        </w:r>
        <w:r>
          <w:t>19</w:t>
        </w:r>
        <w:r>
          <w:fldChar w:fldCharType="end"/>
        </w:r>
      </w:hyperlink>
    </w:p>
    <w:p>
      <w:pPr>
        <w:pStyle w:val="TOC2"/>
        <w:tabs>
          <w:tab w:val="right" w:leader="dot" w:pos="8306"/>
        </w:tabs>
      </w:pPr>
      <w:hyperlink w:anchor="_Toc10545" w:history="1">
        <w:r>
          <w:rPr>
            <w:rFonts w:ascii="仿宋" w:eastAsia="仿宋" w:hAnsi="仿宋" w:cs="仿宋" w:hint="eastAsia"/>
            <w:lang w:eastAsia="zh-CN"/>
          </w:rPr>
          <w:t>(二)、研发规划与投入</w:t>
        </w:r>
        <w:r>
          <w:tab/>
        </w:r>
        <w:r>
          <w:fldChar w:fldCharType="begin"/>
        </w:r>
        <w:r>
          <w:instrText xml:space="preserve"> PAGEREF _Toc10545 \h </w:instrText>
        </w:r>
        <w:r>
          <w:fldChar w:fldCharType="separate"/>
        </w:r>
        <w:r>
          <w:t>20</w:t>
        </w:r>
        <w:r>
          <w:fldChar w:fldCharType="end"/>
        </w:r>
      </w:hyperlink>
    </w:p>
    <w:p>
      <w:pPr>
        <w:pStyle w:val="TOC1"/>
        <w:tabs>
          <w:tab w:val="right" w:leader="dot" w:pos="8306"/>
        </w:tabs>
      </w:pPr>
      <w:hyperlink w:anchor="_Toc24602" w:history="1">
        <w:r>
          <w:rPr>
            <w:rFonts w:ascii="仿宋" w:eastAsia="仿宋" w:hAnsi="仿宋" w:cs="仿宋" w:hint="eastAsia"/>
            <w:lang w:eastAsia="zh-CN"/>
          </w:rPr>
          <w:t>八、青蒿素类药物项目环境影响分析</w:t>
        </w:r>
        <w:r>
          <w:tab/>
        </w:r>
        <w:r>
          <w:fldChar w:fldCharType="begin"/>
        </w:r>
        <w:r>
          <w:instrText xml:space="preserve"> PAGEREF _Toc24602 \h </w:instrText>
        </w:r>
        <w:r>
          <w:fldChar w:fldCharType="separate"/>
        </w:r>
        <w:r>
          <w:t>22</w:t>
        </w:r>
        <w:r>
          <w:fldChar w:fldCharType="end"/>
        </w:r>
      </w:hyperlink>
    </w:p>
    <w:p>
      <w:pPr>
        <w:pStyle w:val="TOC2"/>
        <w:tabs>
          <w:tab w:val="right" w:leader="dot" w:pos="8306"/>
        </w:tabs>
      </w:pPr>
      <w:hyperlink w:anchor="_Toc2994" w:history="1">
        <w:r>
          <w:rPr>
            <w:rFonts w:ascii="仿宋" w:eastAsia="仿宋" w:hAnsi="仿宋" w:cs="仿宋" w:hint="eastAsia"/>
            <w:lang w:eastAsia="zh-CN"/>
          </w:rPr>
          <w:t>(一)、建设区域环境质量现状</w:t>
        </w:r>
        <w:r>
          <w:tab/>
        </w:r>
        <w:r>
          <w:fldChar w:fldCharType="begin"/>
        </w:r>
        <w:r>
          <w:instrText xml:space="preserve"> PAGEREF _Toc2994 \h </w:instrText>
        </w:r>
        <w:r>
          <w:fldChar w:fldCharType="separate"/>
        </w:r>
        <w:r>
          <w:t>22</w:t>
        </w:r>
        <w:r>
          <w:fldChar w:fldCharType="end"/>
        </w:r>
      </w:hyperlink>
    </w:p>
    <w:p>
      <w:pPr>
        <w:pStyle w:val="TOC2"/>
        <w:tabs>
          <w:tab w:val="right" w:leader="dot" w:pos="8306"/>
        </w:tabs>
      </w:pPr>
      <w:hyperlink w:anchor="_Toc540" w:history="1">
        <w:r>
          <w:rPr>
            <w:rFonts w:ascii="仿宋" w:eastAsia="仿宋" w:hAnsi="仿宋" w:cs="仿宋" w:hint="eastAsia"/>
            <w:lang w:eastAsia="zh-CN"/>
          </w:rPr>
          <w:t>(二)、建设期环境保护</w:t>
        </w:r>
        <w:r>
          <w:tab/>
        </w:r>
        <w:r>
          <w:fldChar w:fldCharType="begin"/>
        </w:r>
        <w:r>
          <w:instrText xml:space="preserve"> PAGEREF _Toc540 \h </w:instrText>
        </w:r>
        <w:r>
          <w:fldChar w:fldCharType="separate"/>
        </w:r>
        <w:r>
          <w:t>23</w:t>
        </w:r>
        <w:r>
          <w:fldChar w:fldCharType="end"/>
        </w:r>
      </w:hyperlink>
    </w:p>
    <w:p>
      <w:pPr>
        <w:pStyle w:val="TOC2"/>
        <w:tabs>
          <w:tab w:val="right" w:leader="dot" w:pos="8306"/>
        </w:tabs>
      </w:pPr>
      <w:hyperlink w:anchor="_Toc13499" w:history="1">
        <w:r>
          <w:rPr>
            <w:rFonts w:ascii="仿宋" w:eastAsia="仿宋" w:hAnsi="仿宋" w:cs="仿宋" w:hint="eastAsia"/>
            <w:lang w:eastAsia="zh-CN"/>
          </w:rPr>
          <w:t>(三)、运营期环境保护</w:t>
        </w:r>
        <w:r>
          <w:tab/>
        </w:r>
        <w:r>
          <w:fldChar w:fldCharType="begin"/>
        </w:r>
        <w:r>
          <w:instrText xml:space="preserve"> PAGEREF _Toc13499 \h </w:instrText>
        </w:r>
        <w:r>
          <w:fldChar w:fldCharType="separate"/>
        </w:r>
        <w:r>
          <w:t>25</w:t>
        </w:r>
        <w:r>
          <w:fldChar w:fldCharType="end"/>
        </w:r>
      </w:hyperlink>
    </w:p>
    <w:p>
      <w:pPr>
        <w:pStyle w:val="TOC2"/>
        <w:tabs>
          <w:tab w:val="right" w:leader="dot" w:pos="8306"/>
        </w:tabs>
      </w:pPr>
      <w:hyperlink w:anchor="_Toc5885" w:history="1">
        <w:r>
          <w:rPr>
            <w:rFonts w:ascii="仿宋" w:eastAsia="仿宋" w:hAnsi="仿宋" w:cs="仿宋" w:hint="eastAsia"/>
            <w:lang w:eastAsia="zh-CN"/>
          </w:rPr>
          <w:t>(四)、青蒿素类药物项目建设对区域经济的影响</w:t>
        </w:r>
        <w:r>
          <w:tab/>
        </w:r>
        <w:r>
          <w:fldChar w:fldCharType="begin"/>
        </w:r>
        <w:r>
          <w:instrText xml:space="preserve"> PAGEREF _Toc5885 \h </w:instrText>
        </w:r>
        <w:r>
          <w:fldChar w:fldCharType="separate"/>
        </w:r>
        <w:r>
          <w:t>26</w:t>
        </w:r>
        <w:r>
          <w:fldChar w:fldCharType="end"/>
        </w:r>
      </w:hyperlink>
    </w:p>
    <w:p>
      <w:pPr>
        <w:pStyle w:val="TOC2"/>
        <w:tabs>
          <w:tab w:val="right" w:leader="dot" w:pos="8306"/>
        </w:tabs>
      </w:pPr>
      <w:hyperlink w:anchor="_Toc3786" w:history="1">
        <w:r>
          <w:rPr>
            <w:rFonts w:ascii="仿宋" w:eastAsia="仿宋" w:hAnsi="仿宋" w:cs="仿宋" w:hint="eastAsia"/>
            <w:lang w:eastAsia="zh-CN"/>
          </w:rPr>
          <w:t>(五)、废弃物处理</w:t>
        </w:r>
        <w:r>
          <w:tab/>
        </w:r>
        <w:r>
          <w:fldChar w:fldCharType="begin"/>
        </w:r>
        <w:r>
          <w:instrText xml:space="preserve"> PAGEREF _Toc3786 \h </w:instrText>
        </w:r>
        <w:r>
          <w:fldChar w:fldCharType="separate"/>
        </w:r>
        <w:r>
          <w:t>28</w:t>
        </w:r>
        <w:r>
          <w:fldChar w:fldCharType="end"/>
        </w:r>
      </w:hyperlink>
    </w:p>
    <w:p>
      <w:pPr>
        <w:pStyle w:val="TOC2"/>
        <w:tabs>
          <w:tab w:val="right" w:leader="dot" w:pos="8306"/>
        </w:tabs>
      </w:pPr>
      <w:hyperlink w:anchor="_Toc25814" w:history="1">
        <w:r>
          <w:rPr>
            <w:rFonts w:ascii="仿宋" w:eastAsia="仿宋" w:hAnsi="仿宋" w:cs="仿宋" w:hint="eastAsia"/>
            <w:lang w:eastAsia="zh-CN"/>
          </w:rPr>
          <w:t>(六)、特殊环境影响分析</w:t>
        </w:r>
        <w:r>
          <w:tab/>
        </w:r>
        <w:r>
          <w:fldChar w:fldCharType="begin"/>
        </w:r>
        <w:r>
          <w:instrText xml:space="preserve"> PAGEREF _Toc25814 \h </w:instrText>
        </w:r>
        <w:r>
          <w:fldChar w:fldCharType="separate"/>
        </w:r>
        <w:r>
          <w:t>29</w:t>
        </w:r>
        <w:r>
          <w:fldChar w:fldCharType="end"/>
        </w:r>
      </w:hyperlink>
    </w:p>
    <w:p>
      <w:pPr>
        <w:pStyle w:val="TOC2"/>
        <w:tabs>
          <w:tab w:val="right" w:leader="dot" w:pos="8306"/>
        </w:tabs>
      </w:pPr>
      <w:hyperlink w:anchor="_Toc7882" w:history="1">
        <w:r>
          <w:rPr>
            <w:rFonts w:ascii="仿宋" w:eastAsia="仿宋" w:hAnsi="仿宋" w:cs="仿宋" w:hint="eastAsia"/>
            <w:lang w:eastAsia="zh-CN"/>
          </w:rPr>
          <w:t>(七)、清洁生产</w:t>
        </w:r>
        <w:r>
          <w:tab/>
        </w:r>
        <w:r>
          <w:fldChar w:fldCharType="begin"/>
        </w:r>
        <w:r>
          <w:instrText xml:space="preserve"> PAGEREF _Toc7882 \h </w:instrText>
        </w:r>
        <w:r>
          <w:fldChar w:fldCharType="separate"/>
        </w:r>
        <w:r>
          <w:t>30</w:t>
        </w:r>
        <w:r>
          <w:fldChar w:fldCharType="end"/>
        </w:r>
      </w:hyperlink>
    </w:p>
    <w:p>
      <w:pPr>
        <w:pStyle w:val="TOC2"/>
        <w:tabs>
          <w:tab w:val="right" w:leader="dot" w:pos="8306"/>
        </w:tabs>
      </w:pPr>
      <w:hyperlink w:anchor="_Toc8020" w:history="1">
        <w:r>
          <w:rPr>
            <w:rFonts w:ascii="仿宋" w:eastAsia="仿宋" w:hAnsi="仿宋" w:cs="仿宋" w:hint="eastAsia"/>
            <w:lang w:eastAsia="zh-CN"/>
          </w:rPr>
          <w:t>(八)、环境保护综合评价</w:t>
        </w:r>
        <w:r>
          <w:tab/>
        </w:r>
        <w:r>
          <w:fldChar w:fldCharType="begin"/>
        </w:r>
        <w:r>
          <w:instrText xml:space="preserve"> PAGEREF _Toc8020 \h </w:instrText>
        </w:r>
        <w:r>
          <w:fldChar w:fldCharType="separate"/>
        </w:r>
        <w:r>
          <w:t>31</w:t>
        </w:r>
        <w:r>
          <w:fldChar w:fldCharType="end"/>
        </w:r>
      </w:hyperlink>
    </w:p>
    <w:p>
      <w:pPr>
        <w:pStyle w:val="TOC1"/>
        <w:tabs>
          <w:tab w:val="right" w:leader="dot" w:pos="8306"/>
        </w:tabs>
      </w:pPr>
      <w:hyperlink w:anchor="_Toc10869" w:history="1">
        <w:r>
          <w:rPr>
            <w:rFonts w:ascii="仿宋" w:eastAsia="仿宋" w:hAnsi="仿宋" w:cs="仿宋" w:hint="eastAsia"/>
            <w:lang w:eastAsia="zh-CN"/>
          </w:rPr>
          <w:t>九、青蒿素类药物项目计划安排</w:t>
        </w:r>
        <w:r>
          <w:tab/>
        </w:r>
        <w:r>
          <w:fldChar w:fldCharType="begin"/>
        </w:r>
        <w:r>
          <w:instrText xml:space="preserve"> PAGEREF _Toc10869 \h </w:instrText>
        </w:r>
        <w:r>
          <w:fldChar w:fldCharType="separate"/>
        </w:r>
        <w:r>
          <w:t>33</w:t>
        </w:r>
        <w:r>
          <w:fldChar w:fldCharType="end"/>
        </w:r>
      </w:hyperlink>
    </w:p>
    <w:p>
      <w:pPr>
        <w:pStyle w:val="TOC2"/>
        <w:tabs>
          <w:tab w:val="right" w:leader="dot" w:pos="8306"/>
        </w:tabs>
      </w:pPr>
      <w:hyperlink w:anchor="_Toc23299" w:history="1">
        <w:r>
          <w:rPr>
            <w:rFonts w:ascii="仿宋" w:eastAsia="仿宋" w:hAnsi="仿宋" w:cs="仿宋" w:hint="eastAsia"/>
            <w:lang w:eastAsia="zh-CN"/>
          </w:rPr>
          <w:t>(一)、建设周期</w:t>
        </w:r>
        <w:r>
          <w:tab/>
        </w:r>
        <w:r>
          <w:fldChar w:fldCharType="begin"/>
        </w:r>
        <w:r>
          <w:instrText xml:space="preserve"> PAGEREF _Toc23299 \h </w:instrText>
        </w:r>
        <w:r>
          <w:fldChar w:fldCharType="separate"/>
        </w:r>
        <w:r>
          <w:t>33</w:t>
        </w:r>
        <w:r>
          <w:fldChar w:fldCharType="end"/>
        </w:r>
      </w:hyperlink>
    </w:p>
    <w:p>
      <w:pPr>
        <w:pStyle w:val="TOC2"/>
        <w:tabs>
          <w:tab w:val="right" w:leader="dot" w:pos="8306"/>
        </w:tabs>
      </w:pPr>
      <w:hyperlink w:anchor="_Toc11002" w:history="1">
        <w:r>
          <w:rPr>
            <w:rFonts w:ascii="仿宋" w:eastAsia="仿宋" w:hAnsi="仿宋" w:cs="仿宋" w:hint="eastAsia"/>
            <w:lang w:eastAsia="zh-CN"/>
          </w:rPr>
          <w:t>(二)、建设进度</w:t>
        </w:r>
        <w:r>
          <w:tab/>
        </w:r>
        <w:r>
          <w:fldChar w:fldCharType="begin"/>
        </w:r>
        <w:r>
          <w:instrText xml:space="preserve"> PAGEREF _Toc11002 \h </w:instrText>
        </w:r>
        <w:r>
          <w:fldChar w:fldCharType="separate"/>
        </w:r>
        <w:r>
          <w:t>33</w:t>
        </w:r>
        <w:r>
          <w:fldChar w:fldCharType="end"/>
        </w:r>
      </w:hyperlink>
    </w:p>
    <w:p>
      <w:pPr>
        <w:pStyle w:val="TOC2"/>
        <w:tabs>
          <w:tab w:val="right" w:leader="dot" w:pos="8306"/>
        </w:tabs>
      </w:pPr>
      <w:hyperlink w:anchor="_Toc20447" w:history="1">
        <w:r>
          <w:rPr>
            <w:rFonts w:ascii="仿宋" w:eastAsia="仿宋" w:hAnsi="仿宋" w:cs="仿宋" w:hint="eastAsia"/>
            <w:lang w:eastAsia="zh-CN"/>
          </w:rPr>
          <w:t>(三)、进度安排注意事项</w:t>
        </w:r>
        <w:r>
          <w:tab/>
        </w:r>
        <w:r>
          <w:fldChar w:fldCharType="begin"/>
        </w:r>
        <w:r>
          <w:instrText xml:space="preserve"> PAGEREF _Toc20447 \h </w:instrText>
        </w:r>
        <w:r>
          <w:fldChar w:fldCharType="separate"/>
        </w:r>
        <w:r>
          <w:t>34</w:t>
        </w:r>
        <w:r>
          <w:fldChar w:fldCharType="end"/>
        </w:r>
      </w:hyperlink>
    </w:p>
    <w:p>
      <w:pPr>
        <w:pStyle w:val="TOC2"/>
        <w:tabs>
          <w:tab w:val="right" w:leader="dot" w:pos="8306"/>
        </w:tabs>
      </w:pPr>
      <w:hyperlink w:anchor="_Toc13767" w:history="1">
        <w:r>
          <w:rPr>
            <w:rFonts w:ascii="仿宋" w:eastAsia="仿宋" w:hAnsi="仿宋" w:cs="仿宋" w:hint="eastAsia"/>
            <w:lang w:eastAsia="zh-CN"/>
          </w:rPr>
          <w:t>(四)、人力资源配置</w:t>
        </w:r>
        <w:r>
          <w:tab/>
        </w:r>
        <w:r>
          <w:fldChar w:fldCharType="begin"/>
        </w:r>
        <w:r>
          <w:instrText xml:space="preserve"> PAGEREF _Toc13767 \h </w:instrText>
        </w:r>
        <w:r>
          <w:fldChar w:fldCharType="separate"/>
        </w:r>
        <w:r>
          <w:t>36</w:t>
        </w:r>
        <w:r>
          <w:fldChar w:fldCharType="end"/>
        </w:r>
      </w:hyperlink>
    </w:p>
    <w:p>
      <w:pPr>
        <w:pStyle w:val="TOC1"/>
        <w:tabs>
          <w:tab w:val="right" w:leader="dot" w:pos="8306"/>
        </w:tabs>
      </w:pPr>
      <w:hyperlink w:anchor="_Toc3447" w:history="1">
        <w:r>
          <w:rPr>
            <w:rFonts w:ascii="仿宋" w:eastAsia="仿宋" w:hAnsi="仿宋" w:cs="仿宋" w:hint="eastAsia"/>
            <w:lang w:eastAsia="zh-CN"/>
          </w:rPr>
          <w:t>十、青蒿素类药物项目风险管理</w:t>
        </w:r>
        <w:r>
          <w:tab/>
        </w:r>
        <w:r>
          <w:fldChar w:fldCharType="begin"/>
        </w:r>
        <w:r>
          <w:instrText xml:space="preserve"> PAGEREF _Toc3447 \h </w:instrText>
        </w:r>
        <w:r>
          <w:fldChar w:fldCharType="separate"/>
        </w:r>
        <w:r>
          <w:t>37</w:t>
        </w:r>
        <w:r>
          <w:fldChar w:fldCharType="end"/>
        </w:r>
      </w:hyperlink>
    </w:p>
    <w:p>
      <w:pPr>
        <w:pStyle w:val="TOC2"/>
        <w:tabs>
          <w:tab w:val="right" w:leader="dot" w:pos="8306"/>
        </w:tabs>
      </w:pPr>
      <w:hyperlink w:anchor="_Toc5281" w:history="1">
        <w:r>
          <w:rPr>
            <w:rFonts w:ascii="仿宋" w:eastAsia="仿宋" w:hAnsi="仿宋" w:cs="仿宋" w:hint="eastAsia"/>
            <w:lang w:eastAsia="zh-CN"/>
          </w:rPr>
          <w:t>(一)、风险识别与评估</w:t>
        </w:r>
        <w:r>
          <w:tab/>
        </w:r>
        <w:r>
          <w:fldChar w:fldCharType="begin"/>
        </w:r>
        <w:r>
          <w:instrText xml:space="preserve"> PAGEREF _Toc5281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17" w:history="1">
        <w:r>
          <w:rPr>
            <w:rFonts w:ascii="仿宋" w:eastAsia="仿宋" w:hAnsi="仿宋" w:cs="仿宋" w:hint="eastAsia"/>
            <w:lang w:eastAsia="zh-CN"/>
          </w:rPr>
          <w:t>(二)、风险应对策略</w:t>
        </w:r>
        <w:r>
          <w:tab/>
        </w:r>
        <w:r>
          <w:fldChar w:fldCharType="begin"/>
        </w:r>
        <w:r>
          <w:instrText xml:space="preserve"> PAGEREF _Toc5417 \h </w:instrText>
        </w:r>
        <w:r>
          <w:fldChar w:fldCharType="separate"/>
        </w:r>
        <w:r>
          <w:t>38</w:t>
        </w:r>
        <w:r>
          <w:fldChar w:fldCharType="end"/>
        </w:r>
      </w:hyperlink>
    </w:p>
    <w:p>
      <w:pPr>
        <w:pStyle w:val="TOC2"/>
        <w:tabs>
          <w:tab w:val="right" w:leader="dot" w:pos="8306"/>
        </w:tabs>
      </w:pPr>
      <w:hyperlink w:anchor="_Toc20331" w:history="1">
        <w:r>
          <w:rPr>
            <w:rFonts w:ascii="仿宋" w:eastAsia="仿宋" w:hAnsi="仿宋" w:cs="仿宋" w:hint="eastAsia"/>
            <w:lang w:eastAsia="zh-CN"/>
          </w:rPr>
          <w:t>(三)、风险监控与控制</w:t>
        </w:r>
        <w:r>
          <w:tab/>
        </w:r>
        <w:r>
          <w:fldChar w:fldCharType="begin"/>
        </w:r>
        <w:r>
          <w:instrText xml:space="preserve"> PAGEREF _Toc20331 \h </w:instrText>
        </w:r>
        <w:r>
          <w:fldChar w:fldCharType="separate"/>
        </w:r>
        <w:r>
          <w:t>40</w:t>
        </w:r>
        <w:r>
          <w:fldChar w:fldCharType="end"/>
        </w:r>
      </w:hyperlink>
    </w:p>
    <w:p>
      <w:pPr>
        <w:pStyle w:val="TOC1"/>
        <w:tabs>
          <w:tab w:val="right" w:leader="dot" w:pos="8306"/>
        </w:tabs>
      </w:pPr>
      <w:hyperlink w:anchor="_Toc13123" w:history="1">
        <w:r>
          <w:rPr>
            <w:rFonts w:ascii="仿宋" w:eastAsia="仿宋" w:hAnsi="仿宋" w:cs="仿宋" w:hint="eastAsia"/>
            <w:lang w:eastAsia="zh-CN"/>
          </w:rPr>
          <w:t>十一、青蒿素类药物项目财务管理</w:t>
        </w:r>
        <w:r>
          <w:tab/>
        </w:r>
        <w:r>
          <w:fldChar w:fldCharType="begin"/>
        </w:r>
        <w:r>
          <w:instrText xml:space="preserve"> PAGEREF _Toc13123 \h </w:instrText>
        </w:r>
        <w:r>
          <w:fldChar w:fldCharType="separate"/>
        </w:r>
        <w:r>
          <w:t>41</w:t>
        </w:r>
        <w:r>
          <w:fldChar w:fldCharType="end"/>
        </w:r>
      </w:hyperlink>
    </w:p>
    <w:p>
      <w:pPr>
        <w:pStyle w:val="TOC2"/>
        <w:tabs>
          <w:tab w:val="right" w:leader="dot" w:pos="8306"/>
        </w:tabs>
      </w:pPr>
      <w:hyperlink w:anchor="_Toc15700" w:history="1">
        <w:r>
          <w:rPr>
            <w:rFonts w:ascii="仿宋" w:eastAsia="仿宋" w:hAnsi="仿宋" w:cs="仿宋" w:hint="eastAsia"/>
            <w:lang w:eastAsia="zh-CN"/>
          </w:rPr>
          <w:t>(一)、资金需求大</w:t>
        </w:r>
        <w:r>
          <w:tab/>
        </w:r>
        <w:r>
          <w:fldChar w:fldCharType="begin"/>
        </w:r>
        <w:r>
          <w:instrText xml:space="preserve"> PAGEREF _Toc15700 \h </w:instrText>
        </w:r>
        <w:r>
          <w:fldChar w:fldCharType="separate"/>
        </w:r>
        <w:r>
          <w:t>41</w:t>
        </w:r>
        <w:r>
          <w:fldChar w:fldCharType="end"/>
        </w:r>
      </w:hyperlink>
    </w:p>
    <w:p>
      <w:pPr>
        <w:pStyle w:val="TOC2"/>
        <w:tabs>
          <w:tab w:val="right" w:leader="dot" w:pos="8306"/>
        </w:tabs>
      </w:pPr>
      <w:hyperlink w:anchor="_Toc30211" w:history="1">
        <w:r>
          <w:rPr>
            <w:rFonts w:ascii="仿宋" w:eastAsia="仿宋" w:hAnsi="仿宋" w:cs="仿宋" w:hint="eastAsia"/>
            <w:lang w:eastAsia="zh-CN"/>
          </w:rPr>
          <w:t>(二)、研发周期长</w:t>
        </w:r>
        <w:r>
          <w:tab/>
        </w:r>
        <w:r>
          <w:fldChar w:fldCharType="begin"/>
        </w:r>
        <w:r>
          <w:instrText xml:space="preserve"> PAGEREF _Toc30211 \h </w:instrText>
        </w:r>
        <w:r>
          <w:fldChar w:fldCharType="separate"/>
        </w:r>
        <w:r>
          <w:t>42</w:t>
        </w:r>
        <w:r>
          <w:fldChar w:fldCharType="end"/>
        </w:r>
      </w:hyperlink>
    </w:p>
    <w:p>
      <w:pPr>
        <w:pStyle w:val="TOC2"/>
        <w:tabs>
          <w:tab w:val="right" w:leader="dot" w:pos="8306"/>
        </w:tabs>
      </w:pPr>
      <w:hyperlink w:anchor="_Toc8258" w:history="1">
        <w:r>
          <w:rPr>
            <w:rFonts w:ascii="仿宋" w:eastAsia="仿宋" w:hAnsi="仿宋" w:cs="仿宋" w:hint="eastAsia"/>
            <w:lang w:eastAsia="zh-CN"/>
          </w:rPr>
          <w:t>(三)、市场风险大</w:t>
        </w:r>
        <w:r>
          <w:tab/>
        </w:r>
        <w:r>
          <w:fldChar w:fldCharType="begin"/>
        </w:r>
        <w:r>
          <w:instrText xml:space="preserve"> PAGEREF _Toc8258 \h </w:instrText>
        </w:r>
        <w:r>
          <w:fldChar w:fldCharType="separate"/>
        </w:r>
        <w:r>
          <w:t>43</w:t>
        </w:r>
        <w:r>
          <w:fldChar w:fldCharType="end"/>
        </w:r>
      </w:hyperlink>
    </w:p>
    <w:p>
      <w:pPr>
        <w:pStyle w:val="TOC2"/>
        <w:tabs>
          <w:tab w:val="right" w:leader="dot" w:pos="8306"/>
        </w:tabs>
      </w:pPr>
      <w:hyperlink w:anchor="_Toc22993" w:history="1">
        <w:r>
          <w:rPr>
            <w:rFonts w:ascii="仿宋" w:eastAsia="仿宋" w:hAnsi="仿宋" w:cs="仿宋" w:hint="eastAsia"/>
            <w:lang w:eastAsia="zh-CN"/>
          </w:rPr>
          <w:t>(四)、利润率高</w:t>
        </w:r>
        <w:r>
          <w:tab/>
        </w:r>
        <w:r>
          <w:fldChar w:fldCharType="begin"/>
        </w:r>
        <w:r>
          <w:instrText xml:space="preserve"> PAGEREF _Toc22993 \h </w:instrText>
        </w:r>
        <w:r>
          <w:fldChar w:fldCharType="separate"/>
        </w:r>
        <w:r>
          <w:t>46</w:t>
        </w:r>
        <w:r>
          <w:fldChar w:fldCharType="end"/>
        </w:r>
      </w:hyperlink>
    </w:p>
    <w:p>
      <w:pPr>
        <w:pStyle w:val="TOC1"/>
        <w:tabs>
          <w:tab w:val="right" w:leader="dot" w:pos="8306"/>
        </w:tabs>
      </w:pPr>
      <w:hyperlink w:anchor="_Toc9389" w:history="1">
        <w:r>
          <w:rPr>
            <w:rFonts w:ascii="仿宋" w:eastAsia="仿宋" w:hAnsi="仿宋" w:cs="仿宋" w:hint="eastAsia"/>
            <w:lang w:eastAsia="zh-CN"/>
          </w:rPr>
          <w:t>十二、青蒿素类药物项目社会影响</w:t>
        </w:r>
        <w:r>
          <w:tab/>
        </w:r>
        <w:r>
          <w:fldChar w:fldCharType="begin"/>
        </w:r>
        <w:r>
          <w:instrText xml:space="preserve"> PAGEREF _Toc9389 \h </w:instrText>
        </w:r>
        <w:r>
          <w:fldChar w:fldCharType="separate"/>
        </w:r>
        <w:r>
          <w:t>48</w:t>
        </w:r>
        <w:r>
          <w:fldChar w:fldCharType="end"/>
        </w:r>
      </w:hyperlink>
    </w:p>
    <w:p>
      <w:pPr>
        <w:pStyle w:val="TOC2"/>
        <w:tabs>
          <w:tab w:val="right" w:leader="dot" w:pos="8306"/>
        </w:tabs>
      </w:pPr>
      <w:hyperlink w:anchor="_Toc15408" w:history="1">
        <w:r>
          <w:rPr>
            <w:rFonts w:ascii="仿宋" w:eastAsia="仿宋" w:hAnsi="仿宋" w:cs="仿宋" w:hint="eastAsia"/>
            <w:lang w:eastAsia="zh-CN"/>
          </w:rPr>
          <w:t>(一)、社会责任与义务</w:t>
        </w:r>
        <w:r>
          <w:tab/>
        </w:r>
        <w:r>
          <w:fldChar w:fldCharType="begin"/>
        </w:r>
        <w:r>
          <w:instrText xml:space="preserve"> PAGEREF _Toc15408 \h </w:instrText>
        </w:r>
        <w:r>
          <w:fldChar w:fldCharType="separate"/>
        </w:r>
        <w:r>
          <w:t>48</w:t>
        </w:r>
        <w:r>
          <w:fldChar w:fldCharType="end"/>
        </w:r>
      </w:hyperlink>
    </w:p>
    <w:p>
      <w:pPr>
        <w:pStyle w:val="TOC2"/>
        <w:tabs>
          <w:tab w:val="right" w:leader="dot" w:pos="8306"/>
        </w:tabs>
      </w:pPr>
      <w:hyperlink w:anchor="_Toc12622" w:history="1">
        <w:r>
          <w:rPr>
            <w:rFonts w:ascii="仿宋" w:eastAsia="仿宋" w:hAnsi="仿宋" w:cs="仿宋" w:hint="eastAsia"/>
            <w:lang w:eastAsia="zh-CN"/>
          </w:rPr>
          <w:t>(二)、社会参与与沟通</w:t>
        </w:r>
        <w:r>
          <w:tab/>
        </w:r>
        <w:r>
          <w:fldChar w:fldCharType="begin"/>
        </w:r>
        <w:r>
          <w:instrText xml:space="preserve"> PAGEREF _Toc12622 \h </w:instrText>
        </w:r>
        <w:r>
          <w:fldChar w:fldCharType="separate"/>
        </w:r>
        <w:r>
          <w:t>49</w:t>
        </w:r>
        <w:r>
          <w:fldChar w:fldCharType="end"/>
        </w:r>
      </w:hyperlink>
    </w:p>
    <w:p>
      <w:pPr>
        <w:pStyle w:val="TOC1"/>
        <w:tabs>
          <w:tab w:val="right" w:leader="dot" w:pos="8306"/>
        </w:tabs>
      </w:pPr>
      <w:hyperlink w:anchor="_Toc29488" w:history="1">
        <w:r>
          <w:rPr>
            <w:rFonts w:ascii="仿宋" w:eastAsia="仿宋" w:hAnsi="仿宋" w:cs="仿宋" w:hint="eastAsia"/>
            <w:lang w:eastAsia="zh-CN"/>
          </w:rPr>
          <w:t>十三、营销与推广策略</w:t>
        </w:r>
        <w:r>
          <w:tab/>
        </w:r>
        <w:r>
          <w:fldChar w:fldCharType="begin"/>
        </w:r>
        <w:r>
          <w:instrText xml:space="preserve"> PAGEREF _Toc29488 \h </w:instrText>
        </w:r>
        <w:r>
          <w:fldChar w:fldCharType="separate"/>
        </w:r>
        <w:r>
          <w:t>50</w:t>
        </w:r>
        <w:r>
          <w:fldChar w:fldCharType="end"/>
        </w:r>
      </w:hyperlink>
    </w:p>
    <w:p>
      <w:pPr>
        <w:pStyle w:val="TOC2"/>
        <w:tabs>
          <w:tab w:val="right" w:leader="dot" w:pos="8306"/>
        </w:tabs>
      </w:pPr>
      <w:hyperlink w:anchor="_Toc3404" w:history="1">
        <w:r>
          <w:rPr>
            <w:rFonts w:ascii="仿宋" w:eastAsia="仿宋" w:hAnsi="仿宋" w:cs="仿宋" w:hint="eastAsia"/>
            <w:lang w:eastAsia="zh-CN"/>
          </w:rPr>
          <w:t>(一)、产品/服务定位与特点</w:t>
        </w:r>
        <w:r>
          <w:tab/>
        </w:r>
        <w:r>
          <w:fldChar w:fldCharType="begin"/>
        </w:r>
        <w:r>
          <w:instrText xml:space="preserve"> PAGEREF _Toc3404 \h </w:instrText>
        </w:r>
        <w:r>
          <w:fldChar w:fldCharType="separate"/>
        </w:r>
        <w:r>
          <w:t>50</w:t>
        </w:r>
        <w:r>
          <w:fldChar w:fldCharType="end"/>
        </w:r>
      </w:hyperlink>
    </w:p>
    <w:p>
      <w:pPr>
        <w:pStyle w:val="TOC2"/>
        <w:tabs>
          <w:tab w:val="right" w:leader="dot" w:pos="8306"/>
        </w:tabs>
      </w:pPr>
      <w:hyperlink w:anchor="_Toc5474" w:history="1">
        <w:r>
          <w:rPr>
            <w:rFonts w:ascii="仿宋" w:eastAsia="仿宋" w:hAnsi="仿宋" w:cs="仿宋" w:hint="eastAsia"/>
            <w:lang w:eastAsia="zh-CN"/>
          </w:rPr>
          <w:t>(二)、市场定位与竞争分析</w:t>
        </w:r>
        <w:r>
          <w:tab/>
        </w:r>
        <w:r>
          <w:fldChar w:fldCharType="begin"/>
        </w:r>
        <w:r>
          <w:instrText xml:space="preserve"> PAGEREF _Toc5474 \h </w:instrText>
        </w:r>
        <w:r>
          <w:fldChar w:fldCharType="separate"/>
        </w:r>
        <w:r>
          <w:t>51</w:t>
        </w:r>
        <w:r>
          <w:fldChar w:fldCharType="end"/>
        </w:r>
      </w:hyperlink>
    </w:p>
    <w:p>
      <w:pPr>
        <w:pStyle w:val="TOC2"/>
        <w:tabs>
          <w:tab w:val="right" w:leader="dot" w:pos="8306"/>
        </w:tabs>
      </w:pPr>
      <w:hyperlink w:anchor="_Toc22735" w:history="1">
        <w:r>
          <w:rPr>
            <w:rFonts w:ascii="仿宋" w:eastAsia="仿宋" w:hAnsi="仿宋" w:cs="仿宋" w:hint="eastAsia"/>
            <w:lang w:eastAsia="zh-CN"/>
          </w:rPr>
          <w:t>(三)、营销渠道与策略</w:t>
        </w:r>
        <w:r>
          <w:tab/>
        </w:r>
        <w:r>
          <w:fldChar w:fldCharType="begin"/>
        </w:r>
        <w:r>
          <w:instrText xml:space="preserve"> PAGEREF _Toc22735 \h </w:instrText>
        </w:r>
        <w:r>
          <w:fldChar w:fldCharType="separate"/>
        </w:r>
        <w:r>
          <w:t>52</w:t>
        </w:r>
        <w:r>
          <w:fldChar w:fldCharType="end"/>
        </w:r>
      </w:hyperlink>
    </w:p>
    <w:p>
      <w:pPr>
        <w:pStyle w:val="TOC2"/>
        <w:tabs>
          <w:tab w:val="right" w:leader="dot" w:pos="8306"/>
        </w:tabs>
      </w:pPr>
      <w:hyperlink w:anchor="_Toc7852" w:history="1">
        <w:r>
          <w:rPr>
            <w:rFonts w:ascii="仿宋" w:eastAsia="仿宋" w:hAnsi="仿宋" w:cs="仿宋" w:hint="eastAsia"/>
            <w:lang w:eastAsia="zh-CN"/>
          </w:rPr>
          <w:t>(四)、推广与宣传活动</w:t>
        </w:r>
        <w:r>
          <w:tab/>
        </w:r>
        <w:r>
          <w:fldChar w:fldCharType="begin"/>
        </w:r>
        <w:r>
          <w:instrText xml:space="preserve"> PAGEREF _Toc7852 \h </w:instrText>
        </w:r>
        <w:r>
          <w:fldChar w:fldCharType="separate"/>
        </w:r>
        <w:r>
          <w:t>53</w:t>
        </w:r>
        <w:r>
          <w:fldChar w:fldCharType="end"/>
        </w:r>
      </w:hyperlink>
    </w:p>
    <w:p>
      <w:pPr>
        <w:pStyle w:val="TOC1"/>
        <w:tabs>
          <w:tab w:val="right" w:leader="dot" w:pos="8306"/>
        </w:tabs>
      </w:pPr>
      <w:hyperlink w:anchor="_Toc29468" w:history="1">
        <w:r>
          <w:rPr>
            <w:rFonts w:ascii="仿宋" w:eastAsia="仿宋" w:hAnsi="仿宋" w:cs="仿宋" w:hint="eastAsia"/>
            <w:lang w:eastAsia="zh-CN"/>
          </w:rPr>
          <w:t>十四、利益相关者分析与沟通计划</w:t>
        </w:r>
        <w:r>
          <w:tab/>
        </w:r>
        <w:r>
          <w:fldChar w:fldCharType="begin"/>
        </w:r>
        <w:r>
          <w:instrText xml:space="preserve"> PAGEREF _Toc29468 \h </w:instrText>
        </w:r>
        <w:r>
          <w:fldChar w:fldCharType="separate"/>
        </w:r>
        <w:r>
          <w:t>59</w:t>
        </w:r>
        <w:r>
          <w:fldChar w:fldCharType="end"/>
        </w:r>
      </w:hyperlink>
    </w:p>
    <w:p>
      <w:pPr>
        <w:pStyle w:val="TOC2"/>
        <w:tabs>
          <w:tab w:val="right" w:leader="dot" w:pos="8306"/>
        </w:tabs>
      </w:pPr>
      <w:hyperlink w:anchor="_Toc16486" w:history="1">
        <w:r>
          <w:rPr>
            <w:rFonts w:ascii="仿宋" w:eastAsia="仿宋" w:hAnsi="仿宋" w:cs="仿宋" w:hint="eastAsia"/>
            <w:lang w:eastAsia="zh-CN"/>
          </w:rPr>
          <w:t>(一)、利益相关者分析</w:t>
        </w:r>
        <w:r>
          <w:tab/>
        </w:r>
        <w:r>
          <w:fldChar w:fldCharType="begin"/>
        </w:r>
        <w:r>
          <w:instrText xml:space="preserve"> PAGEREF _Toc16486 \h </w:instrText>
        </w:r>
        <w:r>
          <w:fldChar w:fldCharType="separate"/>
        </w:r>
        <w:r>
          <w:t>59</w:t>
        </w:r>
        <w:r>
          <w:fldChar w:fldCharType="end"/>
        </w:r>
      </w:hyperlink>
    </w:p>
    <w:p>
      <w:pPr>
        <w:pStyle w:val="TOC2"/>
        <w:tabs>
          <w:tab w:val="right" w:leader="dot" w:pos="8306"/>
        </w:tabs>
      </w:pPr>
      <w:hyperlink w:anchor="_Toc683" w:history="1">
        <w:r>
          <w:rPr>
            <w:rFonts w:ascii="仿宋" w:eastAsia="仿宋" w:hAnsi="仿宋" w:cs="仿宋" w:hint="eastAsia"/>
            <w:lang w:eastAsia="zh-CN"/>
          </w:rPr>
          <w:t>(二)、沟通计划</w:t>
        </w:r>
        <w:r>
          <w:tab/>
        </w:r>
        <w:r>
          <w:fldChar w:fldCharType="begin"/>
        </w:r>
        <w:r>
          <w:instrText xml:space="preserve"> PAGEREF _Toc683 \h </w:instrText>
        </w:r>
        <w:r>
          <w:fldChar w:fldCharType="separate"/>
        </w:r>
        <w:r>
          <w:t>60</w:t>
        </w:r>
        <w:r>
          <w:fldChar w:fldCharType="end"/>
        </w:r>
      </w:hyperlink>
    </w:p>
    <w:p>
      <w:pPr>
        <w:pStyle w:val="TOC1"/>
        <w:tabs>
          <w:tab w:val="right" w:leader="dot" w:pos="8306"/>
        </w:tabs>
      </w:pPr>
      <w:hyperlink w:anchor="_Toc24482" w:history="1">
        <w:r>
          <w:rPr>
            <w:rFonts w:ascii="仿宋" w:eastAsia="仿宋" w:hAnsi="仿宋" w:cs="仿宋" w:hint="eastAsia"/>
            <w:lang w:eastAsia="zh-CN"/>
          </w:rPr>
          <w:t>十五、青蒿素类药物项目治理与监督</w:t>
        </w:r>
        <w:r>
          <w:tab/>
        </w:r>
        <w:r>
          <w:fldChar w:fldCharType="begin"/>
        </w:r>
        <w:r>
          <w:instrText xml:space="preserve"> PAGEREF _Toc24482 \h </w:instrText>
        </w:r>
        <w:r>
          <w:fldChar w:fldCharType="separate"/>
        </w:r>
        <w:r>
          <w:t>61</w:t>
        </w:r>
        <w:r>
          <w:fldChar w:fldCharType="end"/>
        </w:r>
      </w:hyperlink>
    </w:p>
    <w:p>
      <w:pPr>
        <w:pStyle w:val="TOC2"/>
        <w:tabs>
          <w:tab w:val="right" w:leader="dot" w:pos="8306"/>
        </w:tabs>
      </w:pPr>
      <w:hyperlink w:anchor="_Toc14039" w:history="1">
        <w:r>
          <w:rPr>
            <w:rFonts w:ascii="仿宋" w:eastAsia="仿宋" w:hAnsi="仿宋" w:cs="仿宋" w:hint="eastAsia"/>
            <w:lang w:eastAsia="zh-CN"/>
          </w:rPr>
          <w:t>(一)、青蒿素类药物项目治理结构</w:t>
        </w:r>
        <w:r>
          <w:tab/>
        </w:r>
        <w:r>
          <w:fldChar w:fldCharType="begin"/>
        </w:r>
        <w:r>
          <w:instrText xml:space="preserve"> PAGEREF _Toc14039 \h </w:instrText>
        </w:r>
        <w:r>
          <w:fldChar w:fldCharType="separate"/>
        </w:r>
        <w:r>
          <w:t>61</w:t>
        </w:r>
        <w:r>
          <w:fldChar w:fldCharType="end"/>
        </w:r>
      </w:hyperlink>
    </w:p>
    <w:p>
      <w:pPr>
        <w:pStyle w:val="TOC2"/>
        <w:tabs>
          <w:tab w:val="right" w:leader="dot" w:pos="8306"/>
        </w:tabs>
      </w:pPr>
      <w:hyperlink w:anchor="_Toc6811" w:history="1">
        <w:r>
          <w:rPr>
            <w:rFonts w:ascii="仿宋" w:eastAsia="仿宋" w:hAnsi="仿宋" w:cs="仿宋" w:hint="eastAsia"/>
            <w:lang w:eastAsia="zh-CN"/>
          </w:rPr>
          <w:t>(二)、监督与审计</w:t>
        </w:r>
        <w:r>
          <w:tab/>
        </w:r>
        <w:r>
          <w:fldChar w:fldCharType="begin"/>
        </w:r>
        <w:r>
          <w:instrText xml:space="preserve"> PAGEREF _Toc6811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796"/>
      <w:r>
        <w:rPr>
          <w:rFonts w:ascii="仿宋" w:eastAsia="仿宋" w:hAnsi="仿宋" w:cs="仿宋" w:hint="eastAsia"/>
          <w:sz w:val="28"/>
          <w:lang w:eastAsia="zh-CN"/>
        </w:rPr>
        <w:t>一、青蒿素类药物项目建设单位说明</w:t>
      </w:r>
      <w:bookmarkEnd w:id="2"/>
    </w:p>
    <w:p>
      <w:pPr>
        <w:pStyle w:val="Heading2"/>
        <w:rPr>
          <w:rFonts w:ascii="仿宋" w:eastAsia="仿宋" w:hAnsi="仿宋" w:cs="仿宋" w:hint="eastAsia"/>
          <w:lang w:eastAsia="zh-CN"/>
        </w:rPr>
      </w:pPr>
      <w:bookmarkStart w:id="3" w:name="_Toc12372"/>
      <w:r>
        <w:rPr>
          <w:rFonts w:ascii="仿宋" w:eastAsia="仿宋" w:hAnsi="仿宋" w:cs="仿宋" w:hint="eastAsia"/>
          <w:lang w:eastAsia="zh-CN"/>
        </w:rPr>
        <w:t>(一)、青蒿素类药物项目承办单位基本情况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496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青蒿素类药物项目承办单位的XXXX，我们着眼于实现可持续的经济效益。通过技术创新和解决方案的提供，公司预计在青蒿素类药物项目执行期间将获得可观的收入增长。这一收入来源主要包括青蒿素类药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同时，我们注重成本控制和效率提升，以确保青蒿素类药物项目的可持续盈利。透过精细的管理和资源优化，公司期望实现青蒿素类药物项目利润最大化。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青蒿素类药物项目实施进行全面的投资评估，包括青蒿素类药物项目启动阶段的资金投入和后续运营成本。通过对青蒿素类药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青蒿素类药物项目实施过程中具备足够的资金流动性，公司将进行详尽的现金流分析。这包括资金需求的合理预测、青蒿素类药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472"/>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260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青蒿素类药物项目的主要产品是XXXX，预计年产值为XXX万元。这一产品在市场中占据着重要的地位，其广泛的应用范围使得该青蒿素类药物项目的市场前景非常广阔。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青蒿素类药物项目的xxx产品作为重要的原材料之一，将在多个领域发挥关键作用。其在建筑、交通、能源等方面的广泛应用将为整个产业链提供强大的支持，形成产业协同效应。青蒿素类药物项目的年产值XXX万XXX万XXX万万元不仅反映了其在市场上的巨大潜力，更预示着它对国民经济的积极贡献。这种关联度高、涉及面广的产业关系，使得该青蒿素类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169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总征地面积为XXXX平方米，相当于约XX.XX亩，其中净用地面积为XXXX平方米，红线范围内相当于约XX.XX亩。这一用地规模充分考虑了青蒿素类药物项目的建设需求，保障了青蒿素类药物项目在合适的空间内得以充分发展。青蒿素类药物项目规划的总建筑面积为XXXX平方米，其中主体工程建设占XXXX平方米，计容建筑面积达XXXX平方米。预计建筑工程的投资将达到XXXX万元，为青蒿素类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计划购置的设备共计XXXX台（套），设备购置费用为XXXX万元。这一设备购置计划充分考虑到青蒿素类药物项目的生产需求和技术要求，确保了青蒿素类药物项目在生产运营中具备先进的技术装备和高效的生产能力。设备的合理配置将为青蒿素类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青蒿素类药物项目计划总投资为XXXX万元，预计年实现营业收入为XXXX万元。这一产能规模的设定旨在确保青蒿素类药物项目能够在投资与回报之间取得平衡，实现长期可持续的发展。青蒿素类药物项目的总投资充分考虑到各个方面的需求，包括用地建设、设备购置等多个环节，以确保青蒿素类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6507"/>
      <w:r>
        <w:rPr>
          <w:rFonts w:ascii="仿宋" w:eastAsia="仿宋" w:hAnsi="仿宋" w:cs="仿宋" w:hint="eastAsia"/>
          <w:sz w:val="28"/>
          <w:lang w:eastAsia="zh-CN"/>
        </w:rPr>
        <w:t>三、青蒿素类药物项目建设背景及必要性分析</w:t>
      </w:r>
      <w:bookmarkEnd w:id="8"/>
    </w:p>
    <w:p>
      <w:pPr>
        <w:pStyle w:val="Heading2"/>
        <w:rPr>
          <w:rFonts w:ascii="仿宋" w:eastAsia="仿宋" w:hAnsi="仿宋" w:cs="仿宋" w:hint="eastAsia"/>
          <w:lang w:eastAsia="zh-CN"/>
        </w:rPr>
      </w:pPr>
      <w:bookmarkStart w:id="9" w:name="_Toc32476"/>
      <w:r>
        <w:rPr>
          <w:rFonts w:ascii="仿宋" w:eastAsia="仿宋" w:hAnsi="仿宋" w:cs="仿宋" w:hint="eastAsia"/>
          <w:lang w:eastAsia="zh-CN"/>
        </w:rPr>
        <w:t>(一)、青蒿素类药物项目背景分析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青蒿素类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青蒿素类药物项目在这个潮流中的定位。同时，我们将关注行业内涌现的新兴机遇，以便青蒿素类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青蒿素类药物项目提供了强大的发展动力。我们将聚焦于行业内最新的技术发展趋势，包括但不限于人工智能、大数据分析、物联网等领域。通过深度的技术研究，我们将确保青蒿素类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青蒿素类药物项目发展的源泉。我们将投入更多的精力对市场需求进行深入剖析，超越表面的需求，深入挖掘潜在的市场痛点和机遇。通过对市场需求的细致了解，青蒿素类药物项目将更有针对性地设计解决方案，满足市场的多样化需求，从而更好地促进青蒿素类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青蒿素类药物项目战略至关重要。我们将对竞争态势进行更为深入的分析，包括但不限于市场份额、产品特点、客户满意度等多个维度。通过深度的竞争分析，青蒿素类药物项目将能够更准确地把握市场脉搏，制定具有竞争力的青蒿素类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青蒿素类药物项目的发展具有直接的影响。我们将进行更为全面的法规和政策分析，了解行业发展中的潜在法律风险和合规挑战。通过充分了解和遵守相关法规，青蒿素类药物项目将确保在法律框架内合法合规运营，为青蒿素类药物项目的稳健发展提供有力支持。</w:t>
      </w:r>
    </w:p>
    <w:p>
      <w:pPr>
        <w:pStyle w:val="Heading2"/>
        <w:ind w:firstLine="560" w:firstLineChars="200"/>
        <w:rPr>
          <w:rFonts w:ascii="仿宋" w:eastAsia="仿宋" w:hAnsi="仿宋" w:cs="仿宋" w:hint="eastAsia"/>
          <w:sz w:val="28"/>
          <w:lang w:eastAsia="zh-CN"/>
        </w:rPr>
      </w:pPr>
      <w:bookmarkStart w:id="10" w:name="_Toc13068"/>
      <w:r>
        <w:rPr>
          <w:rFonts w:ascii="仿宋" w:eastAsia="仿宋" w:hAnsi="仿宋" w:cs="仿宋" w:hint="eastAsia"/>
          <w:sz w:val="28"/>
          <w:lang w:eastAsia="zh-CN"/>
        </w:rPr>
        <w:t>(二)、青蒿素类药物项目建设必要性分析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建设的迫切性源于对行业发展趋势的深刻洞察。我们正处于一个行业变革的时代，科技创新、数字化转型成为企业发展的关键动力。青蒿素类药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建设不仅仅是为了跟上潮流，更是为了通过技术创新推动企业的持续发展。通过引入先进的技术和解决方案，青蒿素类药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青蒿素类药物项目的建设成为必然选择，通过提高产品质量、拓展服务领域，从而在竞争中获得更多的机会。青蒿素类药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青蒿素类药物项目建设的必要性体现在对客户需求更精准的满足。通过青蒿素类药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建设的背后是对企业持续创新的追求。只有通过不断创新，企业才能在竞争中立于不败之地。青蒿素类药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593"/>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936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的技术管理特点体现在其创新导向。通过引入最先进的技术趋势和解决方案，青蒿素类药物项目致力于提升科技含量、提高质量和效率水平。这意味着我们将采用最新的工具和方法，确保青蒿素类药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青蒿素类药物项目技术管理的显著特征。通过整合不同领域的技术资源，我们实现了跨学科的协同工作。这有助于优化技术架构，提高整体效能。此外，整合性策略还促进了不同技术团队之间的紧密沟通和高效合作，确保青蒿素类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青蒿素类药物项目所采用的技术。通过不断优化技术方案，青蒿素类药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青蒿素类药物项目团队将在青蒿素类药物项目初期识别可能的技术风险，并采取相应的预防和应对措施。通过建立健全的风险评估机制，青蒿素类药物项目能够在实施过程中及时发现并解决潜在的技术问题，保障青蒿素类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青蒿素类药物项目中，技术将成为青蒿素类药物项目成功的有力支持。这一深度剖析揭示了技术管理在青蒿素类药物项目实施中的关键作用，为青蒿素类药物项目的技术基础奠定了坚实的基础。</w:t>
      </w:r>
    </w:p>
    <w:p>
      <w:pPr>
        <w:pStyle w:val="Heading2"/>
        <w:ind w:firstLine="560" w:firstLineChars="200"/>
        <w:rPr>
          <w:rFonts w:ascii="仿宋" w:eastAsia="仿宋" w:hAnsi="仿宋" w:cs="仿宋" w:hint="eastAsia"/>
          <w:sz w:val="28"/>
          <w:lang w:eastAsia="zh-CN"/>
        </w:rPr>
      </w:pPr>
      <w:bookmarkStart w:id="13" w:name="_Toc32714"/>
      <w:r>
        <w:rPr>
          <w:rFonts w:ascii="仿宋" w:eastAsia="仿宋" w:hAnsi="仿宋" w:cs="仿宋" w:hint="eastAsia"/>
          <w:sz w:val="28"/>
          <w:lang w:eastAsia="zh-CN"/>
        </w:rPr>
        <w:t>(二)、青蒿素类药物项目工艺技术设计方案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青蒿素类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青蒿素类药物项目将严格按照相关行业规范要求进行组织。通过有效控制产品质量，青蒿素类药物项目将致力于为顾客提供优质的青蒿素类药物项目产品和良好的服务。这体现了青蒿素类药物项目对于生产活动合规性和质量标准的高度重视，为青蒿素类药物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青蒿素类药物项目注重生态效益和清洁生产原则。青蒿素类药物项目建设将紧密结合地方特色经济发展，与社会经济发展规划和区域环境保护规划方案相协调一致。通过与当地区域自然生态系统的结合，青蒿素类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青蒿素类药物项目产品具有多样化的客户需求和个性化的特点。因此，青蒿素类药物项目产品规格品种多样，且单批生产数量较小。为满足这一特点，青蒿素类药物项目承办单位将建设先进的柔性制造生产线。通过广泛应用柔性制造技术，青蒿素类药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青蒿素类药物项目采用的技术具有较高的技术含量和自动化水平，处于国内先进水平。这一技术选用不仅体现了对生产效率、质量和环境友好性的高标准要求，同时为青蒿素类药物项目的可持续发展奠定了坚实的基础。</w:t>
      </w:r>
    </w:p>
    <w:p>
      <w:pPr>
        <w:pStyle w:val="Heading2"/>
        <w:ind w:firstLine="560" w:firstLineChars="200"/>
        <w:rPr>
          <w:rFonts w:ascii="仿宋" w:eastAsia="仿宋" w:hAnsi="仿宋" w:cs="仿宋" w:hint="eastAsia"/>
          <w:sz w:val="28"/>
          <w:lang w:eastAsia="zh-CN"/>
        </w:rPr>
      </w:pPr>
      <w:bookmarkStart w:id="14" w:name="_Toc442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为确保青蒿素类药物项目的高效生产和技术实施，我们制定了一套精心设计的设备选型方案，以满足青蒿素类药物项目生产、质量和环保的要求。该方案的主要特点如下：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青蒿素类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针对青蒿素类药物项目产品的多样性和小批量生产的特点，我们将建设柔性制造生产线。通过在设备选型中考虑柔性制造技术，可以灵活应对不同产品规格和生产需求，实现生产线的高度灵活性和适应性。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3409"/>
      <w:r>
        <w:rPr>
          <w:rFonts w:ascii="仿宋" w:eastAsia="仿宋" w:hAnsi="仿宋" w:cs="仿宋" w:hint="eastAsia"/>
          <w:sz w:val="28"/>
          <w:lang w:eastAsia="zh-CN"/>
        </w:rPr>
        <w:t>五、青蒿素类药物项目可持续发展</w:t>
      </w:r>
      <w:bookmarkEnd w:id="15"/>
    </w:p>
    <w:p>
      <w:pPr>
        <w:pStyle w:val="Heading2"/>
        <w:rPr>
          <w:rFonts w:ascii="仿宋" w:eastAsia="仿宋" w:hAnsi="仿宋" w:cs="仿宋" w:hint="eastAsia"/>
          <w:lang w:eastAsia="zh-CN"/>
        </w:rPr>
      </w:pPr>
      <w:bookmarkStart w:id="16" w:name="_Toc1676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青蒿素类药物项目中，青蒿素类药物项目团队着眼于未来，明确了可持续发展的战略方向。制定的具体可持续发展目标包括降低资源使用、采用环保技术、最大化社会效益等。这一步骤不仅有助于青蒿素类药物项目在环保和社会责任方面达到最高标准，也为未来提供了明确的指引，确保青蒿素类药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可持续实践的融入青蒿素类药物项目管理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青蒿素类药物项目管理周期。从青蒿素类药物项目规划开始，青蒿素类药物项目团队就考虑了环境和社会的因素。在执行阶段，青蒿素类药物项目团队积极推动绿色技术的应用，优化资源利用。此外，关注员工的社会责任，通过培训和沟通活动提高员工对可持续发展的认知，使他们能够在日常工作中践行可持续实践。这些举措不仅为青蒿素类药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265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扎根于青蒿素类药物项目的可持续发展理念，我们深信环保与社会责任是青蒿素类药物项目成功的关键支柱。在青蒿素类药物项目的每一步，我们都致力于通过创新和实践，履行对环境和社会的坚定责任。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团队通过引入先进的环保技术、建立高效的废物处理系统以及推动能源节约措施，积极履行环保责任。定期的环保监测和评估确保青蒿素类药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青蒿素类药物项目不仅致力于自身可持续发展，还注重对社会的回馈。通过支持社区青蒿素类药物项目、参与慈善事业、提供培训机会等方式，青蒿素类药物项目积极履行社会责任。与当地社区建立积极互动，关注员工的工作与生活平衡，以及员工的身心健康，是青蒿素类药物项目在社会责任层面的关键举措。这样的实践不仅增强了青蒿素类药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31687"/>
      <w:r>
        <w:rPr>
          <w:rFonts w:ascii="仿宋" w:eastAsia="仿宋" w:hAnsi="仿宋" w:cs="仿宋" w:hint="eastAsia"/>
          <w:sz w:val="28"/>
          <w:lang w:eastAsia="zh-CN"/>
        </w:rPr>
        <w:t>六、青蒿素类药物项目土建工程</w:t>
      </w:r>
      <w:bookmarkEnd w:id="18"/>
    </w:p>
    <w:p>
      <w:pPr>
        <w:pStyle w:val="Heading2"/>
        <w:rPr>
          <w:rFonts w:ascii="仿宋" w:eastAsia="仿宋" w:hAnsi="仿宋" w:cs="仿宋" w:hint="eastAsia"/>
          <w:lang w:eastAsia="zh-CN"/>
        </w:rPr>
      </w:pPr>
      <w:bookmarkStart w:id="19" w:name="_Toc28607"/>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在青蒿素类药物项目的建筑工程设计中，我们将秉承一系列重要的设计原则，以确保青蒿素类药物项目建筑在功能、美观、可持续性等方面达到最佳效果。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首要原则是确保建筑的功能性得到最大化的发挥。我们将充分理解青蒿素类药物项目的实际需求，合理布局各个功能区域，保证建筑在满足业务需求的同时，提供高效的工作环境。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在建筑设计中，我们将综合考虑建设和运营成本。通过精细的经济效益分析，确保设计方案在高效利用资源的同时，对青蒿素类药物项目的长期盈利能力有积极的贡献。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https://d.book118.com/037140040135006052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青蒿素类药物项目规划设计蓝图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3C0F27"/>
    <w:rsid w:val="303C0F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4004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2024-03-01T06:26:00Z</dcterms:created>
  <dcterms:modified xsi:type="dcterms:W3CDTF">2024-03-01T06:26:36Z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91955E8E917D42328324AD99DC9367EC_11</vt:lpwstr>
  </property>
  <property fmtid="{D5CDD505-2E9C-101B-9397-08002B2CF9AE}" pid="3" name="KSOProductBuildVer">
    <vt:lpwstr>2052-12.1.0.16388</vt:lpwstr>
  </property>
</Properties>
</file>